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drawings/drawing3.xml" ContentType="application/vnd.openxmlformats-officedocument.drawingml.chartshap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4.xml" ContentType="application/vnd.openxmlformats-officedocument.drawingml.chartshapes+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5.xml" ContentType="application/vnd.openxmlformats-officedocument.drawingml.chartshapes+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7.xml" ContentType="application/vnd.openxmlformats-officedocument.drawingml.chart+xml"/>
  <Override PartName="/word/theme/themeOverride4.xml" ContentType="application/vnd.openxmlformats-officedocument.themeOverride+xml"/>
  <Override PartName="/word/drawings/drawing6.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0CE0" w:rsidRPr="00081540" w:rsidRDefault="00530CE0" w:rsidP="00530CE0">
      <w:pPr>
        <w:autoSpaceDE w:val="0"/>
        <w:autoSpaceDN w:val="0"/>
        <w:adjustRightInd w:val="0"/>
        <w:ind w:firstLine="5103"/>
        <w:jc w:val="both"/>
        <w:rPr>
          <w:b/>
          <w:bCs/>
          <w:sz w:val="22"/>
          <w:szCs w:val="22"/>
        </w:rPr>
      </w:pPr>
      <w:r w:rsidRPr="00081540">
        <w:rPr>
          <w:b/>
          <w:bCs/>
          <w:sz w:val="22"/>
          <w:szCs w:val="22"/>
        </w:rPr>
        <w:t>ЗАТВЕРДЖЕНО</w:t>
      </w:r>
    </w:p>
    <w:p w:rsidR="00530CE0" w:rsidRDefault="00530CE0" w:rsidP="00530CE0">
      <w:pPr>
        <w:autoSpaceDE w:val="0"/>
        <w:autoSpaceDN w:val="0"/>
        <w:adjustRightInd w:val="0"/>
        <w:ind w:left="5387" w:hanging="284"/>
        <w:rPr>
          <w:bCs/>
          <w:sz w:val="22"/>
          <w:szCs w:val="22"/>
        </w:rPr>
      </w:pPr>
      <w:r w:rsidRPr="00081540">
        <w:rPr>
          <w:bCs/>
          <w:sz w:val="22"/>
          <w:szCs w:val="22"/>
        </w:rPr>
        <w:t xml:space="preserve">Рішенням </w:t>
      </w:r>
      <w:r w:rsidR="00DB51DF">
        <w:rPr>
          <w:bCs/>
          <w:sz w:val="22"/>
          <w:szCs w:val="22"/>
        </w:rPr>
        <w:t xml:space="preserve">29 </w:t>
      </w:r>
      <w:r w:rsidRPr="00081540">
        <w:rPr>
          <w:bCs/>
          <w:sz w:val="22"/>
          <w:szCs w:val="22"/>
        </w:rPr>
        <w:t>сесії Ірпінської міської ради</w:t>
      </w:r>
      <w:r>
        <w:rPr>
          <w:bCs/>
          <w:sz w:val="22"/>
          <w:szCs w:val="22"/>
        </w:rPr>
        <w:t xml:space="preserve"> </w:t>
      </w:r>
    </w:p>
    <w:p w:rsidR="00530CE0" w:rsidRPr="00081540" w:rsidRDefault="00530CE0" w:rsidP="00530CE0">
      <w:pPr>
        <w:autoSpaceDE w:val="0"/>
        <w:autoSpaceDN w:val="0"/>
        <w:adjustRightInd w:val="0"/>
        <w:ind w:left="5387" w:hanging="284"/>
        <w:rPr>
          <w:bCs/>
          <w:sz w:val="22"/>
          <w:szCs w:val="22"/>
        </w:rPr>
      </w:pPr>
      <w:bookmarkStart w:id="0" w:name="_GoBack"/>
      <w:r w:rsidRPr="00081540">
        <w:rPr>
          <w:bCs/>
          <w:sz w:val="22"/>
          <w:szCs w:val="22"/>
        </w:rPr>
        <w:t xml:space="preserve">від </w:t>
      </w:r>
      <w:r w:rsidR="00DB51DF">
        <w:rPr>
          <w:bCs/>
          <w:sz w:val="22"/>
          <w:szCs w:val="22"/>
        </w:rPr>
        <w:t>27 квітня</w:t>
      </w:r>
      <w:r>
        <w:rPr>
          <w:bCs/>
          <w:sz w:val="22"/>
          <w:szCs w:val="22"/>
        </w:rPr>
        <w:t xml:space="preserve"> </w:t>
      </w:r>
      <w:r w:rsidRPr="00081540">
        <w:rPr>
          <w:bCs/>
          <w:sz w:val="22"/>
          <w:szCs w:val="22"/>
        </w:rPr>
        <w:t>202</w:t>
      </w:r>
      <w:r>
        <w:rPr>
          <w:bCs/>
          <w:sz w:val="22"/>
          <w:szCs w:val="22"/>
        </w:rPr>
        <w:t>3</w:t>
      </w:r>
      <w:r w:rsidRPr="00081540">
        <w:rPr>
          <w:bCs/>
          <w:sz w:val="22"/>
          <w:szCs w:val="22"/>
        </w:rPr>
        <w:t xml:space="preserve"> року № </w:t>
      </w:r>
      <w:r w:rsidR="00DB51DF">
        <w:rPr>
          <w:bCs/>
          <w:sz w:val="22"/>
          <w:szCs w:val="22"/>
        </w:rPr>
        <w:t xml:space="preserve">2454 – 29 – </w:t>
      </w:r>
      <w:r w:rsidRPr="00081540">
        <w:rPr>
          <w:bCs/>
          <w:sz w:val="22"/>
          <w:szCs w:val="22"/>
          <w:lang w:val="en-US"/>
        </w:rPr>
        <w:t>VII</w:t>
      </w:r>
      <w:r w:rsidRPr="00081540">
        <w:rPr>
          <w:bCs/>
          <w:sz w:val="22"/>
          <w:szCs w:val="22"/>
        </w:rPr>
        <w:t>І</w:t>
      </w:r>
    </w:p>
    <w:bookmarkEnd w:id="0"/>
    <w:p w:rsidR="00530CE0" w:rsidRPr="00081540" w:rsidRDefault="00530CE0" w:rsidP="00530CE0">
      <w:pPr>
        <w:autoSpaceDE w:val="0"/>
        <w:autoSpaceDN w:val="0"/>
        <w:adjustRightInd w:val="0"/>
        <w:ind w:left="5387" w:hanging="284"/>
        <w:rPr>
          <w:bCs/>
          <w:sz w:val="22"/>
          <w:szCs w:val="22"/>
        </w:rPr>
      </w:pPr>
      <w:r w:rsidRPr="00081540">
        <w:rPr>
          <w:bCs/>
          <w:sz w:val="22"/>
          <w:szCs w:val="22"/>
        </w:rPr>
        <w:t>«Про з</w:t>
      </w:r>
      <w:r>
        <w:rPr>
          <w:bCs/>
          <w:sz w:val="22"/>
          <w:szCs w:val="22"/>
        </w:rPr>
        <w:t xml:space="preserve">атвердження звіту про виконання </w:t>
      </w:r>
      <w:r w:rsidRPr="00081540">
        <w:rPr>
          <w:bCs/>
          <w:sz w:val="22"/>
          <w:szCs w:val="22"/>
        </w:rPr>
        <w:t>бюджету</w:t>
      </w:r>
    </w:p>
    <w:p w:rsidR="00530CE0" w:rsidRPr="00081540" w:rsidRDefault="00530CE0" w:rsidP="00530CE0">
      <w:pPr>
        <w:autoSpaceDE w:val="0"/>
        <w:autoSpaceDN w:val="0"/>
        <w:adjustRightInd w:val="0"/>
        <w:ind w:left="5387" w:hanging="284"/>
        <w:rPr>
          <w:bCs/>
          <w:sz w:val="22"/>
          <w:szCs w:val="22"/>
        </w:rPr>
      </w:pPr>
      <w:r w:rsidRPr="00081540">
        <w:rPr>
          <w:bCs/>
          <w:sz w:val="22"/>
          <w:szCs w:val="22"/>
        </w:rPr>
        <w:t>Ірпінської міської територіальної громади</w:t>
      </w:r>
    </w:p>
    <w:p w:rsidR="00984E66" w:rsidRPr="00BC13AC" w:rsidRDefault="00530CE0" w:rsidP="00530CE0">
      <w:pPr>
        <w:autoSpaceDE w:val="0"/>
        <w:autoSpaceDN w:val="0"/>
        <w:adjustRightInd w:val="0"/>
        <w:ind w:left="5103"/>
        <w:rPr>
          <w:b/>
          <w:bCs/>
        </w:rPr>
      </w:pPr>
      <w:r w:rsidRPr="00081540">
        <w:rPr>
          <w:bCs/>
          <w:sz w:val="22"/>
          <w:szCs w:val="22"/>
        </w:rPr>
        <w:t xml:space="preserve">за </w:t>
      </w:r>
      <w:r>
        <w:rPr>
          <w:bCs/>
          <w:sz w:val="22"/>
          <w:szCs w:val="22"/>
        </w:rPr>
        <w:t>І квартал</w:t>
      </w:r>
      <w:r w:rsidRPr="00081540">
        <w:rPr>
          <w:bCs/>
          <w:sz w:val="22"/>
          <w:szCs w:val="22"/>
        </w:rPr>
        <w:t xml:space="preserve"> 202</w:t>
      </w:r>
      <w:r>
        <w:rPr>
          <w:bCs/>
          <w:sz w:val="22"/>
          <w:szCs w:val="22"/>
        </w:rPr>
        <w:t>3</w:t>
      </w:r>
      <w:r w:rsidRPr="00081540">
        <w:rPr>
          <w:bCs/>
          <w:sz w:val="22"/>
          <w:szCs w:val="22"/>
        </w:rPr>
        <w:t xml:space="preserve"> року»     </w:t>
      </w:r>
    </w:p>
    <w:p w:rsidR="00530CE0" w:rsidRDefault="00530CE0" w:rsidP="00984E66">
      <w:pPr>
        <w:autoSpaceDE w:val="0"/>
        <w:autoSpaceDN w:val="0"/>
        <w:adjustRightInd w:val="0"/>
        <w:jc w:val="center"/>
        <w:rPr>
          <w:b/>
          <w:bCs/>
        </w:rPr>
      </w:pPr>
    </w:p>
    <w:p w:rsidR="00D03B2B" w:rsidRPr="00295EEA" w:rsidRDefault="00134234" w:rsidP="00984E66">
      <w:pPr>
        <w:autoSpaceDE w:val="0"/>
        <w:autoSpaceDN w:val="0"/>
        <w:adjustRightInd w:val="0"/>
        <w:jc w:val="center"/>
        <w:rPr>
          <w:b/>
          <w:bCs/>
        </w:rPr>
      </w:pPr>
      <w:r w:rsidRPr="00295EEA">
        <w:rPr>
          <w:b/>
          <w:bCs/>
        </w:rPr>
        <w:t>Інформація до звіту</w:t>
      </w:r>
    </w:p>
    <w:p w:rsidR="00D03B2B" w:rsidRPr="00295EEA" w:rsidRDefault="00D03B2B" w:rsidP="00984E66">
      <w:pPr>
        <w:autoSpaceDE w:val="0"/>
        <w:autoSpaceDN w:val="0"/>
        <w:adjustRightInd w:val="0"/>
        <w:jc w:val="center"/>
        <w:rPr>
          <w:b/>
          <w:bCs/>
        </w:rPr>
      </w:pPr>
      <w:r w:rsidRPr="00295EEA">
        <w:rPr>
          <w:b/>
          <w:bCs/>
        </w:rPr>
        <w:t xml:space="preserve">про виконання </w:t>
      </w:r>
      <w:r w:rsidR="00D33275" w:rsidRPr="00295EEA">
        <w:rPr>
          <w:b/>
          <w:bCs/>
        </w:rPr>
        <w:t>бюджету Ірпінської міської територіальної громади</w:t>
      </w:r>
    </w:p>
    <w:p w:rsidR="00D03B2B" w:rsidRPr="00295EEA" w:rsidRDefault="008F6276" w:rsidP="00984E66">
      <w:pPr>
        <w:autoSpaceDE w:val="0"/>
        <w:autoSpaceDN w:val="0"/>
        <w:adjustRightInd w:val="0"/>
        <w:jc w:val="center"/>
        <w:rPr>
          <w:b/>
          <w:bCs/>
        </w:rPr>
      </w:pPr>
      <w:r w:rsidRPr="00295EEA">
        <w:rPr>
          <w:b/>
          <w:bCs/>
        </w:rPr>
        <w:t xml:space="preserve">за </w:t>
      </w:r>
      <w:r w:rsidR="00FC2249" w:rsidRPr="00295EEA">
        <w:rPr>
          <w:b/>
          <w:bCs/>
        </w:rPr>
        <w:t xml:space="preserve"> </w:t>
      </w:r>
      <w:r w:rsidR="009B2CEA" w:rsidRPr="00295EEA">
        <w:rPr>
          <w:b/>
          <w:bCs/>
        </w:rPr>
        <w:t>І квартал 202</w:t>
      </w:r>
      <w:r w:rsidR="0069299E">
        <w:rPr>
          <w:b/>
          <w:bCs/>
        </w:rPr>
        <w:t>3</w:t>
      </w:r>
      <w:r w:rsidR="009B2CEA" w:rsidRPr="00295EEA">
        <w:rPr>
          <w:b/>
          <w:bCs/>
        </w:rPr>
        <w:t xml:space="preserve"> року</w:t>
      </w:r>
    </w:p>
    <w:p w:rsidR="00D03B2B" w:rsidRDefault="00D03B2B" w:rsidP="00D03B2B">
      <w:pPr>
        <w:autoSpaceDE w:val="0"/>
        <w:autoSpaceDN w:val="0"/>
        <w:adjustRightInd w:val="0"/>
        <w:ind w:firstLine="567"/>
        <w:jc w:val="center"/>
        <w:rPr>
          <w:color w:val="0000FF"/>
        </w:rPr>
      </w:pPr>
    </w:p>
    <w:p w:rsidR="00D03B2B" w:rsidRDefault="00D03B2B" w:rsidP="00D03B2B">
      <w:pPr>
        <w:autoSpaceDE w:val="0"/>
        <w:autoSpaceDN w:val="0"/>
        <w:adjustRightInd w:val="0"/>
        <w:jc w:val="center"/>
        <w:rPr>
          <w:b/>
          <w:bCs/>
        </w:rPr>
      </w:pPr>
      <w:r w:rsidRPr="00295EEA">
        <w:rPr>
          <w:b/>
          <w:bCs/>
        </w:rPr>
        <w:t xml:space="preserve">1.  Загальні результати виконання </w:t>
      </w:r>
      <w:r w:rsidR="00D33275" w:rsidRPr="00295EEA">
        <w:rPr>
          <w:b/>
          <w:bCs/>
        </w:rPr>
        <w:t>бюджету Ірпінської міської територіальної громади</w:t>
      </w:r>
      <w:r w:rsidRPr="00295EEA">
        <w:rPr>
          <w:b/>
          <w:bCs/>
        </w:rPr>
        <w:t xml:space="preserve"> по доходах і видатках</w:t>
      </w:r>
    </w:p>
    <w:p w:rsidR="00611852" w:rsidRPr="00295EEA" w:rsidRDefault="00611852" w:rsidP="00D03B2B">
      <w:pPr>
        <w:autoSpaceDE w:val="0"/>
        <w:autoSpaceDN w:val="0"/>
        <w:adjustRightInd w:val="0"/>
        <w:jc w:val="center"/>
        <w:rPr>
          <w:b/>
          <w:bCs/>
        </w:rPr>
      </w:pPr>
    </w:p>
    <w:p w:rsidR="001962EF" w:rsidRDefault="001962EF" w:rsidP="001962EF">
      <w:pPr>
        <w:tabs>
          <w:tab w:val="left" w:pos="-5245"/>
        </w:tabs>
        <w:ind w:right="-2" w:firstLine="709"/>
        <w:jc w:val="both"/>
      </w:pPr>
      <w:r>
        <w:t xml:space="preserve">Обсяг фінансового ресурсу бюджету Ірпінської міської територіальної громади на 2023 рік розраховано з урахуванням вимог Бюджетного та Податкового кодексів України, Закону України «Про Державний бюджет України на 2023 рік», було враховано основні прогнозні </w:t>
      </w:r>
      <w:proofErr w:type="spellStart"/>
      <w:r>
        <w:t>макропоказники</w:t>
      </w:r>
      <w:proofErr w:type="spellEnd"/>
      <w:r>
        <w:t xml:space="preserve"> економічного і соціального розвитку України, надіслані листом Міністерства економіки України № 3011-02/46349-03 від 08.07.2022, особливостей складання </w:t>
      </w:r>
      <w:proofErr w:type="spellStart"/>
      <w:r>
        <w:t>проєктів</w:t>
      </w:r>
      <w:proofErr w:type="spellEnd"/>
      <w:r>
        <w:t xml:space="preserve"> місцевих бюджетів на 2023 рік, доведених листом Міністерства фінансів України від 04.11.2022 № 05110-14-6/25906, інших законодавчих актів, що стосуються місцевих бюджетів та міжбюджетних відносин, та міських цільових програм, затверджених рішеннями Ірпінської міської ради та Виконавчого комітету Ірпінської міської ради, бюджетних запитів, поданих головними розпорядниками коштів бюджету Ірпінської міської територіальної громади.</w:t>
      </w:r>
    </w:p>
    <w:p w:rsidR="000A18D2" w:rsidRDefault="000A18D2" w:rsidP="000A18D2">
      <w:pPr>
        <w:ind w:firstLine="709"/>
        <w:jc w:val="both"/>
      </w:pPr>
      <w:r w:rsidRPr="0055310B">
        <w:t xml:space="preserve">Ірпінська міська територіальна громада – </w:t>
      </w:r>
      <w:hyperlink r:id="rId8" w:tooltip="Територіальна громада України" w:history="1">
        <w:r w:rsidRPr="0055310B">
          <w:t>територіальна громада</w:t>
        </w:r>
      </w:hyperlink>
      <w:r w:rsidRPr="0055310B">
        <w:t xml:space="preserve"> в Україні, в </w:t>
      </w:r>
      <w:hyperlink r:id="rId9" w:tooltip="Бучанський район" w:history="1">
        <w:r w:rsidRPr="0055310B">
          <w:t>Бучанському районі</w:t>
        </w:r>
      </w:hyperlink>
      <w:r w:rsidRPr="0055310B">
        <w:t xml:space="preserve"> </w:t>
      </w:r>
      <w:hyperlink r:id="rId10" w:tooltip="Київська область" w:history="1">
        <w:r w:rsidRPr="0055310B">
          <w:t>Київської області</w:t>
        </w:r>
      </w:hyperlink>
      <w:r w:rsidRPr="0055310B">
        <w:t xml:space="preserve">. Адміністративний центр – місто </w:t>
      </w:r>
      <w:hyperlink r:id="rId11" w:tooltip="Ірпінь" w:history="1">
        <w:r w:rsidRPr="0055310B">
          <w:t>Ірпінь</w:t>
        </w:r>
      </w:hyperlink>
      <w:r w:rsidRPr="0055310B">
        <w:t xml:space="preserve">. Утворена 12 червня 2020 року шляхом об’єднання </w:t>
      </w:r>
      <w:hyperlink r:id="rId12" w:tooltip="Ірпінська міська рада" w:history="1">
        <w:r w:rsidRPr="0055310B">
          <w:t>Ірпінської міської ради</w:t>
        </w:r>
      </w:hyperlink>
      <w:r w:rsidRPr="0055310B">
        <w:t xml:space="preserve"> обласного значення, </w:t>
      </w:r>
      <w:hyperlink r:id="rId13" w:tooltip="Козинцівська сільська рада" w:history="1">
        <w:proofErr w:type="spellStart"/>
        <w:r w:rsidRPr="0055310B">
          <w:t>Козинцівської</w:t>
        </w:r>
        <w:proofErr w:type="spellEnd"/>
        <w:r w:rsidRPr="0055310B">
          <w:t xml:space="preserve"> сільської ради</w:t>
        </w:r>
      </w:hyperlink>
      <w:r w:rsidRPr="0055310B">
        <w:t xml:space="preserve"> Бородянського району та </w:t>
      </w:r>
      <w:hyperlink r:id="rId14" w:tooltip="Михайлівсько-Рубежівська сільська рада" w:history="1">
        <w:r w:rsidRPr="0055310B">
          <w:t>Михайлівсько-</w:t>
        </w:r>
        <w:proofErr w:type="spellStart"/>
        <w:r w:rsidRPr="0055310B">
          <w:t>Рубежівської</w:t>
        </w:r>
        <w:proofErr w:type="spellEnd"/>
        <w:r w:rsidRPr="0055310B">
          <w:t xml:space="preserve"> сільської ради</w:t>
        </w:r>
      </w:hyperlink>
      <w:r w:rsidRPr="0055310B">
        <w:t xml:space="preserve"> Києво-Святошинського району. </w:t>
      </w:r>
    </w:p>
    <w:p w:rsidR="000A18D2" w:rsidRDefault="000A18D2" w:rsidP="000A18D2">
      <w:pPr>
        <w:ind w:firstLine="709"/>
        <w:jc w:val="both"/>
      </w:pPr>
      <w:r w:rsidRPr="00B3048A">
        <w:t>У лютому 2022 року розпочалося повномасштабне вторгнення російської федерації в Україну. 24 лютого 2022 року Указом Президента України введено воєнний стан, який продовжено і дотепер. Військові дії спричинили руйнівний вплив на життя людей та масове порушення ланцюгів економічної діяльності, руйнуванн</w:t>
      </w:r>
      <w:r w:rsidR="009540F8">
        <w:t>я інфраструктури, що привело до значних економічних втрат в Україні та безумовно відобразилися на виконанні бюджетних показників Ірпінської міської територіальної громади.</w:t>
      </w:r>
      <w:r w:rsidRPr="00B3048A">
        <w:t xml:space="preserve"> </w:t>
      </w:r>
    </w:p>
    <w:p w:rsidR="0055310B" w:rsidRPr="004B788B" w:rsidRDefault="0055310B" w:rsidP="0055310B">
      <w:pPr>
        <w:shd w:val="clear" w:color="auto" w:fill="FFFFFF"/>
        <w:spacing w:before="120" w:after="120"/>
        <w:ind w:firstLine="709"/>
        <w:jc w:val="both"/>
      </w:pPr>
      <w:r w:rsidRPr="0055310B">
        <w:t>Обсяг виконання загального та спеціального фондів бюджету Ірпінської міської територіальної громади за І квартал 2023 року склав по доходах 359 743 860,75 грн</w:t>
      </w:r>
      <w:r w:rsidRPr="004B788B">
        <w:t xml:space="preserve">., по видатках </w:t>
      </w:r>
      <w:r w:rsidR="004B788B" w:rsidRPr="004B788B">
        <w:t>247 668 210,11</w:t>
      </w:r>
      <w:r w:rsidRPr="004B788B">
        <w:t xml:space="preserve"> грн.</w:t>
      </w:r>
    </w:p>
    <w:p w:rsidR="0055310B" w:rsidRPr="004B788B" w:rsidRDefault="0055310B" w:rsidP="0055310B">
      <w:pPr>
        <w:shd w:val="clear" w:color="auto" w:fill="FFFFFF"/>
        <w:spacing w:before="120" w:after="120"/>
        <w:ind w:firstLine="709"/>
        <w:jc w:val="both"/>
      </w:pPr>
      <w:r w:rsidRPr="004B788B">
        <w:t>При уточненому плані на І квартал 2023 року по доходах загального фонду бюджету Ірпінської міської територіальної громади 257 006 836,0 грн. фактично до бюджету надійшло 273 042 552,24 грн., що становить 106,24 % виконання (додаток №1).</w:t>
      </w:r>
    </w:p>
    <w:p w:rsidR="0055310B" w:rsidRPr="004B788B" w:rsidRDefault="0055310B" w:rsidP="0055310B">
      <w:pPr>
        <w:shd w:val="clear" w:color="auto" w:fill="FFFFFF"/>
        <w:spacing w:before="120" w:after="120"/>
        <w:ind w:firstLine="709"/>
        <w:jc w:val="both"/>
      </w:pPr>
      <w:r w:rsidRPr="004B788B">
        <w:t xml:space="preserve">При уточненому плані на </w:t>
      </w:r>
      <w:r w:rsidR="007967FA" w:rsidRPr="004B788B">
        <w:t xml:space="preserve">І квартал 2023 року </w:t>
      </w:r>
      <w:r w:rsidRPr="004B788B">
        <w:t xml:space="preserve">по видатках загального фонду </w:t>
      </w:r>
      <w:r w:rsidR="008E33B6" w:rsidRPr="004B788B">
        <w:t>269 254 850,29</w:t>
      </w:r>
      <w:r w:rsidRPr="004B788B">
        <w:t xml:space="preserve"> грн. фактично використано </w:t>
      </w:r>
      <w:r w:rsidR="008E33B6" w:rsidRPr="004B788B">
        <w:t>134 246 966,79</w:t>
      </w:r>
      <w:r w:rsidRPr="004B788B">
        <w:t xml:space="preserve"> грн., що становить </w:t>
      </w:r>
      <w:r w:rsidR="008E33B6" w:rsidRPr="004B788B">
        <w:t>49,86</w:t>
      </w:r>
      <w:r w:rsidRPr="004B788B">
        <w:t> % виконання (додаток №2).</w:t>
      </w:r>
    </w:p>
    <w:p w:rsidR="0055310B" w:rsidRPr="0055310B" w:rsidRDefault="0055310B" w:rsidP="00336C01">
      <w:pPr>
        <w:shd w:val="clear" w:color="auto" w:fill="FFFFFF"/>
        <w:spacing w:before="120" w:after="120"/>
        <w:ind w:firstLine="709"/>
        <w:jc w:val="both"/>
      </w:pPr>
      <w:r w:rsidRPr="004B788B">
        <w:t xml:space="preserve">За І квартал 2023 року до спеціального фонду бюджету Ірпінської міської територіальної громади надійшло 86 701 308,51 грн. використано </w:t>
      </w:r>
      <w:r w:rsidR="004B788B" w:rsidRPr="004B788B">
        <w:t>113 421 243,32</w:t>
      </w:r>
      <w:r w:rsidRPr="004B788B">
        <w:t> грн. (додаток № 3).</w:t>
      </w:r>
    </w:p>
    <w:p w:rsidR="00E33EEE" w:rsidRDefault="00E33EEE" w:rsidP="00336C01">
      <w:pPr>
        <w:autoSpaceDE w:val="0"/>
        <w:autoSpaceDN w:val="0"/>
        <w:adjustRightInd w:val="0"/>
        <w:jc w:val="center"/>
        <w:rPr>
          <w:b/>
          <w:bCs/>
        </w:rPr>
      </w:pPr>
    </w:p>
    <w:p w:rsidR="0055310B" w:rsidRPr="0055310B" w:rsidRDefault="0055310B" w:rsidP="00336C01">
      <w:pPr>
        <w:autoSpaceDE w:val="0"/>
        <w:autoSpaceDN w:val="0"/>
        <w:adjustRightInd w:val="0"/>
        <w:jc w:val="center"/>
        <w:rPr>
          <w:b/>
          <w:bCs/>
        </w:rPr>
      </w:pPr>
      <w:r w:rsidRPr="0055310B">
        <w:rPr>
          <w:b/>
          <w:bCs/>
        </w:rPr>
        <w:t>2. Підсумки виконання загального фонду бюджету Ірпінської міської територіальної громади по основних джерелах надходжень</w:t>
      </w:r>
    </w:p>
    <w:p w:rsidR="0055310B" w:rsidRPr="0055310B" w:rsidRDefault="0055310B" w:rsidP="00CF4AF2">
      <w:pPr>
        <w:shd w:val="clear" w:color="auto" w:fill="FFFFFF"/>
        <w:spacing w:before="120" w:after="120"/>
        <w:ind w:firstLine="709"/>
        <w:jc w:val="both"/>
      </w:pPr>
      <w:r w:rsidRPr="0055310B">
        <w:t xml:space="preserve">За І квартал 2023 року  бюджет Ірпінської міської територіальної громади по доходах загального фонду (включаючи офіційні трансферти) виконано на 106,24 %, при уточненому плані 257 006 836,0 грн. фактично надійшло 273 042 552,24 грн., що на 16 035 716,24 грн. більше планових показників та в порівнянні з аналогічним періодом минулого 2022 року надходження збільшилися на  83 269 017,01 грн. (збільшення на 43,9%).  По доходах загального </w:t>
      </w:r>
      <w:r w:rsidRPr="0055310B">
        <w:lastRenderedPageBreak/>
        <w:t xml:space="preserve">фонду (без офіційних трансфертів) виконання становить 113,87%, при уточненому плані за </w:t>
      </w:r>
      <w:r w:rsidR="00CF4AF2">
        <w:t xml:space="preserve">      </w:t>
      </w:r>
      <w:r w:rsidRPr="0055310B">
        <w:t>І квартал 2023 року 115 577 641,00 грн. фактично надійшло 131 613 357,24 грн., що на 16 035 716,24 грн. більше планових показників та в порівнянні з аналогічним періодом минулого 2022 року надходження зменшилися на  8 745 099,99 грн.  (зменшення на 6,2%).</w:t>
      </w:r>
    </w:p>
    <w:p w:rsidR="0055310B" w:rsidRPr="0055310B" w:rsidRDefault="00DB51DF" w:rsidP="0055310B">
      <w:pPr>
        <w:shd w:val="clear" w:color="auto" w:fill="FFFFFF"/>
        <w:spacing w:before="120" w:after="120"/>
        <w:ind w:firstLine="709"/>
        <w:jc w:val="both"/>
      </w:pPr>
      <w: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923" type="#_x0000_t75" style="position:absolute;left:0;text-align:left;margin-left:34.65pt;margin-top:16.7pt;width:440.55pt;height:236.55pt;z-index:251675136">
            <v:imagedata r:id="rId15" o:title=""/>
          </v:shape>
          <o:OLEObject Type="Embed" ProgID="MSGraph.Chart.8" ShapeID="_x0000_s1923" DrawAspect="Content" ObjectID="_1744106384" r:id="rId16">
            <o:FieldCodes>\s</o:FieldCodes>
          </o:OLEObject>
        </w:object>
      </w: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Pr="0055310B" w:rsidRDefault="0055310B" w:rsidP="0055310B">
      <w:pPr>
        <w:shd w:val="clear" w:color="auto" w:fill="FFFFFF"/>
        <w:spacing w:before="120" w:after="120"/>
        <w:ind w:firstLine="709"/>
        <w:jc w:val="both"/>
      </w:pPr>
    </w:p>
    <w:p w:rsidR="0055310B" w:rsidRDefault="000E7D0A" w:rsidP="00336C01">
      <w:pPr>
        <w:shd w:val="clear" w:color="auto" w:fill="FFFFFF"/>
        <w:spacing w:before="120" w:after="120"/>
        <w:jc w:val="both"/>
      </w:pPr>
      <w:r>
        <w:t xml:space="preserve">    </w:t>
      </w:r>
    </w:p>
    <w:p w:rsidR="000E7D0A" w:rsidRDefault="000E7D0A" w:rsidP="00336C01">
      <w:pPr>
        <w:shd w:val="clear" w:color="auto" w:fill="FFFFFF"/>
        <w:spacing w:before="120" w:after="120"/>
        <w:jc w:val="both"/>
      </w:pPr>
    </w:p>
    <w:p w:rsidR="000E7D0A" w:rsidRDefault="000E7D0A" w:rsidP="00336C01">
      <w:pPr>
        <w:shd w:val="clear" w:color="auto" w:fill="FFFFFF"/>
        <w:spacing w:before="120" w:after="120"/>
        <w:jc w:val="both"/>
      </w:pPr>
      <w:r>
        <w:rPr>
          <w:noProof/>
          <w:lang w:val="ru-RU"/>
        </w:rPr>
        <w:drawing>
          <wp:inline distT="0" distB="0" distL="0" distR="0" wp14:anchorId="6DEDE415">
            <wp:extent cx="6322060" cy="4779645"/>
            <wp:effectExtent l="0" t="0" r="254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2060" cy="4779645"/>
                    </a:xfrm>
                    <a:prstGeom prst="rect">
                      <a:avLst/>
                    </a:prstGeom>
                    <a:noFill/>
                  </pic:spPr>
                </pic:pic>
              </a:graphicData>
            </a:graphic>
          </wp:inline>
        </w:drawing>
      </w:r>
    </w:p>
    <w:p w:rsidR="00CF4AF2" w:rsidRDefault="00CF4AF2" w:rsidP="00336C01">
      <w:pPr>
        <w:shd w:val="clear" w:color="auto" w:fill="FFFFFF"/>
        <w:spacing w:before="120" w:after="120"/>
        <w:jc w:val="both"/>
      </w:pPr>
    </w:p>
    <w:p w:rsidR="00CF4AF2" w:rsidRDefault="00CF4AF2" w:rsidP="00336C01">
      <w:pPr>
        <w:shd w:val="clear" w:color="auto" w:fill="FFFFFF"/>
        <w:spacing w:before="120" w:after="120"/>
        <w:jc w:val="both"/>
      </w:pPr>
    </w:p>
    <w:p w:rsidR="00CF4AF2" w:rsidRDefault="00CF4AF2" w:rsidP="00336C01">
      <w:pPr>
        <w:shd w:val="clear" w:color="auto" w:fill="FFFFFF"/>
        <w:spacing w:before="120" w:after="120"/>
        <w:jc w:val="both"/>
      </w:pPr>
    </w:p>
    <w:p w:rsidR="0055310B" w:rsidRPr="0055310B" w:rsidRDefault="0055310B" w:rsidP="0055310B">
      <w:pPr>
        <w:shd w:val="clear" w:color="auto" w:fill="FFFFFF"/>
        <w:spacing w:before="120" w:after="120"/>
        <w:ind w:firstLine="709"/>
        <w:jc w:val="both"/>
      </w:pPr>
      <w:r w:rsidRPr="0055310B">
        <w:lastRenderedPageBreak/>
        <w:t>При уточненому плані субвенцій за І квартал 2023 року 141 429 195,0 грн. фактично надійшло 141 429 195,0 грн., що становить 100,0 % а саме:</w:t>
      </w:r>
    </w:p>
    <w:p w:rsidR="0055310B" w:rsidRPr="0055310B" w:rsidRDefault="0055310B" w:rsidP="0055310B">
      <w:pPr>
        <w:shd w:val="clear" w:color="auto" w:fill="FFFFFF"/>
        <w:spacing w:before="120" w:after="120"/>
        <w:ind w:firstLine="709"/>
        <w:jc w:val="both"/>
      </w:pPr>
      <w:r w:rsidRPr="0055310B">
        <w:t>-Освітня субвенція з державного бюджету місцевим бюджетам при уточненому плані за І квартал 2023 року 38 365 400,0 грн. фактично надійшло 38 365 400,0 грн., що становить 100%.</w:t>
      </w:r>
    </w:p>
    <w:p w:rsidR="0055310B" w:rsidRPr="0055310B" w:rsidRDefault="0055310B" w:rsidP="0055310B">
      <w:pPr>
        <w:shd w:val="clear" w:color="auto" w:fill="FFFFFF"/>
        <w:spacing w:before="120" w:after="120"/>
        <w:ind w:firstLine="709"/>
        <w:jc w:val="both"/>
      </w:pPr>
      <w:r w:rsidRPr="0055310B">
        <w:t>-Базова дотація  при уточненому плані за І квартал 2023 року 17 772 000,0 грн. фактично надійшло 17 772 000,0 грн., що становить 100%.</w:t>
      </w:r>
    </w:p>
    <w:p w:rsidR="0055310B" w:rsidRPr="0055310B" w:rsidRDefault="0055310B" w:rsidP="0055310B">
      <w:pPr>
        <w:shd w:val="clear" w:color="auto" w:fill="FFFFFF"/>
        <w:spacing w:before="120" w:after="120"/>
        <w:ind w:firstLine="709"/>
        <w:jc w:val="both"/>
      </w:pPr>
      <w:r w:rsidRPr="0055310B">
        <w:t xml:space="preserve">-Додаткова дотація з державного бюджету місцевим бюджетам на здійснення повноважень органів місцевого самоврядування на </w:t>
      </w:r>
      <w:proofErr w:type="spellStart"/>
      <w:r w:rsidRPr="0055310B">
        <w:t>деокупованих</w:t>
      </w:r>
      <w:proofErr w:type="spellEnd"/>
      <w:r w:rsidRPr="0055310B">
        <w:t>, тимчасово окупованих та інших територіях України, що зазнали негативного впливу у зв'язку з повномасштабною збройною агресією Російської Федерації при уточненому плані за І квартал 2023 року 38 563 800,0 грн. фактично надійшло 38 563 800,0 грн., що становить 100%.</w:t>
      </w:r>
    </w:p>
    <w:p w:rsidR="0055310B" w:rsidRPr="0055310B" w:rsidRDefault="0055310B" w:rsidP="0055310B">
      <w:pPr>
        <w:shd w:val="clear" w:color="auto" w:fill="FFFFFF"/>
        <w:spacing w:before="120" w:after="120"/>
        <w:ind w:firstLine="709"/>
        <w:jc w:val="both"/>
      </w:pPr>
      <w:r w:rsidRPr="0055310B">
        <w:t>-Дотація з місцевого бюджету на здійснення переданих з державного бюджету видатків з утримання закладів освіти та охорони здоров`я за рахунок відповідної додаткової дотації з державного бюджету при уточненому плані за І квартал 2023 року 773 925,0 грн. фактично надійшло 773 925,0 грн., що становить 100%.</w:t>
      </w:r>
    </w:p>
    <w:p w:rsidR="0055310B" w:rsidRPr="0055310B" w:rsidRDefault="0055310B" w:rsidP="0055310B">
      <w:pPr>
        <w:shd w:val="clear" w:color="auto" w:fill="FFFFFF"/>
        <w:spacing w:before="120" w:after="120"/>
        <w:ind w:firstLine="709"/>
        <w:jc w:val="both"/>
      </w:pPr>
      <w:r w:rsidRPr="0055310B">
        <w:t>-Субвенція з місцевого бюджету на здійснення переданих видатків у сфері освіти за рахунок коштів освітньої субвенції при уточненому плані за І квартал 2023 року 1 773 950,0 грн. фактично надійшло 1 773 950,0 грн., що становить 100%.</w:t>
      </w:r>
    </w:p>
    <w:p w:rsidR="0055310B" w:rsidRPr="0055310B" w:rsidRDefault="0055310B" w:rsidP="0055310B">
      <w:pPr>
        <w:shd w:val="clear" w:color="auto" w:fill="FFFFFF"/>
        <w:spacing w:before="120" w:after="120"/>
        <w:ind w:firstLine="709"/>
        <w:jc w:val="both"/>
      </w:pPr>
      <w:r w:rsidRPr="0055310B">
        <w:t>-Субвенція з місцевого бюджету на надання державної підтримки особам з особливими освітніми потребами за рахунок відповідної субвенції з державного бюджету при уточненому плані за І квартал 2023 року 180 120,0 грн. фактично надійшло 180 120,0 грн., що становить 100,0%.</w:t>
      </w:r>
    </w:p>
    <w:p w:rsidR="00336C01" w:rsidRDefault="00336C01" w:rsidP="00E33EEE">
      <w:pPr>
        <w:ind w:firstLine="567"/>
        <w:jc w:val="both"/>
      </w:pPr>
      <w:r w:rsidRPr="00767945">
        <w:t xml:space="preserve">-Інші субвенції з місцевого бюджету при уточненому плані за І квартал </w:t>
      </w:r>
      <w:r w:rsidRPr="008B19EB">
        <w:rPr>
          <w:bCs/>
        </w:rPr>
        <w:t>2023 року</w:t>
      </w:r>
      <w:r w:rsidRPr="00767945">
        <w:t xml:space="preserve"> 44 000 000,0 грн. фактично надійшло 44 000 000,0</w:t>
      </w:r>
      <w:r>
        <w:t xml:space="preserve"> грн., що становить 100,0 %, а саме</w:t>
      </w:r>
      <w:r w:rsidR="00613286">
        <w:t xml:space="preserve"> надійшло з обласного бюджету</w:t>
      </w:r>
      <w:r>
        <w:t>:</w:t>
      </w:r>
    </w:p>
    <w:p w:rsidR="00CF4AF2" w:rsidRDefault="00CF4AF2" w:rsidP="00E33EEE">
      <w:pPr>
        <w:ind w:firstLine="567"/>
        <w:jc w:val="both"/>
      </w:pPr>
    </w:p>
    <w:p w:rsidR="00336C01" w:rsidRPr="008B19EB" w:rsidRDefault="00336C01" w:rsidP="00E33EEE">
      <w:pPr>
        <w:pStyle w:val="aff1"/>
        <w:numPr>
          <w:ilvl w:val="0"/>
          <w:numId w:val="14"/>
        </w:numPr>
        <w:spacing w:after="200" w:line="276" w:lineRule="auto"/>
        <w:ind w:left="0" w:firstLine="567"/>
        <w:jc w:val="both"/>
      </w:pPr>
      <w:r w:rsidRPr="008B19EB">
        <w:t xml:space="preserve">коштів іншої субвенції з місцевого бюджету на заходи з ліквідації  наслідків ведення бойових дій та  відновлення інфраструктури населених пунктів (у тому числі на закупівлю будівельних матеріалів для відновлення пошкоджених об’єктів, на оплату послуг з проведенням аварійно-відновлюваних робіт та обстеження пошкоджених (зруйнованих) об’єктів, робіт з демонтажу будинків) при уточненому плані за І квартал </w:t>
      </w:r>
      <w:r w:rsidRPr="008B19EB">
        <w:rPr>
          <w:bCs/>
        </w:rPr>
        <w:t>2023 року</w:t>
      </w:r>
      <w:r w:rsidRPr="008B19EB">
        <w:t xml:space="preserve"> 30 000 000,0 грн. фактично надійшло 30 000 000,0 грн., що становить 100,0%;</w:t>
      </w:r>
    </w:p>
    <w:p w:rsidR="00336C01" w:rsidRPr="00767945" w:rsidRDefault="00336C01" w:rsidP="00E33EEE">
      <w:pPr>
        <w:pStyle w:val="aff1"/>
        <w:numPr>
          <w:ilvl w:val="0"/>
          <w:numId w:val="14"/>
        </w:numPr>
        <w:spacing w:after="200" w:line="276" w:lineRule="auto"/>
        <w:ind w:left="0" w:firstLine="567"/>
        <w:jc w:val="both"/>
      </w:pPr>
      <w:r w:rsidRPr="008B19EB">
        <w:t xml:space="preserve">коштів іншої субвенції з місцевого бюджету для забезпечення проведення заходів з ліквідації наслідків ведення бойових дій та відновлення інфраструктури населених пунктів (у тому числі на закупівлю будівельних матеріалів для відновлення пошкоджених об’єктів, на оплату послуг з проведення аварійно відновлювальних робіт та обстеження пошкоджених (зруйнованих) об’єктів), підтримки критичної інфраструктури, а також на стале проходження опалювального сезону 2022/2023 року при уточненому плані за І квартал </w:t>
      </w:r>
      <w:r w:rsidRPr="008B19EB">
        <w:rPr>
          <w:bCs/>
        </w:rPr>
        <w:t>2023 року</w:t>
      </w:r>
      <w:r w:rsidRPr="008B19EB">
        <w:t xml:space="preserve"> 14 000 000,0 грн. фактично надійшло 14 000 000,0 грн., що становить 100,0%.</w:t>
      </w:r>
    </w:p>
    <w:bookmarkStart w:id="1" w:name="_MON_1736313986"/>
    <w:bookmarkEnd w:id="1"/>
    <w:p w:rsidR="00CF4AF2" w:rsidRDefault="00FB2182" w:rsidP="00E33EEE">
      <w:pPr>
        <w:autoSpaceDE w:val="0"/>
        <w:autoSpaceDN w:val="0"/>
        <w:adjustRightInd w:val="0"/>
        <w:ind w:firstLine="567"/>
        <w:jc w:val="both"/>
        <w:rPr>
          <w:rFonts w:asciiTheme="minorHAnsi" w:eastAsiaTheme="minorEastAsia" w:hAnsiTheme="minorHAnsi" w:cstheme="minorBidi"/>
          <w:sz w:val="20"/>
          <w:szCs w:val="20"/>
        </w:rPr>
      </w:pPr>
      <w:r w:rsidRPr="00077A21">
        <w:rPr>
          <w:rFonts w:asciiTheme="minorHAnsi" w:eastAsiaTheme="minorEastAsia" w:hAnsiTheme="minorHAnsi" w:cstheme="minorBidi"/>
          <w:sz w:val="20"/>
          <w:szCs w:val="20"/>
          <w:lang w:val="ru-RU"/>
        </w:rPr>
        <w:object w:dxaOrig="18735" w:dyaOrig="11145">
          <v:shape id="_x0000_i1026" type="#_x0000_t75" style="width:485.25pt;height:417pt" o:ole="">
            <v:imagedata r:id="rId18" o:title="" croptop="1130f" cropbottom="6029f" cropleft="1099f" blacklevel="1966f"/>
          </v:shape>
          <o:OLEObject Type="Embed" ProgID="Excel.Sheet.8" ShapeID="_x0000_i1026" DrawAspect="Content" ObjectID="_1744106380" r:id="rId19"/>
        </w:object>
      </w:r>
      <w:r w:rsidR="00F8134A" w:rsidRPr="00F8134A">
        <w:rPr>
          <w:rFonts w:asciiTheme="minorHAnsi" w:eastAsiaTheme="minorEastAsia" w:hAnsiTheme="minorHAnsi" w:cstheme="minorBidi"/>
          <w:sz w:val="20"/>
          <w:szCs w:val="20"/>
        </w:rPr>
        <w:tab/>
      </w:r>
    </w:p>
    <w:p w:rsidR="00124A37" w:rsidRDefault="00124A37" w:rsidP="00E33EEE">
      <w:pPr>
        <w:autoSpaceDE w:val="0"/>
        <w:autoSpaceDN w:val="0"/>
        <w:adjustRightInd w:val="0"/>
        <w:ind w:firstLine="567"/>
        <w:jc w:val="both"/>
        <w:rPr>
          <w:rFonts w:asciiTheme="minorHAnsi" w:eastAsiaTheme="minorEastAsia" w:hAnsiTheme="minorHAnsi" w:cstheme="minorBidi"/>
          <w:sz w:val="20"/>
          <w:szCs w:val="20"/>
        </w:rPr>
      </w:pPr>
    </w:p>
    <w:p w:rsidR="00124A37" w:rsidRDefault="00124A37" w:rsidP="00E33EEE">
      <w:pPr>
        <w:autoSpaceDE w:val="0"/>
        <w:autoSpaceDN w:val="0"/>
        <w:adjustRightInd w:val="0"/>
        <w:ind w:firstLine="567"/>
        <w:jc w:val="both"/>
        <w:rPr>
          <w:rFonts w:asciiTheme="minorHAnsi" w:eastAsiaTheme="minorEastAsia" w:hAnsiTheme="minorHAnsi" w:cstheme="minorBidi"/>
          <w:sz w:val="20"/>
          <w:szCs w:val="20"/>
        </w:rPr>
      </w:pPr>
    </w:p>
    <w:p w:rsidR="00CF4AF2" w:rsidRDefault="00CF4AF2" w:rsidP="00E33EEE">
      <w:pPr>
        <w:autoSpaceDE w:val="0"/>
        <w:autoSpaceDN w:val="0"/>
        <w:adjustRightInd w:val="0"/>
        <w:ind w:firstLine="567"/>
        <w:jc w:val="both"/>
        <w:rPr>
          <w:rFonts w:asciiTheme="minorHAnsi" w:eastAsiaTheme="minorEastAsia" w:hAnsiTheme="minorHAnsi" w:cstheme="minorBidi"/>
          <w:sz w:val="20"/>
          <w:szCs w:val="20"/>
        </w:rPr>
      </w:pPr>
    </w:p>
    <w:p w:rsidR="002E6115" w:rsidRDefault="002E6115" w:rsidP="00E33EEE">
      <w:pPr>
        <w:autoSpaceDE w:val="0"/>
        <w:autoSpaceDN w:val="0"/>
        <w:adjustRightInd w:val="0"/>
        <w:ind w:firstLine="567"/>
        <w:jc w:val="both"/>
        <w:rPr>
          <w:rFonts w:eastAsia="MS Mincho"/>
        </w:rPr>
      </w:pPr>
      <w:r>
        <w:rPr>
          <w:rFonts w:eastAsia="MS Mincho"/>
        </w:rPr>
        <w:t>Виконання бюджету Ірпінської міської територіальної громади у І кварталі 2023 року, відбувалось в умовах запровадженого державного воєнного стану у зв’язку з військовою агресією Російської Федерації проти України та запровадженням воєнного стану згідно з Указом Президента України «Про введення воєнного стану в Україні» від 24.02.2022 року № 64/2022, затвердженим Законом України "Про затвердження Указу Президента України "Про введення воєнного стану в Україні" від 24 лютого 2022 року </w:t>
      </w:r>
      <w:hyperlink r:id="rId20" w:tgtFrame="_blank" w:history="1">
        <w:r>
          <w:rPr>
            <w:rStyle w:val="aff3"/>
          </w:rPr>
          <w:t>№ 2102-IX</w:t>
        </w:r>
      </w:hyperlink>
      <w:r>
        <w:rPr>
          <w:rFonts w:eastAsia="MS Mincho"/>
        </w:rPr>
        <w:t xml:space="preserve"> , Указом Президента України №341/2022 «Про продовження строку дії воєнного стану в Україні», затвердженим Законом України «Про затвердження Указу Президента України «Про продовження строку дії воєнного стану в Україні» від 22 травня 2022 року N 2263-IX та Указом Президента України №573/2022 «Про продовження строку дії воєнного стану в Україні», затвердженим Законом України «Про затвердження Указу Президента України «Про продовження строку дії воєнного стану в Україні» від 15 серпня 2022 року N 2500-IX , затвердженим Законом України «Про затвердження Указу Президента України «Про продовження строку дії воєнного стану в Україні» </w:t>
      </w:r>
      <w:r>
        <w:rPr>
          <w:color w:val="333333"/>
          <w:shd w:val="clear" w:color="auto" w:fill="FFFFFF"/>
        </w:rPr>
        <w:t>від 6 лютого 2023 року </w:t>
      </w:r>
      <w:hyperlink r:id="rId21" w:anchor="n2" w:tgtFrame="_blank" w:history="1">
        <w:r>
          <w:rPr>
            <w:rStyle w:val="aff3"/>
            <w:color w:val="000099"/>
            <w:shd w:val="clear" w:color="auto" w:fill="FFFFFF"/>
          </w:rPr>
          <w:t>№ 58/2023</w:t>
        </w:r>
      </w:hyperlink>
      <w:r>
        <w:rPr>
          <w:color w:val="333333"/>
          <w:shd w:val="clear" w:color="auto" w:fill="FFFFFF"/>
        </w:rPr>
        <w:t xml:space="preserve">  </w:t>
      </w:r>
      <w:r>
        <w:rPr>
          <w:rFonts w:eastAsia="MS Mincho"/>
        </w:rPr>
        <w:t>та прийнятими особливостями функціонування економіки і податкового законодавства, що певною мірою відзначилось на наповненні дохідної частини.</w:t>
      </w:r>
    </w:p>
    <w:p w:rsidR="002E6115" w:rsidRDefault="002E6115" w:rsidP="0055310B">
      <w:pPr>
        <w:autoSpaceDE w:val="0"/>
        <w:autoSpaceDN w:val="0"/>
        <w:adjustRightInd w:val="0"/>
        <w:spacing w:after="200" w:line="276" w:lineRule="auto"/>
        <w:ind w:firstLine="567"/>
        <w:jc w:val="both"/>
        <w:rPr>
          <w:rFonts w:asciiTheme="minorHAnsi" w:eastAsiaTheme="minorEastAsia" w:hAnsiTheme="minorHAnsi" w:cstheme="minorBidi"/>
          <w:sz w:val="20"/>
          <w:szCs w:val="20"/>
        </w:rPr>
      </w:pPr>
    </w:p>
    <w:p w:rsidR="0030518B" w:rsidRDefault="0030518B" w:rsidP="0055310B">
      <w:pPr>
        <w:autoSpaceDE w:val="0"/>
        <w:autoSpaceDN w:val="0"/>
        <w:adjustRightInd w:val="0"/>
        <w:spacing w:after="200" w:line="276" w:lineRule="auto"/>
        <w:ind w:firstLine="567"/>
        <w:jc w:val="both"/>
        <w:rPr>
          <w:rFonts w:asciiTheme="minorHAnsi" w:eastAsiaTheme="minorEastAsia" w:hAnsiTheme="minorHAnsi" w:cstheme="minorBidi"/>
          <w:sz w:val="20"/>
          <w:szCs w:val="20"/>
        </w:rPr>
      </w:pPr>
    </w:p>
    <w:p w:rsidR="0030518B" w:rsidRDefault="0030518B" w:rsidP="0055310B">
      <w:pPr>
        <w:autoSpaceDE w:val="0"/>
        <w:autoSpaceDN w:val="0"/>
        <w:adjustRightInd w:val="0"/>
        <w:spacing w:after="200" w:line="276" w:lineRule="auto"/>
        <w:ind w:firstLine="567"/>
        <w:jc w:val="both"/>
        <w:rPr>
          <w:rFonts w:asciiTheme="minorHAnsi" w:eastAsiaTheme="minorEastAsia" w:hAnsiTheme="minorHAnsi" w:cstheme="minorBidi"/>
          <w:sz w:val="20"/>
          <w:szCs w:val="20"/>
        </w:rPr>
      </w:pPr>
      <w:r>
        <w:rPr>
          <w:rFonts w:asciiTheme="minorHAnsi" w:eastAsiaTheme="minorEastAsia" w:hAnsiTheme="minorHAnsi" w:cstheme="minorBidi"/>
          <w:noProof/>
          <w:sz w:val="20"/>
          <w:szCs w:val="20"/>
          <w:lang w:val="ru-RU"/>
        </w:rPr>
        <w:lastRenderedPageBreak/>
        <w:drawing>
          <wp:inline distT="0" distB="0" distL="0" distR="0" wp14:anchorId="6D73E717">
            <wp:extent cx="6322060" cy="4645660"/>
            <wp:effectExtent l="0" t="0" r="254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22060" cy="4645660"/>
                    </a:xfrm>
                    <a:prstGeom prst="rect">
                      <a:avLst/>
                    </a:prstGeom>
                    <a:noFill/>
                  </pic:spPr>
                </pic:pic>
              </a:graphicData>
            </a:graphic>
          </wp:inline>
        </w:drawing>
      </w:r>
    </w:p>
    <w:p w:rsidR="00F21ACD" w:rsidRDefault="00F21ACD" w:rsidP="00E33EEE">
      <w:pPr>
        <w:pStyle w:val="a5"/>
        <w:spacing w:after="0"/>
        <w:ind w:left="0" w:firstLine="567"/>
        <w:jc w:val="center"/>
        <w:rPr>
          <w:b/>
          <w:sz w:val="28"/>
          <w:szCs w:val="28"/>
          <w:lang w:val="uk-UA"/>
        </w:rPr>
      </w:pPr>
    </w:p>
    <w:p w:rsidR="00F21ACD" w:rsidRDefault="00F21ACD" w:rsidP="00E33EEE">
      <w:pPr>
        <w:pStyle w:val="a5"/>
        <w:spacing w:after="0"/>
        <w:ind w:left="0" w:firstLine="567"/>
        <w:jc w:val="center"/>
        <w:rPr>
          <w:b/>
          <w:sz w:val="28"/>
          <w:szCs w:val="28"/>
          <w:lang w:val="uk-UA"/>
        </w:rPr>
      </w:pPr>
    </w:p>
    <w:p w:rsidR="00F21ACD" w:rsidRDefault="00F21ACD" w:rsidP="00E33EEE">
      <w:pPr>
        <w:pStyle w:val="a5"/>
        <w:spacing w:after="0"/>
        <w:ind w:left="0" w:firstLine="567"/>
        <w:jc w:val="center"/>
        <w:rPr>
          <w:b/>
          <w:sz w:val="28"/>
          <w:szCs w:val="28"/>
          <w:lang w:val="uk-UA"/>
        </w:rPr>
      </w:pPr>
    </w:p>
    <w:p w:rsidR="00F21ACD" w:rsidRDefault="00F21ACD" w:rsidP="00E33EEE">
      <w:pPr>
        <w:pStyle w:val="a5"/>
        <w:spacing w:after="0"/>
        <w:ind w:left="0" w:firstLine="567"/>
        <w:jc w:val="center"/>
        <w:rPr>
          <w:b/>
          <w:sz w:val="28"/>
          <w:szCs w:val="28"/>
          <w:lang w:val="uk-UA"/>
        </w:rPr>
      </w:pPr>
    </w:p>
    <w:p w:rsidR="00F21ACD" w:rsidRDefault="00F21ACD" w:rsidP="00E33EEE">
      <w:pPr>
        <w:pStyle w:val="a5"/>
        <w:spacing w:after="0"/>
        <w:ind w:left="0" w:firstLine="567"/>
        <w:jc w:val="center"/>
        <w:rPr>
          <w:b/>
          <w:sz w:val="28"/>
          <w:szCs w:val="28"/>
          <w:lang w:val="uk-UA"/>
        </w:rPr>
      </w:pPr>
    </w:p>
    <w:p w:rsidR="00F21ACD" w:rsidRDefault="00805B8D" w:rsidP="00F21ACD">
      <w:pPr>
        <w:spacing w:after="160" w:line="259" w:lineRule="auto"/>
        <w:rPr>
          <w:rFonts w:asciiTheme="minorHAnsi" w:eastAsiaTheme="minorHAnsi" w:hAnsiTheme="minorHAnsi" w:cstheme="minorBidi"/>
          <w:sz w:val="22"/>
          <w:szCs w:val="22"/>
          <w:lang w:eastAsia="en-US"/>
        </w:rPr>
      </w:pPr>
      <w:r>
        <w:rPr>
          <w:noProof/>
          <w:lang w:val="ru-RU"/>
        </w:rPr>
        <w:drawing>
          <wp:inline distT="0" distB="0" distL="0" distR="0" wp14:anchorId="1C2C56E0" wp14:editId="6C0D81F3">
            <wp:extent cx="5758815" cy="3587262"/>
            <wp:effectExtent l="0" t="0" r="13335" b="1333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21ACD" w:rsidRDefault="00F21ACD" w:rsidP="00F21ACD">
      <w:pPr>
        <w:autoSpaceDE w:val="0"/>
        <w:autoSpaceDN w:val="0"/>
        <w:adjustRightInd w:val="0"/>
        <w:spacing w:after="200" w:line="276" w:lineRule="auto"/>
        <w:jc w:val="both"/>
        <w:rPr>
          <w:rFonts w:asciiTheme="minorHAnsi" w:eastAsiaTheme="minorEastAsia" w:hAnsiTheme="minorHAnsi" w:cstheme="minorBidi"/>
          <w:sz w:val="20"/>
          <w:szCs w:val="20"/>
        </w:rPr>
      </w:pPr>
    </w:p>
    <w:p w:rsidR="00F21ACD" w:rsidRDefault="00F21ACD" w:rsidP="00F21ACD">
      <w:pPr>
        <w:pStyle w:val="a5"/>
        <w:spacing w:after="0"/>
        <w:ind w:left="284" w:firstLine="709"/>
        <w:jc w:val="center"/>
        <w:rPr>
          <w:b/>
          <w:sz w:val="28"/>
          <w:szCs w:val="28"/>
          <w:lang w:val="uk-UA"/>
        </w:rPr>
      </w:pPr>
      <w:r>
        <w:rPr>
          <w:b/>
          <w:sz w:val="28"/>
          <w:szCs w:val="28"/>
          <w:lang w:val="uk-UA"/>
        </w:rPr>
        <w:lastRenderedPageBreak/>
        <w:t>Податок та збір на доходи фізичних осіб</w:t>
      </w:r>
    </w:p>
    <w:p w:rsidR="00F21ACD" w:rsidRPr="00936AA2" w:rsidRDefault="00F21ACD" w:rsidP="00F21ACD">
      <w:pPr>
        <w:autoSpaceDE w:val="0"/>
        <w:autoSpaceDN w:val="0"/>
        <w:adjustRightInd w:val="0"/>
        <w:spacing w:after="200" w:line="276" w:lineRule="auto"/>
        <w:jc w:val="both"/>
        <w:rPr>
          <w:rFonts w:asciiTheme="minorHAnsi" w:eastAsiaTheme="minorEastAsia" w:hAnsiTheme="minorHAnsi" w:cstheme="minorBidi"/>
          <w:sz w:val="20"/>
          <w:szCs w:val="20"/>
          <w:highlight w:val="yellow"/>
        </w:rPr>
      </w:pPr>
    </w:p>
    <w:p w:rsidR="00F21ACD" w:rsidRDefault="00F21ACD" w:rsidP="00F21ACD">
      <w:pPr>
        <w:widowControl w:val="0"/>
        <w:autoSpaceDE w:val="0"/>
        <w:autoSpaceDN w:val="0"/>
        <w:adjustRightInd w:val="0"/>
        <w:ind w:firstLine="567"/>
        <w:jc w:val="both"/>
      </w:pPr>
      <w:r w:rsidRPr="0012688F">
        <w:rPr>
          <w:b/>
          <w:i/>
        </w:rPr>
        <w:t>По податку на доходи фізичних осіб</w:t>
      </w:r>
      <w:r w:rsidRPr="0012688F">
        <w:t xml:space="preserve"> при уточненому плані на І квартал 2023 року 61 434 000,0 </w:t>
      </w:r>
      <w:r>
        <w:t xml:space="preserve">грн. </w:t>
      </w:r>
      <w:r w:rsidRPr="0012688F">
        <w:t>фактично надійшло 66 819 544,55 грн., що становить 108,8 </w:t>
      </w:r>
      <w:r w:rsidRPr="00BF7892">
        <w:t>%. В порівнянні з аналогічним періодом минулого року надходження зменшилися на 1 577 864,12 грн</w:t>
      </w:r>
      <w:r>
        <w:t>.</w:t>
      </w:r>
      <w:r w:rsidRPr="00BF7892">
        <w:t xml:space="preserve"> або на 2,3 %. </w:t>
      </w:r>
      <w:r w:rsidRPr="00843BA3">
        <w:t>Основним чинником зниження податкових надходжень є війна та її наслідки –</w:t>
      </w:r>
      <w:r>
        <w:t xml:space="preserve"> </w:t>
      </w:r>
      <w:r w:rsidRPr="00843BA3">
        <w:t>зниження ділової активності великого та малого бізнесу, падіння купівельної спроможності населення. </w:t>
      </w:r>
    </w:p>
    <w:p w:rsidR="002B29A8" w:rsidRPr="00843BA3" w:rsidRDefault="002B29A8" w:rsidP="002B29A8">
      <w:pPr>
        <w:widowControl w:val="0"/>
        <w:autoSpaceDE w:val="0"/>
        <w:autoSpaceDN w:val="0"/>
        <w:adjustRightInd w:val="0"/>
        <w:jc w:val="both"/>
      </w:pPr>
      <w:r>
        <w:rPr>
          <w:noProof/>
          <w:lang w:val="ru-RU"/>
        </w:rPr>
        <mc:AlternateContent>
          <mc:Choice Requires="wpg">
            <w:drawing>
              <wp:anchor distT="0" distB="0" distL="114300" distR="114300" simplePos="0" relativeHeight="251674112" behindDoc="0" locked="0" layoutInCell="1" allowOverlap="1" wp14:anchorId="40647629" wp14:editId="6915DC35">
                <wp:simplePos x="0" y="0"/>
                <wp:positionH relativeFrom="column">
                  <wp:posOffset>342900</wp:posOffset>
                </wp:positionH>
                <wp:positionV relativeFrom="paragraph">
                  <wp:posOffset>247650</wp:posOffset>
                </wp:positionV>
                <wp:extent cx="5818505" cy="982345"/>
                <wp:effectExtent l="0" t="0" r="10795" b="27305"/>
                <wp:wrapTopAndBottom/>
                <wp:docPr id="42" name="Группа 42"/>
                <wp:cNvGraphicFramePr/>
                <a:graphic xmlns:a="http://schemas.openxmlformats.org/drawingml/2006/main">
                  <a:graphicData uri="http://schemas.microsoft.com/office/word/2010/wordprocessingGroup">
                    <wpg:wgp>
                      <wpg:cNvGrpSpPr/>
                      <wpg:grpSpPr bwMode="auto">
                        <a:xfrm>
                          <a:off x="0" y="0"/>
                          <a:ext cx="5818505" cy="982345"/>
                          <a:chOff x="0" y="0"/>
                          <a:chExt cx="9163" cy="1308"/>
                        </a:xfrm>
                      </wpg:grpSpPr>
                      <wps:wsp>
                        <wps:cNvPr id="59" name="Rectangle 892"/>
                        <wps:cNvSpPr>
                          <a:spLocks noChangeArrowheads="1"/>
                        </wps:cNvSpPr>
                        <wps:spPr bwMode="auto">
                          <a:xfrm>
                            <a:off x="0" y="3"/>
                            <a:ext cx="2805" cy="1305"/>
                          </a:xfrm>
                          <a:prstGeom prst="rect">
                            <a:avLst/>
                          </a:prstGeom>
                          <a:noFill/>
                          <a:ln w="1587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0" name="Text Box 893"/>
                        <wps:cNvSpPr txBox="1">
                          <a:spLocks noChangeArrowheads="1"/>
                        </wps:cNvSpPr>
                        <wps:spPr bwMode="auto">
                          <a:xfrm>
                            <a:off x="0" y="0"/>
                            <a:ext cx="2805" cy="130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3E6156" w:rsidRDefault="003E6156" w:rsidP="002B29A8">
                              <w:pPr>
                                <w:jc w:val="center"/>
                                <w:rPr>
                                  <w:b/>
                                  <w:bCs/>
                                </w:rPr>
                              </w:pPr>
                              <w:r>
                                <w:rPr>
                                  <w:b/>
                                  <w:bCs/>
                                </w:rPr>
                                <w:t>Надходження податку на доходи фізичних осіб за І квартал 2022 року</w:t>
                              </w:r>
                            </w:p>
                            <w:p w:rsidR="003E6156" w:rsidRDefault="003E6156" w:rsidP="002B29A8">
                              <w:pPr>
                                <w:jc w:val="center"/>
                                <w:rPr>
                                  <w:b/>
                                  <w:bCs/>
                                </w:rPr>
                              </w:pPr>
                              <w:r>
                                <w:rPr>
                                  <w:b/>
                                  <w:bCs/>
                                </w:rPr>
                                <w:t xml:space="preserve"> (68 397 408,67 грн.)</w:t>
                              </w:r>
                            </w:p>
                          </w:txbxContent>
                        </wps:txbx>
                        <wps:bodyPr rot="0" vert="horz" wrap="square" lIns="91440" tIns="45720" rIns="91440" bIns="45720" anchor="t" anchorCtr="0" upright="1">
                          <a:noAutofit/>
                        </wps:bodyPr>
                      </wps:wsp>
                      <wps:wsp>
                        <wps:cNvPr id="61" name="Rectangle 894"/>
                        <wps:cNvSpPr>
                          <a:spLocks noChangeArrowheads="1"/>
                        </wps:cNvSpPr>
                        <wps:spPr bwMode="auto">
                          <a:xfrm>
                            <a:off x="6358" y="0"/>
                            <a:ext cx="2805" cy="1308"/>
                          </a:xfrm>
                          <a:prstGeom prst="rect">
                            <a:avLst/>
                          </a:prstGeom>
                          <a:noFill/>
                          <a:ln w="1587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2" name="Text Box 895"/>
                        <wps:cNvSpPr txBox="1">
                          <a:spLocks noChangeArrowheads="1"/>
                        </wps:cNvSpPr>
                        <wps:spPr bwMode="auto">
                          <a:xfrm>
                            <a:off x="6358" y="0"/>
                            <a:ext cx="2805" cy="130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3E6156" w:rsidRDefault="003E6156" w:rsidP="002B29A8">
                              <w:pPr>
                                <w:jc w:val="center"/>
                                <w:rPr>
                                  <w:b/>
                                  <w:bCs/>
                                </w:rPr>
                              </w:pPr>
                              <w:r>
                                <w:rPr>
                                  <w:b/>
                                  <w:bCs/>
                                </w:rPr>
                                <w:t>Надходження податку на доходи фізичних осіб за І квартал</w:t>
                              </w:r>
                              <w:r>
                                <w:rPr>
                                  <w:sz w:val="26"/>
                                  <w:szCs w:val="26"/>
                                </w:rPr>
                                <w:t xml:space="preserve"> </w:t>
                              </w:r>
                              <w:r>
                                <w:rPr>
                                  <w:b/>
                                  <w:bCs/>
                                </w:rPr>
                                <w:t>2023 року</w:t>
                              </w:r>
                            </w:p>
                            <w:p w:rsidR="003E6156" w:rsidRDefault="003E6156" w:rsidP="002B29A8">
                              <w:pPr>
                                <w:jc w:val="center"/>
                              </w:pPr>
                              <w:r>
                                <w:rPr>
                                  <w:b/>
                                  <w:bCs/>
                                </w:rPr>
                                <w:t xml:space="preserve"> (66 819 544,55 грн.)</w:t>
                              </w:r>
                            </w:p>
                          </w:txbxContent>
                        </wps:txbx>
                        <wps:bodyPr rot="0" vert="horz" wrap="square" lIns="91440" tIns="45720" rIns="91440" bIns="45720" anchor="t" anchorCtr="0" upright="1">
                          <a:noAutofit/>
                        </wps:bodyPr>
                      </wps:wsp>
                      <wps:wsp>
                        <wps:cNvPr id="77" name="AutoShape 896"/>
                        <wps:cNvSpPr>
                          <a:spLocks noChangeArrowheads="1"/>
                        </wps:cNvSpPr>
                        <wps:spPr bwMode="auto">
                          <a:xfrm>
                            <a:off x="2805" y="227"/>
                            <a:ext cx="3553" cy="900"/>
                          </a:xfrm>
                          <a:prstGeom prst="stripedRightArrow">
                            <a:avLst>
                              <a:gd name="adj1" fmla="val 50000"/>
                              <a:gd name="adj2" fmla="val 98694"/>
                            </a:avLst>
                          </a:prstGeom>
                          <a:noFill/>
                          <a:ln w="1587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8" name="Text Box 897"/>
                        <wps:cNvSpPr txBox="1">
                          <a:spLocks noChangeArrowheads="1"/>
                        </wps:cNvSpPr>
                        <wps:spPr bwMode="auto">
                          <a:xfrm>
                            <a:off x="3366" y="407"/>
                            <a:ext cx="2244"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3E6156" w:rsidRDefault="003E6156" w:rsidP="002B29A8">
                              <w:pPr>
                                <w:pStyle w:val="30"/>
                                <w:spacing w:after="0"/>
                                <w:rPr>
                                  <w:sz w:val="22"/>
                                  <w:szCs w:val="22"/>
                                </w:rPr>
                              </w:pPr>
                              <w:r>
                                <w:rPr>
                                  <w:sz w:val="22"/>
                                  <w:szCs w:val="22"/>
                                </w:rPr>
                                <w:t>-1 577 </w:t>
                              </w:r>
                              <w:r>
                                <w:rPr>
                                  <w:sz w:val="22"/>
                                  <w:szCs w:val="22"/>
                                  <w:lang w:val="uk-UA"/>
                                </w:rPr>
                                <w:t>864,12</w:t>
                              </w:r>
                              <w:r>
                                <w:rPr>
                                  <w:sz w:val="22"/>
                                  <w:szCs w:val="22"/>
                                </w:rPr>
                                <w:t xml:space="preserve"> </w:t>
                              </w:r>
                              <w:proofErr w:type="spellStart"/>
                              <w:r>
                                <w:rPr>
                                  <w:sz w:val="22"/>
                                  <w:szCs w:val="22"/>
                                </w:rPr>
                                <w:t>грн</w:t>
                              </w:r>
                              <w:proofErr w:type="spellEnd"/>
                              <w:r>
                                <w:rPr>
                                  <w:sz w:val="22"/>
                                  <w:szCs w:val="22"/>
                                  <w:lang w:val="uk-UA"/>
                                </w:rPr>
                                <w:t>.</w:t>
                              </w:r>
                              <w:r>
                                <w:rPr>
                                  <w:sz w:val="22"/>
                                  <w:szCs w:val="22"/>
                                </w:rPr>
                                <w:t xml:space="preserve">  </w:t>
                              </w:r>
                              <w:r>
                                <w:rPr>
                                  <w:sz w:val="22"/>
                                  <w:szCs w:val="22"/>
                                  <w:lang w:val="uk-UA"/>
                                </w:rPr>
                                <w:t xml:space="preserve">       </w:t>
                              </w:r>
                              <w:r>
                                <w:rPr>
                                  <w:sz w:val="22"/>
                                  <w:szCs w:val="22"/>
                                </w:rPr>
                                <w:t>(-2,3 %)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47629" id="Группа 42" o:spid="_x0000_s1026" style="position:absolute;left:0;text-align:left;margin-left:27pt;margin-top:19.5pt;width:458.15pt;height:77.35pt;z-index:251674112" coordsize="9163,1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">
                <v:rect id="Rectangle 892" o:spid="_x0000_s1027" style="position:absolute;top:3;width:2805;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" filled="f" strokeweight="1.25pt"/>
                <v:shapetype id="_x0000_t202" coordsize="21600,21600" o:spt="202" path="m,l,21600r21600,l21600,xe">
                  <v:stroke joinstyle="miter"/>
                  <v:path gradientshapeok="t" o:connecttype="rect"/>
                </v:shapetype>
                <v:shape id="Text Box 893" o:spid="_x0000_s1028" type="#_x0000_t202" style="position:absolute;width:2805;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rsidR="003E6156" w:rsidRDefault="003E6156" w:rsidP="002B29A8">
                        <w:pPr>
                          <w:jc w:val="center"/>
                          <w:rPr>
                            <w:b/>
                            <w:bCs/>
                          </w:rPr>
                        </w:pPr>
                        <w:r>
                          <w:rPr>
                            <w:b/>
                            <w:bCs/>
                          </w:rPr>
                          <w:t>Надходження податку на доходи фізичних осіб за І квартал 2022 року</w:t>
                        </w:r>
                      </w:p>
                      <w:p w:rsidR="003E6156" w:rsidRDefault="003E6156" w:rsidP="002B29A8">
                        <w:pPr>
                          <w:jc w:val="center"/>
                          <w:rPr>
                            <w:b/>
                            <w:bCs/>
                          </w:rPr>
                        </w:pPr>
                        <w:r>
                          <w:rPr>
                            <w:b/>
                            <w:bCs/>
                          </w:rPr>
                          <w:t xml:space="preserve"> (68 397 408,67 грн.)</w:t>
                        </w:r>
                      </w:p>
                    </w:txbxContent>
                  </v:textbox>
                </v:shape>
                <v:rect id="Rectangle 894" o:spid="_x0000_s1029" style="position:absolute;left:6358;width:2805;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" filled="f" strokeweight="1.25pt"/>
                <v:shape id="Text Box 895" o:spid="_x0000_s1030" type="#_x0000_t202" style="position:absolute;left:6358;width:2805;height:1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rsidR="003E6156" w:rsidRDefault="003E6156" w:rsidP="002B29A8">
                        <w:pPr>
                          <w:jc w:val="center"/>
                          <w:rPr>
                            <w:b/>
                            <w:bCs/>
                          </w:rPr>
                        </w:pPr>
                        <w:r>
                          <w:rPr>
                            <w:b/>
                            <w:bCs/>
                          </w:rPr>
                          <w:t>Надходження податку на доходи фізичних осіб за І квартал</w:t>
                        </w:r>
                        <w:r>
                          <w:rPr>
                            <w:sz w:val="26"/>
                            <w:szCs w:val="26"/>
                          </w:rPr>
                          <w:t xml:space="preserve"> </w:t>
                        </w:r>
                        <w:r>
                          <w:rPr>
                            <w:b/>
                            <w:bCs/>
                          </w:rPr>
                          <w:t>2023 року</w:t>
                        </w:r>
                      </w:p>
                      <w:p w:rsidR="003E6156" w:rsidRDefault="003E6156" w:rsidP="002B29A8">
                        <w:pPr>
                          <w:jc w:val="center"/>
                        </w:pPr>
                        <w:r>
                          <w:rPr>
                            <w:b/>
                            <w:bCs/>
                          </w:rPr>
                          <w:t xml:space="preserve"> (66 819 544,55 грн.)</w:t>
                        </w:r>
                      </w:p>
                    </w:txbxContent>
                  </v:textbox>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896" o:spid="_x0000_s1031" type="#_x0000_t93" style="position:absolute;left:2805;top:227;width:3553;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" filled="f" strokeweight="1.25pt"/>
                <v:shape id="Text Box 897" o:spid="_x0000_s1032" type="#_x0000_t202" style="position:absolute;left:3366;top:407;width:224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rsidR="003E6156" w:rsidRDefault="003E6156" w:rsidP="002B29A8">
                        <w:pPr>
                          <w:pStyle w:val="30"/>
                          <w:spacing w:after="0"/>
                          <w:rPr>
                            <w:sz w:val="22"/>
                            <w:szCs w:val="22"/>
                          </w:rPr>
                        </w:pPr>
                        <w:r>
                          <w:rPr>
                            <w:sz w:val="22"/>
                            <w:szCs w:val="22"/>
                          </w:rPr>
                          <w:t>-1 577 </w:t>
                        </w:r>
                        <w:r>
                          <w:rPr>
                            <w:sz w:val="22"/>
                            <w:szCs w:val="22"/>
                            <w:lang w:val="uk-UA"/>
                          </w:rPr>
                          <w:t>864,12</w:t>
                        </w:r>
                        <w:r>
                          <w:rPr>
                            <w:sz w:val="22"/>
                            <w:szCs w:val="22"/>
                          </w:rPr>
                          <w:t xml:space="preserve"> </w:t>
                        </w:r>
                        <w:proofErr w:type="spellStart"/>
                        <w:r>
                          <w:rPr>
                            <w:sz w:val="22"/>
                            <w:szCs w:val="22"/>
                          </w:rPr>
                          <w:t>грн</w:t>
                        </w:r>
                        <w:proofErr w:type="spellEnd"/>
                        <w:r>
                          <w:rPr>
                            <w:sz w:val="22"/>
                            <w:szCs w:val="22"/>
                            <w:lang w:val="uk-UA"/>
                          </w:rPr>
                          <w:t>.</w:t>
                        </w:r>
                        <w:r>
                          <w:rPr>
                            <w:sz w:val="22"/>
                            <w:szCs w:val="22"/>
                          </w:rPr>
                          <w:t xml:space="preserve">  </w:t>
                        </w:r>
                        <w:r>
                          <w:rPr>
                            <w:sz w:val="22"/>
                            <w:szCs w:val="22"/>
                            <w:lang w:val="uk-UA"/>
                          </w:rPr>
                          <w:t xml:space="preserve">       </w:t>
                        </w:r>
                        <w:r>
                          <w:rPr>
                            <w:sz w:val="22"/>
                            <w:szCs w:val="22"/>
                          </w:rPr>
                          <w:t>(-2,3 %)</w:t>
                        </w:r>
                      </w:p>
                    </w:txbxContent>
                  </v:textbox>
                </v:shape>
                <w10:wrap type="topAndBottom"/>
              </v:group>
            </w:pict>
          </mc:Fallback>
        </mc:AlternateContent>
      </w:r>
    </w:p>
    <w:p w:rsidR="002B29A8" w:rsidRDefault="002B29A8" w:rsidP="002B29A8">
      <w:pPr>
        <w:pStyle w:val="a5"/>
        <w:ind w:left="0" w:firstLine="567"/>
        <w:jc w:val="both"/>
        <w:rPr>
          <w:b/>
          <w:i/>
          <w:lang w:val="uk-UA"/>
        </w:rPr>
      </w:pPr>
    </w:p>
    <w:p w:rsidR="00040099" w:rsidRDefault="00040099" w:rsidP="00040099">
      <w:pPr>
        <w:tabs>
          <w:tab w:val="left" w:pos="-5245"/>
          <w:tab w:val="left" w:pos="142"/>
          <w:tab w:val="left" w:pos="426"/>
          <w:tab w:val="left" w:pos="567"/>
          <w:tab w:val="left" w:pos="709"/>
          <w:tab w:val="left" w:pos="851"/>
        </w:tabs>
        <w:autoSpaceDE w:val="0"/>
        <w:autoSpaceDN w:val="0"/>
        <w:ind w:right="-2" w:firstLine="709"/>
        <w:jc w:val="both"/>
        <w:rPr>
          <w:lang w:eastAsia="en-US"/>
        </w:rPr>
      </w:pPr>
      <w:r w:rsidRPr="0087514D">
        <w:t>Основним джерелом надходжень загального фонду є податок та з</w:t>
      </w:r>
      <w:r>
        <w:t>бір на доходи фізичних осіб.</w:t>
      </w:r>
      <w:r w:rsidRPr="0087514D">
        <w:t xml:space="preserve"> </w:t>
      </w:r>
      <w:r w:rsidRPr="0087514D">
        <w:rPr>
          <w:lang w:eastAsia="en-US"/>
        </w:rPr>
        <w:t>Питома вага податку на доход</w:t>
      </w:r>
      <w:r w:rsidR="005E4914">
        <w:rPr>
          <w:lang w:eastAsia="en-US"/>
        </w:rPr>
        <w:t>и фізичних осіб в обсязі надходжень до</w:t>
      </w:r>
      <w:r w:rsidRPr="0087514D">
        <w:rPr>
          <w:lang w:eastAsia="en-US"/>
        </w:rPr>
        <w:t xml:space="preserve"> загального фонду бюджету </w:t>
      </w:r>
      <w:r w:rsidRPr="0087514D">
        <w:t>Ірпінської міської територіальної громади</w:t>
      </w:r>
      <w:r w:rsidRPr="0087514D">
        <w:rPr>
          <w:lang w:eastAsia="en-US"/>
        </w:rPr>
        <w:t xml:space="preserve"> </w:t>
      </w:r>
      <w:r w:rsidRPr="0087514D">
        <w:t>без урахування міжбюджетних трансфертів</w:t>
      </w:r>
      <w:r>
        <w:rPr>
          <w:lang w:eastAsia="en-US"/>
        </w:rPr>
        <w:t xml:space="preserve"> за І квартал 2023 року становить 50,77</w:t>
      </w:r>
      <w:r w:rsidRPr="0087514D">
        <w:rPr>
          <w:lang w:eastAsia="en-US"/>
        </w:rPr>
        <w:t xml:space="preserve"> %.  </w:t>
      </w:r>
    </w:p>
    <w:p w:rsidR="00FC2838" w:rsidRDefault="00FC2838" w:rsidP="00FC2838">
      <w:pPr>
        <w:tabs>
          <w:tab w:val="left" w:pos="-5245"/>
          <w:tab w:val="left" w:pos="142"/>
          <w:tab w:val="left" w:pos="426"/>
          <w:tab w:val="left" w:pos="567"/>
          <w:tab w:val="left" w:pos="709"/>
          <w:tab w:val="left" w:pos="851"/>
        </w:tabs>
        <w:autoSpaceDE w:val="0"/>
        <w:autoSpaceDN w:val="0"/>
        <w:ind w:right="-2" w:firstLine="709"/>
        <w:jc w:val="both"/>
        <w:rPr>
          <w:sz w:val="28"/>
          <w:szCs w:val="22"/>
          <w:lang w:eastAsia="en-US"/>
        </w:rPr>
      </w:pPr>
      <w:r w:rsidRPr="00A62535">
        <w:rPr>
          <w:lang w:eastAsia="en-US"/>
        </w:rPr>
        <w:t>Згідно з Законом України «Про Державний бюджет України на 2023 рік» передбачено продовження зарахування у 2023 році податку на доходи фізичних осіб до загального фонду місцевих бюджетів в розмірі 64 %.</w:t>
      </w:r>
    </w:p>
    <w:p w:rsidR="00F1010C" w:rsidRPr="00A62535" w:rsidRDefault="00F1010C" w:rsidP="00F1010C">
      <w:pPr>
        <w:ind w:firstLine="709"/>
        <w:jc w:val="both"/>
      </w:pPr>
      <w:r w:rsidRPr="00A62535">
        <w:t xml:space="preserve">Однією з особливостей наповнення бюджету податком на доходи фізичних осіб у </w:t>
      </w:r>
      <w:r>
        <w:t xml:space="preserve">І кварталі </w:t>
      </w:r>
      <w:r w:rsidRPr="00A62535">
        <w:t>202</w:t>
      </w:r>
      <w:r>
        <w:t>3</w:t>
      </w:r>
      <w:r w:rsidRPr="00A62535">
        <w:t xml:space="preserve"> році є збільшення надходжень по </w:t>
      </w:r>
      <w:bookmarkStart w:id="2" w:name="_Hlk116646699"/>
      <w:r w:rsidRPr="00A62535">
        <w:t xml:space="preserve">податку на доходи з грошового забезпечення та інших виплат, </w:t>
      </w:r>
      <w:r w:rsidRPr="00B106CE">
        <w:t>отриманих військовослужбовцями</w:t>
      </w:r>
      <w:bookmarkEnd w:id="2"/>
      <w:r w:rsidRPr="00B106CE">
        <w:t>, особами рядового та начальницького складу.</w:t>
      </w:r>
      <w:r w:rsidRPr="00A62535">
        <w:t xml:space="preserve"> </w:t>
      </w:r>
    </w:p>
    <w:p w:rsidR="00F1010C" w:rsidRDefault="00F1010C" w:rsidP="00F1010C">
      <w:pPr>
        <w:pStyle w:val="a5"/>
        <w:ind w:left="0" w:firstLine="567"/>
        <w:jc w:val="both"/>
        <w:rPr>
          <w:b/>
          <w:i/>
          <w:lang w:val="uk-UA"/>
        </w:rPr>
      </w:pPr>
    </w:p>
    <w:p w:rsidR="00F1010C" w:rsidRDefault="00F1010C" w:rsidP="00F1010C">
      <w:pPr>
        <w:pStyle w:val="a5"/>
        <w:ind w:left="0" w:firstLine="567"/>
        <w:jc w:val="both"/>
        <w:rPr>
          <w:b/>
          <w:i/>
          <w:lang w:val="uk-UA"/>
        </w:rPr>
      </w:pPr>
      <w:r>
        <w:rPr>
          <w:noProof/>
        </w:rPr>
        <w:drawing>
          <wp:inline distT="0" distB="0" distL="0" distR="0" wp14:anchorId="706D34BD" wp14:editId="288D2555">
            <wp:extent cx="5486400" cy="32004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1010C" w:rsidRDefault="00F1010C" w:rsidP="00F1010C">
      <w:pPr>
        <w:pStyle w:val="a5"/>
        <w:ind w:left="0" w:firstLine="567"/>
        <w:jc w:val="both"/>
        <w:rPr>
          <w:b/>
          <w:i/>
          <w:lang w:val="uk-UA"/>
        </w:rPr>
      </w:pPr>
    </w:p>
    <w:p w:rsidR="00F1010C" w:rsidRDefault="00F1010C" w:rsidP="00F1010C">
      <w:pPr>
        <w:pStyle w:val="a5"/>
        <w:ind w:left="0" w:firstLine="567"/>
        <w:jc w:val="both"/>
        <w:rPr>
          <w:b/>
          <w:i/>
          <w:lang w:val="uk-UA"/>
        </w:rPr>
      </w:pPr>
    </w:p>
    <w:p w:rsidR="00F1010C" w:rsidRDefault="00F1010C" w:rsidP="00F1010C">
      <w:pPr>
        <w:pStyle w:val="a5"/>
        <w:ind w:left="0" w:firstLine="567"/>
        <w:jc w:val="both"/>
        <w:rPr>
          <w:b/>
          <w:i/>
          <w:lang w:val="uk-UA"/>
        </w:rPr>
      </w:pPr>
    </w:p>
    <w:p w:rsidR="00FF1982" w:rsidRPr="004C4397" w:rsidRDefault="00037E99" w:rsidP="004C4397">
      <w:pPr>
        <w:pStyle w:val="a5"/>
        <w:ind w:left="0" w:firstLine="142"/>
        <w:jc w:val="both"/>
        <w:rPr>
          <w:b/>
          <w:i/>
          <w:lang w:val="uk-UA"/>
        </w:rPr>
      </w:pPr>
      <w:r>
        <w:rPr>
          <w:b/>
          <w:i/>
          <w:noProof/>
        </w:rPr>
        <w:lastRenderedPageBreak/>
        <w:drawing>
          <wp:inline distT="0" distB="0" distL="0" distR="0">
            <wp:extent cx="6295390" cy="33909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5390" cy="3390900"/>
                    </a:xfrm>
                    <a:prstGeom prst="rect">
                      <a:avLst/>
                    </a:prstGeom>
                    <a:noFill/>
                    <a:ln>
                      <a:noFill/>
                    </a:ln>
                  </pic:spPr>
                </pic:pic>
              </a:graphicData>
            </a:graphic>
          </wp:inline>
        </w:drawing>
      </w:r>
    </w:p>
    <w:p w:rsidR="00F1010C" w:rsidRPr="00CD7EBD" w:rsidRDefault="00F1010C" w:rsidP="00CD7EBD">
      <w:pPr>
        <w:spacing w:line="240" w:lineRule="atLeast"/>
        <w:ind w:firstLine="709"/>
        <w:jc w:val="center"/>
        <w:rPr>
          <w:b/>
          <w:sz w:val="28"/>
          <w:szCs w:val="28"/>
        </w:rPr>
      </w:pPr>
      <w:r w:rsidRPr="008710EE">
        <w:rPr>
          <w:b/>
          <w:sz w:val="28"/>
          <w:szCs w:val="28"/>
        </w:rPr>
        <w:t>Податок на прибуток підприємств</w:t>
      </w:r>
    </w:p>
    <w:p w:rsidR="00F1010C" w:rsidRPr="000B1EE8" w:rsidRDefault="00F1010C" w:rsidP="00CD7EBD">
      <w:pPr>
        <w:tabs>
          <w:tab w:val="left" w:pos="0"/>
        </w:tabs>
        <w:ind w:firstLine="709"/>
        <w:jc w:val="both"/>
      </w:pPr>
      <w:r w:rsidRPr="000B1EE8">
        <w:t>Податок на прибуток підприємств та фінансових установ  комунальної власності у розмірі 100% зараховується до загального фонду бюджету Ірпінської міської територіальної громади.</w:t>
      </w:r>
      <w:r w:rsidR="00CD7EBD">
        <w:t xml:space="preserve"> </w:t>
      </w:r>
      <w:r w:rsidRPr="000B1EE8">
        <w:t xml:space="preserve">Відповідно до Податкового кодексу України базова (основна) ставка податку на прибуток становить 18%.     </w:t>
      </w:r>
    </w:p>
    <w:p w:rsidR="00F1010C" w:rsidRPr="000B1EE8" w:rsidRDefault="00F1010C" w:rsidP="00F1010C">
      <w:pPr>
        <w:tabs>
          <w:tab w:val="left" w:pos="0"/>
        </w:tabs>
        <w:ind w:firstLine="709"/>
        <w:jc w:val="both"/>
      </w:pPr>
      <w:r w:rsidRPr="000B1EE8">
        <w:rPr>
          <w:b/>
          <w:i/>
        </w:rPr>
        <w:t xml:space="preserve">     </w:t>
      </w:r>
      <w:r w:rsidRPr="000B1EE8">
        <w:t xml:space="preserve">По податку на прибуток підприємств та фінансових установ комунальної власності за </w:t>
      </w:r>
      <w:r>
        <w:t xml:space="preserve">          </w:t>
      </w:r>
      <w:r w:rsidRPr="000B1EE8">
        <w:t xml:space="preserve">І квартал 2023 року  </w:t>
      </w:r>
      <w:r>
        <w:t xml:space="preserve">при плані 1 770,0 грн. </w:t>
      </w:r>
      <w:r w:rsidRPr="000B1EE8">
        <w:t xml:space="preserve">фактично надійшло 1 087,2 грн., що на 3 078,8 грн. менше в порівнянні з аналогічним періодом минулого року. (зменшення на 73,9%). </w:t>
      </w:r>
      <w:bookmarkStart w:id="3" w:name="_MON_1648469201"/>
      <w:bookmarkEnd w:id="3"/>
    </w:p>
    <w:p w:rsidR="00F1010C" w:rsidRDefault="00F1010C" w:rsidP="00CD7EBD">
      <w:pPr>
        <w:autoSpaceDE w:val="0"/>
        <w:autoSpaceDN w:val="0"/>
        <w:adjustRightInd w:val="0"/>
        <w:ind w:firstLine="567"/>
        <w:jc w:val="both"/>
        <w:rPr>
          <w:bCs/>
        </w:rPr>
      </w:pPr>
      <w:r w:rsidRPr="000B1EE8">
        <w:rPr>
          <w:bCs/>
        </w:rPr>
        <w:t>КП «</w:t>
      </w:r>
      <w:proofErr w:type="spellStart"/>
      <w:r w:rsidRPr="000B1EE8">
        <w:rPr>
          <w:bCs/>
        </w:rPr>
        <w:t>Ірпіньжитлоінвесбуд</w:t>
      </w:r>
      <w:proofErr w:type="spellEnd"/>
      <w:r w:rsidRPr="000B1EE8">
        <w:rPr>
          <w:bCs/>
        </w:rPr>
        <w:t>» - 1 087,2 грн.</w:t>
      </w:r>
    </w:p>
    <w:p w:rsidR="00FF1982" w:rsidRDefault="00FF1982" w:rsidP="004C4397">
      <w:pPr>
        <w:spacing w:line="240" w:lineRule="atLeast"/>
        <w:rPr>
          <w:b/>
          <w:sz w:val="28"/>
          <w:szCs w:val="28"/>
        </w:rPr>
      </w:pPr>
    </w:p>
    <w:p w:rsidR="00F1010C" w:rsidRPr="00CD7EBD" w:rsidRDefault="00F1010C" w:rsidP="00CD7EBD">
      <w:pPr>
        <w:spacing w:line="240" w:lineRule="atLeast"/>
        <w:ind w:firstLine="709"/>
        <w:jc w:val="center"/>
        <w:rPr>
          <w:b/>
          <w:sz w:val="28"/>
          <w:szCs w:val="28"/>
        </w:rPr>
      </w:pPr>
      <w:r>
        <w:rPr>
          <w:b/>
          <w:sz w:val="28"/>
          <w:szCs w:val="28"/>
        </w:rPr>
        <w:t>Внутрішні податки на товари та послуги</w:t>
      </w:r>
    </w:p>
    <w:p w:rsidR="00F1010C" w:rsidRDefault="00F1010C" w:rsidP="00F1010C">
      <w:pPr>
        <w:ind w:right="-2" w:firstLine="709"/>
        <w:contextualSpacing/>
        <w:jc w:val="both"/>
        <w:rPr>
          <w:rFonts w:eastAsia="Calibri"/>
          <w:lang w:eastAsia="en-US"/>
        </w:rPr>
      </w:pPr>
      <w:r w:rsidRPr="00A62535">
        <w:t xml:space="preserve">Складовими частинами акцизного податку є </w:t>
      </w:r>
      <w:r w:rsidRPr="00A62535">
        <w:rPr>
          <w:rFonts w:eastAsia="Calibri"/>
          <w:lang w:eastAsia="en-US"/>
        </w:rPr>
        <w:t>акцизний податок з реалізації суб'єктами господарювання роздрібної торгівлі підакцизних товарів (далі – акцизний податок з реалізації суб'єктами господарювання роздрібної торгівлі алкоголю), акцизний податок з реалізації виробниками та/або імпортерами, у тому числі в роздрібній торгівлі тютюнових виробів, тютюну та промислових замінників тютюну, рідин, що використовуються в електронних сигаретах (далі – акцизний податок з реалізації виробниками та/або імпортерами тютюну) та акцизний податок з виробленого та ввезеного на митну територію України пального.</w:t>
      </w:r>
    </w:p>
    <w:p w:rsidR="00F1010C" w:rsidRPr="00943947" w:rsidRDefault="00F1010C" w:rsidP="00F1010C">
      <w:pPr>
        <w:ind w:firstLine="709"/>
        <w:jc w:val="both"/>
        <w:rPr>
          <w:iCs/>
        </w:rPr>
      </w:pPr>
      <w:r w:rsidRPr="00496427">
        <w:rPr>
          <w:noProof/>
          <w:highlight w:val="black"/>
          <w:lang w:val="ru-RU"/>
        </w:rPr>
        <w:drawing>
          <wp:inline distT="0" distB="0" distL="0" distR="0" wp14:anchorId="49DE0339" wp14:editId="652E7746">
            <wp:extent cx="5326380" cy="2800350"/>
            <wp:effectExtent l="0" t="0" r="762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F1982" w:rsidRDefault="00F1010C" w:rsidP="00F1010C">
      <w:pPr>
        <w:pStyle w:val="a5"/>
        <w:ind w:left="0" w:firstLine="567"/>
        <w:jc w:val="both"/>
        <w:rPr>
          <w:lang w:val="uk-UA"/>
        </w:rPr>
      </w:pPr>
      <w:r w:rsidRPr="00943947">
        <w:rPr>
          <w:lang w:val="uk-UA"/>
        </w:rPr>
        <w:t xml:space="preserve"> </w:t>
      </w:r>
    </w:p>
    <w:p w:rsidR="00F1010C" w:rsidRPr="00D64EDA" w:rsidRDefault="00F1010C" w:rsidP="00F1010C">
      <w:pPr>
        <w:pStyle w:val="a5"/>
        <w:ind w:left="0" w:firstLine="567"/>
        <w:jc w:val="both"/>
        <w:rPr>
          <w:color w:val="000000"/>
        </w:rPr>
      </w:pPr>
      <w:r w:rsidRPr="00943947">
        <w:rPr>
          <w:iCs/>
          <w:lang w:val="uk-UA"/>
        </w:rPr>
        <w:lastRenderedPageBreak/>
        <w:t xml:space="preserve">По внутрішнім податкам на товари та послуги </w:t>
      </w:r>
      <w:r>
        <w:rPr>
          <w:iCs/>
          <w:lang w:val="uk-UA"/>
        </w:rPr>
        <w:t xml:space="preserve">при плані 8 910 000,0 грн. </w:t>
      </w:r>
      <w:r w:rsidRPr="00943947">
        <w:rPr>
          <w:iCs/>
          <w:lang w:val="uk-UA"/>
        </w:rPr>
        <w:t xml:space="preserve">фактично надійшло 9 353 047,71 грн.(104,97 % до уточненого </w:t>
      </w:r>
      <w:proofErr w:type="spellStart"/>
      <w:r w:rsidRPr="00943947">
        <w:rPr>
          <w:iCs/>
          <w:lang w:val="uk-UA"/>
        </w:rPr>
        <w:t>пла</w:t>
      </w:r>
      <w:proofErr w:type="spellEnd"/>
      <w:r w:rsidRPr="00D64EDA">
        <w:rPr>
          <w:color w:val="000000"/>
        </w:rPr>
        <w:t xml:space="preserve">ну) </w:t>
      </w:r>
      <w:proofErr w:type="spellStart"/>
      <w:r w:rsidRPr="00D64EDA">
        <w:rPr>
          <w:color w:val="000000"/>
        </w:rPr>
        <w:t>що</w:t>
      </w:r>
      <w:proofErr w:type="spellEnd"/>
      <w:r w:rsidRPr="00D64EDA">
        <w:rPr>
          <w:color w:val="000000"/>
        </w:rPr>
        <w:t xml:space="preserve"> на 1 368 </w:t>
      </w:r>
      <w:r w:rsidRPr="00D64EDA">
        <w:rPr>
          <w:color w:val="000000"/>
          <w:lang w:val="uk-UA"/>
        </w:rPr>
        <w:t>776,86</w:t>
      </w:r>
      <w:r w:rsidRPr="00D64EDA">
        <w:rPr>
          <w:color w:val="000000"/>
        </w:rPr>
        <w:t xml:space="preserve"> грн.</w:t>
      </w:r>
      <w:r w:rsidRPr="00D64EDA">
        <w:rPr>
          <w:color w:val="000000"/>
          <w:lang w:val="uk-UA"/>
        </w:rPr>
        <w:t xml:space="preserve"> більше</w:t>
      </w:r>
      <w:r w:rsidRPr="00D64EDA">
        <w:rPr>
          <w:color w:val="000000"/>
        </w:rPr>
        <w:t xml:space="preserve"> </w:t>
      </w:r>
      <w:proofErr w:type="spellStart"/>
      <w:r w:rsidRPr="00D64EDA">
        <w:rPr>
          <w:color w:val="000000"/>
        </w:rPr>
        <w:t>ніж</w:t>
      </w:r>
      <w:proofErr w:type="spellEnd"/>
      <w:r w:rsidRPr="00D64EDA">
        <w:rPr>
          <w:color w:val="000000"/>
        </w:rPr>
        <w:t xml:space="preserve"> за </w:t>
      </w:r>
      <w:proofErr w:type="spellStart"/>
      <w:r w:rsidRPr="00D64EDA">
        <w:rPr>
          <w:color w:val="000000"/>
        </w:rPr>
        <w:t>аналогічний</w:t>
      </w:r>
      <w:proofErr w:type="spellEnd"/>
      <w:r w:rsidRPr="00D64EDA">
        <w:rPr>
          <w:color w:val="000000"/>
        </w:rPr>
        <w:t xml:space="preserve"> </w:t>
      </w:r>
      <w:proofErr w:type="spellStart"/>
      <w:r w:rsidRPr="00D64EDA">
        <w:rPr>
          <w:color w:val="000000"/>
        </w:rPr>
        <w:t>період</w:t>
      </w:r>
      <w:proofErr w:type="spellEnd"/>
      <w:r w:rsidRPr="00D64EDA">
        <w:rPr>
          <w:color w:val="000000"/>
        </w:rPr>
        <w:t xml:space="preserve"> </w:t>
      </w:r>
      <w:proofErr w:type="spellStart"/>
      <w:r w:rsidRPr="00D64EDA">
        <w:rPr>
          <w:color w:val="000000"/>
        </w:rPr>
        <w:t>минулого</w:t>
      </w:r>
      <w:proofErr w:type="spellEnd"/>
      <w:r w:rsidRPr="00D64EDA">
        <w:rPr>
          <w:color w:val="000000"/>
        </w:rPr>
        <w:t xml:space="preserve"> року в тому </w:t>
      </w:r>
      <w:proofErr w:type="spellStart"/>
      <w:r w:rsidRPr="00D64EDA">
        <w:rPr>
          <w:color w:val="000000"/>
        </w:rPr>
        <w:t>числі</w:t>
      </w:r>
      <w:proofErr w:type="spellEnd"/>
      <w:r w:rsidRPr="00D64EDA">
        <w:rPr>
          <w:color w:val="000000"/>
        </w:rPr>
        <w:t xml:space="preserve">: </w:t>
      </w:r>
    </w:p>
    <w:p w:rsidR="00F1010C" w:rsidRPr="00943947" w:rsidRDefault="00F1010C" w:rsidP="00F1010C">
      <w:pPr>
        <w:ind w:firstLine="709"/>
        <w:jc w:val="both"/>
      </w:pPr>
      <w:r w:rsidRPr="00D64EDA">
        <w:rPr>
          <w:color w:val="000000"/>
        </w:rPr>
        <w:t xml:space="preserve">- </w:t>
      </w:r>
      <w:r>
        <w:rPr>
          <w:b/>
          <w:color w:val="000000"/>
          <w:sz w:val="28"/>
          <w:szCs w:val="28"/>
        </w:rPr>
        <w:t>А</w:t>
      </w:r>
      <w:r w:rsidRPr="00330830">
        <w:rPr>
          <w:b/>
          <w:color w:val="000000"/>
          <w:sz w:val="28"/>
          <w:szCs w:val="28"/>
        </w:rPr>
        <w:t xml:space="preserve">кцизного податку з реалізації суб`єктами господарювання роздрібної торгівлі підакцизних товарів </w:t>
      </w:r>
      <w:r w:rsidRPr="00D64EDA">
        <w:rPr>
          <w:color w:val="000000"/>
        </w:rPr>
        <w:t>фактично надійшло 8 079 214,27 грн. (становить 146,6 % до уточненого плану) що на 1 754 466,13 грн. більше ніж за аналогічний період мин</w:t>
      </w:r>
      <w:r>
        <w:rPr>
          <w:color w:val="000000"/>
        </w:rPr>
        <w:t xml:space="preserve">улого року. </w:t>
      </w:r>
      <w:r w:rsidRPr="0087514D">
        <w:rPr>
          <w:lang w:eastAsia="en-US"/>
        </w:rPr>
        <w:t>Питома ва</w:t>
      </w:r>
      <w:r>
        <w:rPr>
          <w:lang w:eastAsia="en-US"/>
        </w:rPr>
        <w:t>га</w:t>
      </w:r>
      <w:r w:rsidRPr="0087514D">
        <w:rPr>
          <w:lang w:eastAsia="en-US"/>
        </w:rPr>
        <w:t xml:space="preserve"> </w:t>
      </w:r>
      <w:r w:rsidRPr="00690F3A">
        <w:t>акцизного податку</w:t>
      </w:r>
      <w:r>
        <w:t xml:space="preserve"> </w:t>
      </w:r>
      <w:r w:rsidRPr="00690F3A">
        <w:rPr>
          <w:rFonts w:eastAsia="Calibri"/>
          <w:lang w:eastAsia="en-US"/>
        </w:rPr>
        <w:t>з реалізації суб'єктами господарювання роздрібної торгівл</w:t>
      </w:r>
      <w:r>
        <w:rPr>
          <w:rFonts w:eastAsia="Calibri"/>
          <w:lang w:eastAsia="en-US"/>
        </w:rPr>
        <w:t>і підакцизних товарів</w:t>
      </w:r>
      <w:r w:rsidRPr="00690F3A">
        <w:t xml:space="preserve"> </w:t>
      </w:r>
      <w:r>
        <w:rPr>
          <w:lang w:eastAsia="en-US"/>
        </w:rPr>
        <w:t>до</w:t>
      </w:r>
      <w:r w:rsidRPr="0087514D">
        <w:rPr>
          <w:lang w:eastAsia="en-US"/>
        </w:rPr>
        <w:t xml:space="preserve"> загального фонду бюджету </w:t>
      </w:r>
      <w:r w:rsidRPr="0087514D">
        <w:t>Ірпінської міської територіальної громади</w:t>
      </w:r>
      <w:r w:rsidRPr="0087514D">
        <w:rPr>
          <w:lang w:eastAsia="en-US"/>
        </w:rPr>
        <w:t xml:space="preserve"> </w:t>
      </w:r>
      <w:r w:rsidRPr="0087514D">
        <w:t>без урахування міжбюджетних трансфертів</w:t>
      </w:r>
      <w:r>
        <w:rPr>
          <w:lang w:eastAsia="en-US"/>
        </w:rPr>
        <w:t xml:space="preserve"> за      І квартал 2023 року становить 6,14</w:t>
      </w:r>
      <w:r w:rsidRPr="0087514D">
        <w:rPr>
          <w:lang w:eastAsia="en-US"/>
        </w:rPr>
        <w:t xml:space="preserve"> %</w:t>
      </w:r>
      <w:r>
        <w:rPr>
          <w:lang w:eastAsia="en-US"/>
        </w:rPr>
        <w:t>.</w:t>
      </w:r>
    </w:p>
    <w:p w:rsidR="00F1010C" w:rsidRDefault="00F1010C" w:rsidP="00F1010C">
      <w:pPr>
        <w:ind w:firstLine="567"/>
        <w:jc w:val="both"/>
        <w:rPr>
          <w:color w:val="000000"/>
        </w:rPr>
      </w:pPr>
      <w:r w:rsidRPr="003034B1">
        <w:rPr>
          <w:color w:val="000000"/>
        </w:rPr>
        <w:t>Причиною збільшення надходжень акцизного податку з реалізації суб’єктами господарювання роздрібної торгівлі підакцизними товарами було спричинено дозв</w:t>
      </w:r>
      <w:r>
        <w:rPr>
          <w:color w:val="000000"/>
        </w:rPr>
        <w:t>о</w:t>
      </w:r>
      <w:r w:rsidRPr="003034B1">
        <w:rPr>
          <w:color w:val="000000"/>
        </w:rPr>
        <w:t xml:space="preserve">лом продажу алкоголю, продаж якого був тимчасово заборонений. </w:t>
      </w:r>
      <w:r w:rsidRPr="003034B1">
        <w:rPr>
          <w:iCs/>
        </w:rPr>
        <w:t>Змінено механізм справляння роздрібного акцизу з тютюнових виробів, тютюну, промислових</w:t>
      </w:r>
      <w:r w:rsidRPr="00857CF5">
        <w:rPr>
          <w:iCs/>
        </w:rPr>
        <w:t xml:space="preserve"> замінників тютюну та рідин, що використовуються в електронних сигаретах, а саме обов’язок сплати 5 % акцизного податку з роздрібного продажу тютюнових виробів, який раніше сплачували суб’єкти роздрібної торгівлі, перенесено на виробників та імпортері</w:t>
      </w:r>
      <w:r w:rsidRPr="00552892">
        <w:rPr>
          <w:iCs/>
        </w:rPr>
        <w:t>в</w:t>
      </w:r>
      <w:r w:rsidRPr="00552892">
        <w:rPr>
          <w:color w:val="000000"/>
        </w:rPr>
        <w:t>.</w:t>
      </w:r>
    </w:p>
    <w:p w:rsidR="00F1010C" w:rsidRDefault="00F1010C" w:rsidP="00F1010C">
      <w:pPr>
        <w:ind w:firstLine="567"/>
        <w:jc w:val="both"/>
        <w:rPr>
          <w:color w:val="000000"/>
        </w:rPr>
      </w:pPr>
    </w:p>
    <w:p w:rsidR="00F1010C" w:rsidRPr="00690F3A" w:rsidRDefault="00F1010C" w:rsidP="00F1010C">
      <w:pPr>
        <w:ind w:firstLine="709"/>
        <w:jc w:val="both"/>
      </w:pPr>
      <w:r w:rsidRPr="00690F3A">
        <w:t>Пунктами 16</w:t>
      </w:r>
      <w:r w:rsidRPr="00690F3A">
        <w:rPr>
          <w:vertAlign w:val="superscript"/>
        </w:rPr>
        <w:t>1</w:t>
      </w:r>
      <w:r w:rsidRPr="00690F3A">
        <w:t>, 16</w:t>
      </w:r>
      <w:r w:rsidRPr="00690F3A">
        <w:rPr>
          <w:vertAlign w:val="superscript"/>
        </w:rPr>
        <w:t>2</w:t>
      </w:r>
      <w:r w:rsidRPr="00690F3A">
        <w:t xml:space="preserve"> статті 64 «Склад доходів загального фонду бюджетів сільських, селищних, міських територіальних громад» Бюджетного кодексу України встановлено, що 13,44 % акцизного податку з виробленого в Україні та ввезеного на митну територію України пального у </w:t>
      </w:r>
      <w:hyperlink r:id="rId27" w:anchor="n18" w:tgtFrame="_blank" w:history="1">
        <w:r w:rsidRPr="008710EE">
          <w:rPr>
            <w:rStyle w:val="aff3"/>
            <w:color w:val="0D0D0D" w:themeColor="text1" w:themeTint="F2"/>
          </w:rPr>
          <w:t>порядку</w:t>
        </w:r>
      </w:hyperlink>
      <w:r w:rsidRPr="00690F3A">
        <w:t>, визначеному Кабінетом Міністрів України, зараховуються до загального фонду відповідних бюджетів місцевого самоврядування автоматично:</w:t>
      </w:r>
    </w:p>
    <w:p w:rsidR="00F1010C" w:rsidRPr="00690F3A" w:rsidRDefault="00F1010C" w:rsidP="00F1010C">
      <w:pPr>
        <w:numPr>
          <w:ilvl w:val="0"/>
          <w:numId w:val="30"/>
        </w:numPr>
        <w:shd w:val="clear" w:color="auto" w:fill="FFFFFF"/>
        <w:tabs>
          <w:tab w:val="left" w:pos="993"/>
        </w:tabs>
        <w:ind w:left="0" w:firstLine="709"/>
        <w:jc w:val="both"/>
      </w:pPr>
      <w:r w:rsidRPr="00690F3A">
        <w:t xml:space="preserve">у першому півріччі поточного бюджетного періоду – </w:t>
      </w:r>
      <w:proofErr w:type="spellStart"/>
      <w:r w:rsidRPr="00690F3A">
        <w:t>пропорційно</w:t>
      </w:r>
      <w:proofErr w:type="spellEnd"/>
      <w:r w:rsidRPr="00690F3A">
        <w:t xml:space="preserve"> до обсягу реалізованого суб’єктами господарювання роздрібної торгівлі пального на відповідній території за друге півріччя попереднього бюджетного періоду в загальному обсязі такого реалізованого пального в цілому по Україні за друге півріччя відповідного бюджетного періоду;</w:t>
      </w:r>
    </w:p>
    <w:p w:rsidR="00F1010C" w:rsidRPr="00690F3A" w:rsidRDefault="00F1010C" w:rsidP="00F1010C">
      <w:pPr>
        <w:numPr>
          <w:ilvl w:val="0"/>
          <w:numId w:val="30"/>
        </w:numPr>
        <w:shd w:val="clear" w:color="auto" w:fill="FFFFFF"/>
        <w:tabs>
          <w:tab w:val="left" w:pos="993"/>
        </w:tabs>
        <w:ind w:left="0" w:firstLine="709"/>
        <w:jc w:val="both"/>
      </w:pPr>
      <w:r w:rsidRPr="00690F3A">
        <w:t xml:space="preserve">у другому півріччі поточного бюджетного періоду – </w:t>
      </w:r>
      <w:proofErr w:type="spellStart"/>
      <w:r w:rsidRPr="00690F3A">
        <w:t>пропорційно</w:t>
      </w:r>
      <w:proofErr w:type="spellEnd"/>
      <w:r w:rsidRPr="00690F3A">
        <w:t xml:space="preserve"> до обсягу реалізованого суб’єктами господарювання роздрібної торгівлі пального на відповідній території за перше півріччя поточного бюджетного періоду в загальному обсязі такого реалізованого пального в цілому по Україні за перше півріччя відповідного бюджетного періоду.</w:t>
      </w:r>
    </w:p>
    <w:p w:rsidR="00F1010C" w:rsidRDefault="00F1010C" w:rsidP="00F1010C">
      <w:pPr>
        <w:ind w:firstLine="567"/>
        <w:jc w:val="both"/>
        <w:rPr>
          <w:color w:val="000000"/>
        </w:rPr>
      </w:pPr>
    </w:p>
    <w:p w:rsidR="00F1010C" w:rsidRDefault="00F1010C" w:rsidP="00F1010C">
      <w:pPr>
        <w:ind w:firstLine="567"/>
        <w:jc w:val="both"/>
        <w:rPr>
          <w:color w:val="000000"/>
        </w:rPr>
      </w:pPr>
    </w:p>
    <w:p w:rsidR="00F1010C" w:rsidRDefault="00F1010C" w:rsidP="00F1010C">
      <w:pPr>
        <w:ind w:firstLine="709"/>
        <w:jc w:val="both"/>
        <w:rPr>
          <w:color w:val="000000"/>
        </w:rPr>
      </w:pPr>
      <w:r>
        <w:rPr>
          <w:b/>
          <w:color w:val="000000"/>
          <w:sz w:val="28"/>
          <w:szCs w:val="28"/>
        </w:rPr>
        <w:t>-А</w:t>
      </w:r>
      <w:r w:rsidRPr="00330830">
        <w:rPr>
          <w:b/>
          <w:color w:val="000000"/>
          <w:sz w:val="28"/>
          <w:szCs w:val="28"/>
        </w:rPr>
        <w:t xml:space="preserve">кцизний податок з виробленого в Україні та ввезеного на митну територію України пального </w:t>
      </w:r>
      <w:r>
        <w:rPr>
          <w:color w:val="000000"/>
        </w:rPr>
        <w:t>при плані 3 400 000,0 грн. фактично надійшло 1 273 833,44 грн., а саме:</w:t>
      </w:r>
    </w:p>
    <w:p w:rsidR="00F1010C" w:rsidRPr="000546C6" w:rsidRDefault="00F1010C" w:rsidP="006542B9">
      <w:pPr>
        <w:pStyle w:val="4"/>
        <w:tabs>
          <w:tab w:val="left" w:pos="993"/>
          <w:tab w:val="left" w:pos="5670"/>
          <w:tab w:val="left" w:pos="6663"/>
        </w:tabs>
        <w:ind w:left="0"/>
        <w:contextualSpacing/>
        <w:rPr>
          <w:color w:val="000000"/>
        </w:rPr>
      </w:pPr>
      <w:r w:rsidRPr="000546C6">
        <w:rPr>
          <w:color w:val="000000"/>
        </w:rPr>
        <w:tab/>
        <w:t xml:space="preserve">- акцизний податок з виробленого в Україні пального (14021900) при плані 800 000,0 </w:t>
      </w:r>
      <w:r w:rsidR="006542B9">
        <w:rPr>
          <w:color w:val="000000"/>
        </w:rPr>
        <w:t xml:space="preserve">      </w:t>
      </w:r>
      <w:proofErr w:type="spellStart"/>
      <w:r w:rsidRPr="000546C6">
        <w:rPr>
          <w:color w:val="000000"/>
        </w:rPr>
        <w:t>грн.фактично</w:t>
      </w:r>
      <w:proofErr w:type="spellEnd"/>
      <w:r w:rsidRPr="000546C6">
        <w:rPr>
          <w:color w:val="000000"/>
        </w:rPr>
        <w:t xml:space="preserve"> надійшло 183 913,97 грн.; </w:t>
      </w:r>
    </w:p>
    <w:p w:rsidR="00F1010C" w:rsidRPr="000546C6" w:rsidRDefault="00F1010C" w:rsidP="00F1010C">
      <w:pPr>
        <w:pStyle w:val="4"/>
        <w:tabs>
          <w:tab w:val="left" w:pos="993"/>
          <w:tab w:val="left" w:pos="5670"/>
          <w:tab w:val="left" w:pos="6663"/>
        </w:tabs>
        <w:ind w:left="0"/>
        <w:contextualSpacing/>
        <w:rPr>
          <w:color w:val="000000"/>
        </w:rPr>
      </w:pPr>
      <w:r w:rsidRPr="000546C6">
        <w:rPr>
          <w:color w:val="000000"/>
        </w:rPr>
        <w:tab/>
        <w:t>- акцизний податок з ввезеного на митну територію України</w:t>
      </w:r>
    </w:p>
    <w:p w:rsidR="00F1010C" w:rsidRPr="001A2B68" w:rsidRDefault="00F1010C" w:rsidP="000E21C3">
      <w:pPr>
        <w:pStyle w:val="4"/>
        <w:tabs>
          <w:tab w:val="left" w:pos="5670"/>
          <w:tab w:val="left" w:pos="6663"/>
        </w:tabs>
        <w:ind w:left="0"/>
        <w:contextualSpacing/>
        <w:rPr>
          <w:color w:val="000000"/>
        </w:rPr>
      </w:pPr>
      <w:r w:rsidRPr="000546C6">
        <w:rPr>
          <w:color w:val="000000"/>
        </w:rPr>
        <w:t>пального (14031900) при плані  2 600 000,0 грн. фактично надійшло 1 089 919,47 грн.</w:t>
      </w:r>
    </w:p>
    <w:p w:rsidR="00F1010C" w:rsidRPr="00690F3A" w:rsidRDefault="00F1010C" w:rsidP="00F1010C">
      <w:pPr>
        <w:ind w:firstLine="709"/>
        <w:jc w:val="both"/>
        <w:rPr>
          <w:i/>
        </w:rPr>
      </w:pPr>
      <w:r>
        <w:t xml:space="preserve">Значне зменшення акцизного податку на пальне проти минулого року відбулося в наслідок встановлення </w:t>
      </w:r>
      <w:r w:rsidRPr="00690F3A">
        <w:t>Законом України від 15 березня 2022 року № 2120-ІХ на період дії воєнного стану</w:t>
      </w:r>
      <w:r>
        <w:t xml:space="preserve"> ставки</w:t>
      </w:r>
      <w:r w:rsidRPr="00690F3A">
        <w:t xml:space="preserve"> акцизу на пальне в розмірі 0 євро. </w:t>
      </w:r>
      <w:r w:rsidRPr="00690F3A">
        <w:rPr>
          <w:i/>
        </w:rPr>
        <w:t xml:space="preserve">  </w:t>
      </w:r>
      <w:r w:rsidRPr="00690F3A">
        <w:t xml:space="preserve"> </w:t>
      </w:r>
      <w:r w:rsidRPr="00690F3A">
        <w:rPr>
          <w:i/>
        </w:rPr>
        <w:t xml:space="preserve">  </w:t>
      </w:r>
    </w:p>
    <w:p w:rsidR="00F1010C" w:rsidRDefault="00F1010C" w:rsidP="000E21C3">
      <w:pPr>
        <w:ind w:firstLine="709"/>
        <w:jc w:val="both"/>
        <w:rPr>
          <w:color w:val="000000"/>
        </w:rPr>
      </w:pPr>
      <w:r>
        <w:rPr>
          <w:lang w:eastAsia="en-US"/>
        </w:rPr>
        <w:t xml:space="preserve">Зважаючи, що </w:t>
      </w:r>
      <w:r w:rsidRPr="00690F3A">
        <w:rPr>
          <w:lang w:eastAsia="en-US"/>
        </w:rPr>
        <w:t xml:space="preserve">21 вересня 2022 року Законом України № 2618-IX «Про внесення змін до розділу XX «Перехідні положення» Податкового кодексу України щодо ставок акцизного податку на період дії правового режиму воєнного, надзвичайного стану» </w:t>
      </w:r>
      <w:r w:rsidRPr="00690F3A">
        <w:rPr>
          <w:u w:val="single"/>
          <w:lang w:eastAsia="en-US"/>
        </w:rPr>
        <w:t>відновлені ставки</w:t>
      </w:r>
      <w:r w:rsidRPr="00690F3A">
        <w:rPr>
          <w:lang w:eastAsia="en-US"/>
        </w:rPr>
        <w:t xml:space="preserve"> акц</w:t>
      </w:r>
      <w:r>
        <w:rPr>
          <w:lang w:eastAsia="en-US"/>
        </w:rPr>
        <w:t>изного податку на пальне</w:t>
      </w:r>
      <w:r w:rsidR="00124B0F">
        <w:rPr>
          <w:lang w:eastAsia="en-US"/>
        </w:rPr>
        <w:t xml:space="preserve"> за окремими кодами </w:t>
      </w:r>
      <w:r w:rsidR="00C2543B">
        <w:rPr>
          <w:lang w:eastAsia="en-US"/>
        </w:rPr>
        <w:t>У</w:t>
      </w:r>
      <w:r w:rsidR="00997087">
        <w:rPr>
          <w:lang w:eastAsia="en-US"/>
        </w:rPr>
        <w:t>країнського</w:t>
      </w:r>
      <w:r w:rsidR="00997087" w:rsidRPr="00997087">
        <w:rPr>
          <w:lang w:eastAsia="en-US"/>
        </w:rPr>
        <w:t xml:space="preserve"> класифікатор</w:t>
      </w:r>
      <w:r w:rsidR="00997087">
        <w:rPr>
          <w:lang w:eastAsia="en-US"/>
        </w:rPr>
        <w:t>а</w:t>
      </w:r>
      <w:r w:rsidR="00997087" w:rsidRPr="00997087">
        <w:rPr>
          <w:lang w:eastAsia="en-US"/>
        </w:rPr>
        <w:t xml:space="preserve"> товарів зовнішньоекономічної діяльності</w:t>
      </w:r>
      <w:r w:rsidR="00997087">
        <w:rPr>
          <w:lang w:eastAsia="en-US"/>
        </w:rPr>
        <w:t xml:space="preserve"> </w:t>
      </w:r>
      <w:r w:rsidR="00997087" w:rsidRPr="00997087">
        <w:rPr>
          <w:lang w:eastAsia="en-US"/>
        </w:rPr>
        <w:t>(</w:t>
      </w:r>
      <w:r w:rsidR="00124B0F">
        <w:rPr>
          <w:lang w:eastAsia="en-US"/>
        </w:rPr>
        <w:t>УКТ ЗЕД</w:t>
      </w:r>
      <w:r w:rsidR="00997087" w:rsidRPr="00997087">
        <w:rPr>
          <w:lang w:val="ru-RU" w:eastAsia="en-US"/>
        </w:rPr>
        <w:t>)</w:t>
      </w:r>
      <w:r>
        <w:rPr>
          <w:rFonts w:ascii="e-Ukraine" w:hAnsi="e-Ukraine"/>
          <w:color w:val="333333"/>
          <w:sz w:val="23"/>
          <w:szCs w:val="23"/>
        </w:rPr>
        <w:t>,  навіть зростання цін не забезпечило позитивного приросту</w:t>
      </w:r>
      <w:r w:rsidR="008E3354">
        <w:rPr>
          <w:rFonts w:ascii="e-Ukraine" w:hAnsi="e-Ukraine"/>
          <w:color w:val="333333"/>
          <w:sz w:val="23"/>
          <w:szCs w:val="23"/>
        </w:rPr>
        <w:t>.</w:t>
      </w:r>
    </w:p>
    <w:p w:rsidR="006B4650" w:rsidRDefault="006B4650" w:rsidP="00E33EEE">
      <w:pPr>
        <w:pStyle w:val="aff4"/>
        <w:shd w:val="clear" w:color="auto" w:fill="FFFFFF"/>
        <w:spacing w:before="120" w:after="120"/>
        <w:ind w:firstLine="709"/>
        <w:rPr>
          <w:b/>
          <w:szCs w:val="28"/>
          <w:lang w:eastAsia="ru-RU"/>
        </w:rPr>
      </w:pPr>
      <w:r>
        <w:rPr>
          <w:b/>
          <w:szCs w:val="28"/>
          <w:lang w:eastAsia="ru-RU"/>
        </w:rPr>
        <w:t>Місцеві податки та збори</w:t>
      </w:r>
    </w:p>
    <w:p w:rsidR="006B4650" w:rsidRPr="00690F3A" w:rsidRDefault="006B4650" w:rsidP="00E33EEE">
      <w:pPr>
        <w:tabs>
          <w:tab w:val="left" w:pos="0"/>
        </w:tabs>
        <w:spacing w:before="120" w:after="120"/>
        <w:ind w:right="42" w:firstLine="720"/>
        <w:jc w:val="both"/>
      </w:pPr>
      <w:r w:rsidRPr="00690F3A">
        <w:t>Відповідно до пункту 19 частини першої статті 64 Бюджетного кодексу України зі змінами і доповненнями сплачуються (перераховуються) згідно з </w:t>
      </w:r>
      <w:hyperlink r:id="rId28" w:tgtFrame="_blank" w:history="1">
        <w:r w:rsidRPr="008710EE">
          <w:rPr>
            <w:rStyle w:val="aff3"/>
            <w:color w:val="0D0D0D" w:themeColor="text1" w:themeTint="F2"/>
          </w:rPr>
          <w:t>Податковим кодексом України</w:t>
        </w:r>
      </w:hyperlink>
      <w:r w:rsidRPr="00690F3A">
        <w:t xml:space="preserve"> місцеві податки та збори.</w:t>
      </w:r>
    </w:p>
    <w:p w:rsidR="00530CE0" w:rsidRDefault="00530CE0" w:rsidP="006B4650">
      <w:pPr>
        <w:tabs>
          <w:tab w:val="left" w:pos="-6946"/>
          <w:tab w:val="left" w:pos="-5245"/>
        </w:tabs>
        <w:ind w:right="-5" w:firstLine="709"/>
        <w:jc w:val="both"/>
      </w:pPr>
    </w:p>
    <w:p w:rsidR="006B4650" w:rsidRPr="00690F3A" w:rsidRDefault="006B4650" w:rsidP="006B4650">
      <w:pPr>
        <w:tabs>
          <w:tab w:val="left" w:pos="-6946"/>
          <w:tab w:val="left" w:pos="-5245"/>
        </w:tabs>
        <w:ind w:right="-5" w:firstLine="709"/>
        <w:jc w:val="both"/>
      </w:pPr>
      <w:r w:rsidRPr="00690F3A">
        <w:lastRenderedPageBreak/>
        <w:t>До місцевих податків належать:</w:t>
      </w:r>
    </w:p>
    <w:p w:rsidR="006B4650" w:rsidRPr="00690F3A" w:rsidRDefault="009E2F80" w:rsidP="009E2F80">
      <w:pPr>
        <w:tabs>
          <w:tab w:val="left" w:pos="-6946"/>
          <w:tab w:val="left" w:pos="-5245"/>
        </w:tabs>
        <w:ind w:right="-5" w:firstLine="709"/>
        <w:jc w:val="both"/>
      </w:pPr>
      <w:r>
        <w:t xml:space="preserve">- </w:t>
      </w:r>
      <w:r w:rsidR="006B4650" w:rsidRPr="00690F3A">
        <w:t>податок на майно;</w:t>
      </w:r>
    </w:p>
    <w:p w:rsidR="006B4650" w:rsidRPr="00690F3A" w:rsidRDefault="009E2F80" w:rsidP="009E2F80">
      <w:pPr>
        <w:tabs>
          <w:tab w:val="left" w:pos="-6946"/>
          <w:tab w:val="left" w:pos="-5245"/>
        </w:tabs>
        <w:ind w:right="-5" w:firstLine="709"/>
        <w:jc w:val="both"/>
      </w:pPr>
      <w:r>
        <w:t xml:space="preserve">- </w:t>
      </w:r>
      <w:r w:rsidR="006B4650" w:rsidRPr="00690F3A">
        <w:t xml:space="preserve">єдиний податок. </w:t>
      </w:r>
    </w:p>
    <w:p w:rsidR="006B4650" w:rsidRPr="00690F3A" w:rsidRDefault="006B4650" w:rsidP="009E2F80">
      <w:pPr>
        <w:tabs>
          <w:tab w:val="left" w:pos="-6946"/>
          <w:tab w:val="left" w:pos="-5245"/>
        </w:tabs>
        <w:ind w:right="-5" w:firstLine="709"/>
        <w:jc w:val="both"/>
      </w:pPr>
      <w:r w:rsidRPr="00690F3A">
        <w:t>Складовими податку на майно, що повністю зараховується до доходів місцевих бюджетів, є:</w:t>
      </w:r>
    </w:p>
    <w:p w:rsidR="006B4650" w:rsidRPr="00690F3A" w:rsidRDefault="006B4650" w:rsidP="009E2F80">
      <w:pPr>
        <w:tabs>
          <w:tab w:val="left" w:pos="-6946"/>
          <w:tab w:val="left" w:pos="-5245"/>
        </w:tabs>
        <w:ind w:right="-5" w:firstLine="709"/>
        <w:jc w:val="both"/>
      </w:pPr>
      <w:r w:rsidRPr="00690F3A">
        <w:t>- податок на нерухоме майно, відмінне від земельної ділянки;</w:t>
      </w:r>
    </w:p>
    <w:p w:rsidR="006B4650" w:rsidRPr="00690F3A" w:rsidRDefault="006B4650" w:rsidP="009E2F80">
      <w:pPr>
        <w:tabs>
          <w:tab w:val="left" w:pos="-6946"/>
          <w:tab w:val="left" w:pos="-5245"/>
        </w:tabs>
        <w:ind w:right="-5" w:firstLine="709"/>
        <w:jc w:val="both"/>
      </w:pPr>
      <w:r w:rsidRPr="00690F3A">
        <w:t>- плата за землю;</w:t>
      </w:r>
    </w:p>
    <w:p w:rsidR="006B4650" w:rsidRPr="00690F3A" w:rsidRDefault="006B4650" w:rsidP="009E2F80">
      <w:pPr>
        <w:tabs>
          <w:tab w:val="left" w:pos="-6946"/>
          <w:tab w:val="left" w:pos="-5245"/>
        </w:tabs>
        <w:ind w:right="-5" w:firstLine="709"/>
        <w:jc w:val="both"/>
      </w:pPr>
      <w:r w:rsidRPr="00690F3A">
        <w:t>- транспортний податок.</w:t>
      </w:r>
    </w:p>
    <w:p w:rsidR="006B4650" w:rsidRPr="00690F3A" w:rsidRDefault="006B4650" w:rsidP="009E2F80">
      <w:pPr>
        <w:tabs>
          <w:tab w:val="left" w:pos="-6946"/>
          <w:tab w:val="left" w:pos="-5245"/>
        </w:tabs>
        <w:ind w:right="-5" w:firstLine="709"/>
        <w:jc w:val="both"/>
      </w:pPr>
      <w:r w:rsidRPr="00690F3A">
        <w:t xml:space="preserve">До місцевих зборів відносяться: </w:t>
      </w:r>
    </w:p>
    <w:p w:rsidR="006B4650" w:rsidRPr="00690F3A" w:rsidRDefault="0001752B" w:rsidP="0001752B">
      <w:pPr>
        <w:tabs>
          <w:tab w:val="left" w:pos="-6946"/>
          <w:tab w:val="left" w:pos="-5245"/>
        </w:tabs>
        <w:ind w:right="-5" w:firstLine="709"/>
        <w:jc w:val="both"/>
      </w:pPr>
      <w:r>
        <w:t xml:space="preserve"> </w:t>
      </w:r>
      <w:r w:rsidR="00F126BB">
        <w:t>-</w:t>
      </w:r>
      <w:r>
        <w:t xml:space="preserve"> </w:t>
      </w:r>
      <w:r w:rsidR="006B4650" w:rsidRPr="00690F3A">
        <w:t xml:space="preserve">збір за місця для паркування транспортних засобів; </w:t>
      </w:r>
    </w:p>
    <w:p w:rsidR="00AA7B68" w:rsidRDefault="00F126BB" w:rsidP="00207727">
      <w:pPr>
        <w:tabs>
          <w:tab w:val="left" w:pos="-6946"/>
          <w:tab w:val="left" w:pos="-5245"/>
        </w:tabs>
        <w:ind w:right="-5" w:firstLine="709"/>
        <w:jc w:val="both"/>
      </w:pPr>
      <w:r>
        <w:t xml:space="preserve"> - </w:t>
      </w:r>
      <w:r w:rsidR="006B4650" w:rsidRPr="00690F3A">
        <w:t>туристичний збір.</w:t>
      </w:r>
    </w:p>
    <w:p w:rsidR="00E33EEE" w:rsidRPr="00690F3A" w:rsidRDefault="00E33EEE" w:rsidP="00207727">
      <w:pPr>
        <w:tabs>
          <w:tab w:val="left" w:pos="-6946"/>
          <w:tab w:val="left" w:pos="-5245"/>
        </w:tabs>
        <w:ind w:right="-5" w:firstLine="709"/>
        <w:jc w:val="both"/>
      </w:pPr>
    </w:p>
    <w:p w:rsidR="00AA7B68" w:rsidRPr="0091122A" w:rsidRDefault="00AA7B68" w:rsidP="0091122A">
      <w:pPr>
        <w:spacing w:line="240" w:lineRule="atLeast"/>
        <w:ind w:left="1418"/>
        <w:rPr>
          <w:b/>
          <w:sz w:val="28"/>
          <w:szCs w:val="28"/>
        </w:rPr>
      </w:pPr>
      <w:r w:rsidRPr="00AA7B68">
        <w:rPr>
          <w:b/>
          <w:sz w:val="28"/>
          <w:szCs w:val="28"/>
        </w:rPr>
        <w:t>Податок на нерухоме майно, відмінне від земельної ділянки</w:t>
      </w:r>
    </w:p>
    <w:p w:rsidR="00AA7B68" w:rsidRPr="00D803AA" w:rsidRDefault="00AA7B68" w:rsidP="00D803AA">
      <w:pPr>
        <w:ind w:firstLine="567"/>
        <w:jc w:val="both"/>
        <w:rPr>
          <w:color w:val="000000"/>
        </w:rPr>
      </w:pPr>
      <w:r w:rsidRPr="00D803AA">
        <w:rPr>
          <w:color w:val="000000"/>
        </w:rPr>
        <w:t>Податок на нерухоме майно, відмінне від земельної ділянки, є складовою частиною податку на майно відповідно до статті 265 Податкового кодексу України.</w:t>
      </w:r>
    </w:p>
    <w:p w:rsidR="00AA7B68" w:rsidRPr="00D803AA" w:rsidRDefault="00AA7B68" w:rsidP="00D803AA">
      <w:pPr>
        <w:ind w:firstLine="567"/>
        <w:jc w:val="both"/>
        <w:rPr>
          <w:color w:val="000000"/>
        </w:rPr>
      </w:pPr>
      <w:r w:rsidRPr="00D803AA">
        <w:rPr>
          <w:color w:val="000000"/>
        </w:rPr>
        <w:t>Податок на майно в частині податку на нерухоме майно, відмінне від земельної ділянки на території Ірпінської міської територіальної громади встановлено рішенням Ірпінської міської ради від     17 червня 2021 року №1061-11-VIII «Про встановлення ставок та пільг податку на нерухоме майно, відмінне від земельної ділянки на території Ірпінської міської територіальної громади».</w:t>
      </w:r>
    </w:p>
    <w:p w:rsidR="00AA7B68" w:rsidRPr="00D803AA" w:rsidRDefault="00AA7B68" w:rsidP="00D803AA">
      <w:pPr>
        <w:ind w:firstLine="567"/>
        <w:jc w:val="both"/>
        <w:rPr>
          <w:color w:val="000000"/>
        </w:rPr>
      </w:pPr>
      <w:r w:rsidRPr="00D803AA">
        <w:rPr>
          <w:color w:val="000000"/>
        </w:rPr>
        <w:t xml:space="preserve">Ставка податку для об’єктів житлової та/або нежитлової нерухомості, що перебувають у власності фізичних та юридичних осіб, встановлено в розмірі 0,5 відсотка від мінімальної заробітної плати за 1 </w:t>
      </w:r>
      <w:proofErr w:type="spellStart"/>
      <w:r w:rsidRPr="00D803AA">
        <w:rPr>
          <w:color w:val="000000"/>
        </w:rPr>
        <w:t>кв.м</w:t>
      </w:r>
      <w:proofErr w:type="spellEnd"/>
      <w:r w:rsidRPr="00D803AA">
        <w:rPr>
          <w:color w:val="000000"/>
        </w:rPr>
        <w:t xml:space="preserve"> надлишкової площі.</w:t>
      </w:r>
    </w:p>
    <w:p w:rsidR="00AA7B68" w:rsidRDefault="00AA7B68" w:rsidP="00D803AA">
      <w:pPr>
        <w:ind w:firstLine="567"/>
        <w:jc w:val="both"/>
        <w:rPr>
          <w:color w:val="000000"/>
        </w:rPr>
      </w:pPr>
      <w:r w:rsidRPr="00D803AA">
        <w:rPr>
          <w:color w:val="000000"/>
        </w:rPr>
        <w:t>Платниками податку є фізичні та юридичні особи.</w:t>
      </w:r>
    </w:p>
    <w:p w:rsidR="009F6BC7" w:rsidRDefault="009F6BC7" w:rsidP="00D803AA">
      <w:pPr>
        <w:ind w:firstLine="567"/>
        <w:jc w:val="both"/>
      </w:pPr>
      <w:r w:rsidRPr="00690F3A">
        <w:t>Об’єктом оподаткування податком на нерухоме майно, відмінне від земельної ділянки є об’єкт житлової та/або нежитлової нерухомості, в тому числі його частка</w:t>
      </w:r>
      <w:r w:rsidR="00706A97">
        <w:t>.</w:t>
      </w:r>
    </w:p>
    <w:p w:rsidR="00A37512" w:rsidRPr="0049652D" w:rsidRDefault="00A37512" w:rsidP="00A37512">
      <w:pPr>
        <w:pStyle w:val="a5"/>
        <w:ind w:left="0" w:firstLine="567"/>
        <w:jc w:val="both"/>
        <w:rPr>
          <w:bCs/>
          <w:lang w:val="uk-UA"/>
        </w:rPr>
      </w:pPr>
      <w:proofErr w:type="spellStart"/>
      <w:r w:rsidRPr="00B10B6A">
        <w:rPr>
          <w:color w:val="000000"/>
        </w:rPr>
        <w:t>Податок</w:t>
      </w:r>
      <w:proofErr w:type="spellEnd"/>
      <w:r w:rsidRPr="00B10B6A">
        <w:rPr>
          <w:color w:val="000000"/>
        </w:rPr>
        <w:t xml:space="preserve"> на </w:t>
      </w:r>
      <w:proofErr w:type="spellStart"/>
      <w:r w:rsidRPr="00B10B6A">
        <w:rPr>
          <w:color w:val="000000"/>
        </w:rPr>
        <w:t>нерухоме</w:t>
      </w:r>
      <w:proofErr w:type="spellEnd"/>
      <w:r w:rsidRPr="00B10B6A">
        <w:rPr>
          <w:color w:val="000000"/>
        </w:rPr>
        <w:t xml:space="preserve"> </w:t>
      </w:r>
      <w:proofErr w:type="spellStart"/>
      <w:r w:rsidRPr="00B10B6A">
        <w:rPr>
          <w:color w:val="000000"/>
        </w:rPr>
        <w:t>майно</w:t>
      </w:r>
      <w:proofErr w:type="spellEnd"/>
      <w:r w:rsidRPr="00B10B6A">
        <w:rPr>
          <w:color w:val="000000"/>
        </w:rPr>
        <w:t xml:space="preserve">, </w:t>
      </w:r>
      <w:proofErr w:type="spellStart"/>
      <w:r w:rsidRPr="00B10B6A">
        <w:rPr>
          <w:color w:val="000000"/>
        </w:rPr>
        <w:t>відмінне</w:t>
      </w:r>
      <w:proofErr w:type="spellEnd"/>
      <w:r w:rsidRPr="00B10B6A">
        <w:rPr>
          <w:color w:val="000000"/>
        </w:rPr>
        <w:t xml:space="preserve"> </w:t>
      </w:r>
      <w:proofErr w:type="spellStart"/>
      <w:r w:rsidRPr="00B10B6A">
        <w:rPr>
          <w:color w:val="000000"/>
        </w:rPr>
        <w:t>від</w:t>
      </w:r>
      <w:proofErr w:type="spellEnd"/>
      <w:r w:rsidRPr="00B10B6A">
        <w:rPr>
          <w:color w:val="000000"/>
        </w:rPr>
        <w:t xml:space="preserve"> </w:t>
      </w:r>
      <w:proofErr w:type="spellStart"/>
      <w:r w:rsidRPr="00B10B6A">
        <w:rPr>
          <w:color w:val="000000"/>
        </w:rPr>
        <w:t>земельної</w:t>
      </w:r>
      <w:proofErr w:type="spellEnd"/>
      <w:r w:rsidRPr="00B10B6A">
        <w:rPr>
          <w:color w:val="000000"/>
        </w:rPr>
        <w:t xml:space="preserve"> </w:t>
      </w:r>
      <w:proofErr w:type="spellStart"/>
      <w:r w:rsidRPr="00B10B6A">
        <w:rPr>
          <w:color w:val="000000"/>
        </w:rPr>
        <w:t>ділянки</w:t>
      </w:r>
      <w:proofErr w:type="spellEnd"/>
      <w:r>
        <w:rPr>
          <w:color w:val="000000"/>
          <w:lang w:val="uk-UA"/>
        </w:rPr>
        <w:t xml:space="preserve"> при плані 1 196 000,0 грн.</w:t>
      </w:r>
      <w:r w:rsidRPr="00B10B6A">
        <w:rPr>
          <w:color w:val="000000"/>
          <w:lang w:val="uk-UA"/>
        </w:rPr>
        <w:t xml:space="preserve"> фактично надійшло </w:t>
      </w:r>
      <w:r w:rsidRPr="00B10B6A">
        <w:rPr>
          <w:lang w:val="uk-UA"/>
        </w:rPr>
        <w:t>2 165 333,82</w:t>
      </w:r>
      <w:r w:rsidRPr="00B10B6A">
        <w:rPr>
          <w:color w:val="000000"/>
          <w:lang w:val="uk-UA"/>
        </w:rPr>
        <w:t xml:space="preserve"> грн. (181,0 % до уточненого плану), та на </w:t>
      </w:r>
      <w:r w:rsidRPr="00B10B6A">
        <w:rPr>
          <w:lang w:val="uk-UA"/>
        </w:rPr>
        <w:t>120 299,0 грн. більше</w:t>
      </w:r>
      <w:r w:rsidRPr="00B10B6A">
        <w:rPr>
          <w:color w:val="000000"/>
          <w:lang w:val="uk-UA"/>
        </w:rPr>
        <w:t xml:space="preserve"> ніж за аналогічний період минулого року (</w:t>
      </w:r>
      <w:r w:rsidRPr="00B10B6A">
        <w:rPr>
          <w:bCs/>
          <w:lang w:val="uk-UA"/>
        </w:rPr>
        <w:t>збільшення на 5,9%).</w:t>
      </w:r>
      <w:r w:rsidRPr="0049652D">
        <w:rPr>
          <w:bCs/>
          <w:lang w:val="uk-UA"/>
        </w:rPr>
        <w:t xml:space="preserve"> </w:t>
      </w:r>
    </w:p>
    <w:p w:rsidR="00A37512" w:rsidRDefault="00A37512" w:rsidP="00A37512">
      <w:pPr>
        <w:ind w:firstLine="567"/>
        <w:jc w:val="both"/>
        <w:rPr>
          <w:color w:val="000000"/>
        </w:rPr>
      </w:pPr>
      <w:r>
        <w:rPr>
          <w:noProof/>
          <w:lang w:val="ru-RU"/>
        </w:rPr>
        <w:drawing>
          <wp:inline distT="0" distB="0" distL="0" distR="0" wp14:anchorId="11514A69" wp14:editId="76A05F8E">
            <wp:extent cx="5407025" cy="3257550"/>
            <wp:effectExtent l="57150" t="0" r="79375" b="0"/>
            <wp:docPr id="13" name="Схе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0E21C3" w:rsidRDefault="00327824" w:rsidP="00AD5D50">
      <w:pPr>
        <w:ind w:firstLine="709"/>
        <w:jc w:val="both"/>
      </w:pPr>
      <w:r w:rsidRPr="00381F88">
        <w:t>Основним критерієм, який впливає на надходження податку на майно, в частині податком на нерухоме майно, відмінне від земельної ділянки є розмір мінімальн</w:t>
      </w:r>
      <w:r w:rsidR="001D0A53">
        <w:t xml:space="preserve">ої заробітної плати, який з  01.01.2023 становить </w:t>
      </w:r>
      <w:r w:rsidR="00CE05C2">
        <w:t>6 700 грн.</w:t>
      </w:r>
    </w:p>
    <w:p w:rsidR="00AD5D50" w:rsidRPr="00AD5D50" w:rsidRDefault="00AD5D50" w:rsidP="00AD5D50">
      <w:pPr>
        <w:ind w:firstLine="709"/>
        <w:jc w:val="both"/>
      </w:pPr>
    </w:p>
    <w:p w:rsidR="003A1EEA" w:rsidRDefault="00395308" w:rsidP="000E21C3">
      <w:pPr>
        <w:pStyle w:val="aff4"/>
        <w:shd w:val="clear" w:color="auto" w:fill="FFFFFF"/>
        <w:ind w:firstLine="709"/>
        <w:rPr>
          <w:b/>
          <w:szCs w:val="28"/>
          <w:lang w:eastAsia="ru-RU"/>
        </w:rPr>
      </w:pPr>
      <w:r>
        <w:rPr>
          <w:b/>
          <w:szCs w:val="28"/>
          <w:lang w:eastAsia="ru-RU"/>
        </w:rPr>
        <w:t>Плата за землю</w:t>
      </w:r>
    </w:p>
    <w:p w:rsidR="00395308" w:rsidRDefault="00395308" w:rsidP="00395308">
      <w:pPr>
        <w:ind w:firstLine="709"/>
        <w:jc w:val="both"/>
        <w:rPr>
          <w:lang w:val="x-none" w:eastAsia="x-none"/>
        </w:rPr>
      </w:pPr>
      <w:r w:rsidRPr="00E02E32">
        <w:rPr>
          <w:lang w:val="x-none" w:eastAsia="x-none"/>
        </w:rPr>
        <w:t xml:space="preserve">З </w:t>
      </w:r>
      <w:proofErr w:type="spellStart"/>
      <w:r w:rsidRPr="00E02E32">
        <w:rPr>
          <w:lang w:val="x-none" w:eastAsia="x-none"/>
        </w:rPr>
        <w:t>врахуванням</w:t>
      </w:r>
      <w:proofErr w:type="spellEnd"/>
      <w:r w:rsidRPr="00E02E32">
        <w:rPr>
          <w:lang w:val="x-none" w:eastAsia="x-none"/>
        </w:rPr>
        <w:t xml:space="preserve"> </w:t>
      </w:r>
      <w:proofErr w:type="spellStart"/>
      <w:r w:rsidRPr="00E02E32">
        <w:rPr>
          <w:lang w:val="x-none" w:eastAsia="x-none"/>
        </w:rPr>
        <w:t>змін</w:t>
      </w:r>
      <w:proofErr w:type="spellEnd"/>
      <w:r w:rsidRPr="00E02E32">
        <w:rPr>
          <w:lang w:val="x-none" w:eastAsia="x-none"/>
        </w:rPr>
        <w:t xml:space="preserve"> </w:t>
      </w:r>
      <w:proofErr w:type="spellStart"/>
      <w:r w:rsidRPr="00E02E32">
        <w:rPr>
          <w:lang w:val="x-none" w:eastAsia="x-none"/>
        </w:rPr>
        <w:t>внесених</w:t>
      </w:r>
      <w:proofErr w:type="spellEnd"/>
      <w:r w:rsidRPr="00E02E32">
        <w:rPr>
          <w:lang w:val="x-none" w:eastAsia="x-none"/>
        </w:rPr>
        <w:t xml:space="preserve"> до </w:t>
      </w:r>
      <w:proofErr w:type="spellStart"/>
      <w:r w:rsidRPr="00E02E32">
        <w:rPr>
          <w:lang w:val="x-none" w:eastAsia="x-none"/>
        </w:rPr>
        <w:t>Податкового</w:t>
      </w:r>
      <w:proofErr w:type="spellEnd"/>
      <w:r w:rsidRPr="00E02E32">
        <w:rPr>
          <w:lang w:val="x-none" w:eastAsia="x-none"/>
        </w:rPr>
        <w:t xml:space="preserve"> кодексу </w:t>
      </w:r>
      <w:proofErr w:type="spellStart"/>
      <w:r w:rsidRPr="00E02E32">
        <w:rPr>
          <w:lang w:val="x-none" w:eastAsia="x-none"/>
        </w:rPr>
        <w:t>України</w:t>
      </w:r>
      <w:proofErr w:type="spellEnd"/>
      <w:r w:rsidRPr="00E02E32">
        <w:rPr>
          <w:lang w:val="x-none" w:eastAsia="x-none"/>
        </w:rPr>
        <w:t xml:space="preserve"> Законом </w:t>
      </w:r>
      <w:proofErr w:type="spellStart"/>
      <w:r w:rsidRPr="00E02E32">
        <w:rPr>
          <w:lang w:val="x-none" w:eastAsia="x-none"/>
        </w:rPr>
        <w:t>України</w:t>
      </w:r>
      <w:proofErr w:type="spellEnd"/>
      <w:r w:rsidRPr="00E02E32">
        <w:rPr>
          <w:lang w:val="x-none" w:eastAsia="x-none"/>
        </w:rPr>
        <w:t xml:space="preserve"> </w:t>
      </w:r>
      <w:proofErr w:type="spellStart"/>
      <w:r w:rsidRPr="00E02E32">
        <w:rPr>
          <w:lang w:val="x-none" w:eastAsia="x-none"/>
        </w:rPr>
        <w:t>від</w:t>
      </w:r>
      <w:proofErr w:type="spellEnd"/>
      <w:r w:rsidRPr="00E02E32">
        <w:rPr>
          <w:lang w:val="x-none" w:eastAsia="x-none"/>
        </w:rPr>
        <w:t xml:space="preserve"> 28.12.2014 № 71-</w:t>
      </w:r>
      <w:r w:rsidRPr="00E02E32">
        <w:rPr>
          <w:lang w:val="en-US" w:eastAsia="x-none"/>
        </w:rPr>
        <w:t>V</w:t>
      </w:r>
      <w:r w:rsidRPr="00E02E32">
        <w:rPr>
          <w:lang w:eastAsia="x-none"/>
        </w:rPr>
        <w:t>ІІІ</w:t>
      </w:r>
      <w:r w:rsidRPr="00E02E32">
        <w:rPr>
          <w:lang w:val="x-none" w:eastAsia="x-none"/>
        </w:rPr>
        <w:t xml:space="preserve"> «Про </w:t>
      </w:r>
      <w:proofErr w:type="spellStart"/>
      <w:r w:rsidRPr="00E02E32">
        <w:rPr>
          <w:lang w:val="x-none" w:eastAsia="x-none"/>
        </w:rPr>
        <w:t>внесення</w:t>
      </w:r>
      <w:proofErr w:type="spellEnd"/>
      <w:r w:rsidRPr="00E02E32">
        <w:rPr>
          <w:lang w:val="x-none" w:eastAsia="x-none"/>
        </w:rPr>
        <w:t xml:space="preserve"> </w:t>
      </w:r>
      <w:proofErr w:type="spellStart"/>
      <w:r w:rsidRPr="00E02E32">
        <w:rPr>
          <w:lang w:val="x-none" w:eastAsia="x-none"/>
        </w:rPr>
        <w:t>змін</w:t>
      </w:r>
      <w:proofErr w:type="spellEnd"/>
      <w:r w:rsidRPr="00E02E32">
        <w:rPr>
          <w:lang w:val="x-none" w:eastAsia="x-none"/>
        </w:rPr>
        <w:t xml:space="preserve"> до </w:t>
      </w:r>
      <w:proofErr w:type="spellStart"/>
      <w:r w:rsidRPr="00E02E32">
        <w:rPr>
          <w:lang w:val="x-none" w:eastAsia="x-none"/>
        </w:rPr>
        <w:t>Податкового</w:t>
      </w:r>
      <w:proofErr w:type="spellEnd"/>
      <w:r w:rsidRPr="00E02E32">
        <w:rPr>
          <w:lang w:val="x-none" w:eastAsia="x-none"/>
        </w:rPr>
        <w:t xml:space="preserve"> кодексу </w:t>
      </w:r>
      <w:proofErr w:type="spellStart"/>
      <w:r w:rsidRPr="00E02E32">
        <w:rPr>
          <w:lang w:val="x-none" w:eastAsia="x-none"/>
        </w:rPr>
        <w:t>України</w:t>
      </w:r>
      <w:proofErr w:type="spellEnd"/>
      <w:r w:rsidRPr="00E02E32">
        <w:rPr>
          <w:lang w:val="x-none" w:eastAsia="x-none"/>
        </w:rPr>
        <w:t xml:space="preserve"> та </w:t>
      </w:r>
      <w:proofErr w:type="spellStart"/>
      <w:r w:rsidRPr="00E02E32">
        <w:rPr>
          <w:lang w:val="x-none" w:eastAsia="x-none"/>
        </w:rPr>
        <w:t>деяких</w:t>
      </w:r>
      <w:proofErr w:type="spellEnd"/>
      <w:r w:rsidRPr="00E02E32">
        <w:rPr>
          <w:lang w:val="x-none" w:eastAsia="x-none"/>
        </w:rPr>
        <w:t xml:space="preserve"> </w:t>
      </w:r>
      <w:proofErr w:type="spellStart"/>
      <w:r w:rsidRPr="00E02E32">
        <w:rPr>
          <w:lang w:val="x-none" w:eastAsia="x-none"/>
        </w:rPr>
        <w:lastRenderedPageBreak/>
        <w:t>законодавчих</w:t>
      </w:r>
      <w:proofErr w:type="spellEnd"/>
      <w:r w:rsidRPr="00E02E32">
        <w:rPr>
          <w:lang w:val="x-none" w:eastAsia="x-none"/>
        </w:rPr>
        <w:t xml:space="preserve"> </w:t>
      </w:r>
      <w:proofErr w:type="spellStart"/>
      <w:r w:rsidRPr="00E02E32">
        <w:rPr>
          <w:lang w:val="x-none" w:eastAsia="x-none"/>
        </w:rPr>
        <w:t>актів</w:t>
      </w:r>
      <w:proofErr w:type="spellEnd"/>
      <w:r w:rsidRPr="00E02E32">
        <w:rPr>
          <w:lang w:val="x-none" w:eastAsia="x-none"/>
        </w:rPr>
        <w:t xml:space="preserve"> </w:t>
      </w:r>
      <w:proofErr w:type="spellStart"/>
      <w:r w:rsidRPr="00E02E32">
        <w:rPr>
          <w:lang w:val="x-none" w:eastAsia="x-none"/>
        </w:rPr>
        <w:t>України</w:t>
      </w:r>
      <w:proofErr w:type="spellEnd"/>
      <w:r w:rsidRPr="00E02E32">
        <w:rPr>
          <w:lang w:val="x-none" w:eastAsia="x-none"/>
        </w:rPr>
        <w:t xml:space="preserve"> </w:t>
      </w:r>
      <w:proofErr w:type="spellStart"/>
      <w:r w:rsidRPr="00E02E32">
        <w:rPr>
          <w:lang w:val="x-none" w:eastAsia="x-none"/>
        </w:rPr>
        <w:t>щодо</w:t>
      </w:r>
      <w:proofErr w:type="spellEnd"/>
      <w:r w:rsidRPr="00E02E32">
        <w:rPr>
          <w:lang w:val="x-none" w:eastAsia="x-none"/>
        </w:rPr>
        <w:t xml:space="preserve"> </w:t>
      </w:r>
      <w:proofErr w:type="spellStart"/>
      <w:r w:rsidRPr="00E02E32">
        <w:rPr>
          <w:lang w:val="x-none" w:eastAsia="x-none"/>
        </w:rPr>
        <w:t>податкової</w:t>
      </w:r>
      <w:proofErr w:type="spellEnd"/>
      <w:r w:rsidRPr="00E02E32">
        <w:rPr>
          <w:lang w:val="x-none" w:eastAsia="x-none"/>
        </w:rPr>
        <w:t xml:space="preserve"> </w:t>
      </w:r>
      <w:proofErr w:type="spellStart"/>
      <w:r w:rsidRPr="00E02E32">
        <w:rPr>
          <w:lang w:val="x-none" w:eastAsia="x-none"/>
        </w:rPr>
        <w:t>реформи</w:t>
      </w:r>
      <w:proofErr w:type="spellEnd"/>
      <w:r w:rsidRPr="00E02E32">
        <w:rPr>
          <w:lang w:val="x-none" w:eastAsia="x-none"/>
        </w:rPr>
        <w:t xml:space="preserve">» плата за землю є </w:t>
      </w:r>
      <w:proofErr w:type="spellStart"/>
      <w:r w:rsidRPr="00E02E32">
        <w:rPr>
          <w:lang w:val="x-none" w:eastAsia="x-none"/>
        </w:rPr>
        <w:t>скла</w:t>
      </w:r>
      <w:r w:rsidR="00AD5D50">
        <w:rPr>
          <w:lang w:val="x-none" w:eastAsia="x-none"/>
        </w:rPr>
        <w:t>довою</w:t>
      </w:r>
      <w:proofErr w:type="spellEnd"/>
      <w:r w:rsidR="00AD5D50">
        <w:rPr>
          <w:lang w:val="x-none" w:eastAsia="x-none"/>
        </w:rPr>
        <w:t xml:space="preserve"> </w:t>
      </w:r>
      <w:proofErr w:type="spellStart"/>
      <w:r w:rsidR="00AD5D50">
        <w:rPr>
          <w:lang w:val="x-none" w:eastAsia="x-none"/>
        </w:rPr>
        <w:t>частиною</w:t>
      </w:r>
      <w:proofErr w:type="spellEnd"/>
      <w:r w:rsidR="00AD5D50">
        <w:rPr>
          <w:lang w:val="x-none" w:eastAsia="x-none"/>
        </w:rPr>
        <w:t xml:space="preserve"> </w:t>
      </w:r>
      <w:proofErr w:type="spellStart"/>
      <w:r w:rsidR="00AD5D50">
        <w:rPr>
          <w:lang w:val="x-none" w:eastAsia="x-none"/>
        </w:rPr>
        <w:t>податку</w:t>
      </w:r>
      <w:proofErr w:type="spellEnd"/>
      <w:r w:rsidR="00AD5D50">
        <w:rPr>
          <w:lang w:val="x-none" w:eastAsia="x-none"/>
        </w:rPr>
        <w:t xml:space="preserve"> на </w:t>
      </w:r>
      <w:proofErr w:type="spellStart"/>
      <w:r w:rsidR="00AD5D50">
        <w:rPr>
          <w:lang w:val="x-none" w:eastAsia="x-none"/>
        </w:rPr>
        <w:t>майно</w:t>
      </w:r>
      <w:proofErr w:type="spellEnd"/>
      <w:r w:rsidR="00AD5D50">
        <w:rPr>
          <w:lang w:val="x-none" w:eastAsia="x-none"/>
        </w:rPr>
        <w:t>.</w:t>
      </w:r>
    </w:p>
    <w:p w:rsidR="00AD5D50" w:rsidRPr="00E02E32" w:rsidRDefault="00AD5D50" w:rsidP="00395308">
      <w:pPr>
        <w:ind w:firstLine="709"/>
        <w:jc w:val="both"/>
        <w:rPr>
          <w:lang w:val="x-none" w:eastAsia="x-none"/>
        </w:rPr>
      </w:pPr>
    </w:p>
    <w:p w:rsidR="00395308" w:rsidRDefault="00395308" w:rsidP="00395308">
      <w:pPr>
        <w:tabs>
          <w:tab w:val="left" w:pos="-5245"/>
        </w:tabs>
        <w:ind w:right="-5" w:firstLine="709"/>
        <w:jc w:val="both"/>
        <w:rPr>
          <w:rFonts w:eastAsia="Calibri"/>
        </w:rPr>
      </w:pPr>
      <w:r w:rsidRPr="00E02E32">
        <w:rPr>
          <w:rFonts w:eastAsia="Calibri"/>
        </w:rPr>
        <w:t>Плата за землю формується із земельного податку та орендної плати за земельні ділянки.</w:t>
      </w:r>
    </w:p>
    <w:p w:rsidR="00B51ACF" w:rsidRPr="002E2BC0" w:rsidRDefault="002E2BC0" w:rsidP="002E2BC0">
      <w:pPr>
        <w:ind w:firstLine="709"/>
        <w:jc w:val="both"/>
        <w:rPr>
          <w:noProof/>
        </w:rPr>
      </w:pPr>
      <w:r w:rsidRPr="00E02E32">
        <w:t xml:space="preserve">Плата за землю на території Ірпінської міської територіальної громади визначається згідно  </w:t>
      </w:r>
      <w:r w:rsidRPr="00E02E32">
        <w:rPr>
          <w:color w:val="000000"/>
        </w:rPr>
        <w:t xml:space="preserve">рішення Ірпінської міської ради від </w:t>
      </w:r>
      <w:r w:rsidRPr="00E02E32">
        <w:t>17.06.2021 №1069-11-VIII «</w:t>
      </w:r>
      <w:r w:rsidRPr="00E02E32">
        <w:rPr>
          <w:noProof/>
        </w:rPr>
        <w:t>Про встановлення ставок із сплати земельного податку на території Ірпінської міської територіальної громади»</w:t>
      </w:r>
      <w:r w:rsidRPr="00E02E32">
        <w:rPr>
          <w:color w:val="000000"/>
        </w:rPr>
        <w:t xml:space="preserve"> та р</w:t>
      </w:r>
      <w:r w:rsidRPr="00E02E32">
        <w:t>ішення Ірпінської міської ради від 17.06.2021 року №1063-11-VIIІ «</w:t>
      </w:r>
      <w:r w:rsidRPr="00E02E32">
        <w:rPr>
          <w:noProof/>
        </w:rPr>
        <w:t>Про встановлення ставок орендної плати за землю на території Ірпінської міської територіальної громади».</w:t>
      </w:r>
    </w:p>
    <w:p w:rsidR="00BF1AA2" w:rsidRDefault="00BF1AA2" w:rsidP="00BF1AA2">
      <w:pPr>
        <w:tabs>
          <w:tab w:val="left" w:pos="-5245"/>
        </w:tabs>
        <w:ind w:right="-5" w:firstLine="709"/>
        <w:jc w:val="both"/>
        <w:rPr>
          <w:rFonts w:eastAsia="Calibri"/>
        </w:rPr>
      </w:pPr>
      <w:r w:rsidRPr="007C0095">
        <w:rPr>
          <w:rFonts w:eastAsia="Calibri"/>
        </w:rPr>
        <w:t>По платі за землю</w:t>
      </w:r>
      <w:r>
        <w:rPr>
          <w:rFonts w:eastAsia="Calibri"/>
        </w:rPr>
        <w:t xml:space="preserve"> </w:t>
      </w:r>
      <w:r>
        <w:rPr>
          <w:color w:val="000000"/>
        </w:rPr>
        <w:t>при плані 3 860 000,0 грн.</w:t>
      </w:r>
      <w:r w:rsidRPr="00B10B6A">
        <w:rPr>
          <w:color w:val="000000"/>
        </w:rPr>
        <w:t xml:space="preserve"> </w:t>
      </w:r>
      <w:r w:rsidRPr="007C0095">
        <w:rPr>
          <w:rFonts w:eastAsia="Calibri"/>
        </w:rPr>
        <w:t xml:space="preserve"> фактично надійшло 5 396 252,89 грн. (139,8 % до уточненого плану), та на 768  578,97 грн. більше ніж за аналогічний період минулого року (збільшення на 16,6%).</w:t>
      </w:r>
    </w:p>
    <w:p w:rsidR="002E2BC0" w:rsidRDefault="002E2BC0" w:rsidP="00395308">
      <w:pPr>
        <w:tabs>
          <w:tab w:val="left" w:pos="-5245"/>
        </w:tabs>
        <w:ind w:right="-5" w:firstLine="709"/>
        <w:jc w:val="both"/>
        <w:rPr>
          <w:rFonts w:eastAsia="Calibri"/>
        </w:rPr>
      </w:pPr>
    </w:p>
    <w:p w:rsidR="002E2BC0" w:rsidRDefault="006F077F" w:rsidP="00395308">
      <w:pPr>
        <w:tabs>
          <w:tab w:val="left" w:pos="-5245"/>
        </w:tabs>
        <w:ind w:right="-5" w:firstLine="709"/>
        <w:jc w:val="both"/>
        <w:rPr>
          <w:rFonts w:eastAsia="Calibri"/>
        </w:rPr>
      </w:pPr>
      <w:r>
        <w:rPr>
          <w:noProof/>
          <w:lang w:val="ru-RU"/>
        </w:rPr>
        <w:drawing>
          <wp:inline distT="0" distB="0" distL="0" distR="0" wp14:anchorId="5FF730EA" wp14:editId="291C7AB1">
            <wp:extent cx="5486400" cy="3264195"/>
            <wp:effectExtent l="0" t="0" r="0" b="1270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07727" w:rsidRDefault="00207727" w:rsidP="00395308">
      <w:pPr>
        <w:tabs>
          <w:tab w:val="left" w:pos="-5245"/>
        </w:tabs>
        <w:ind w:right="-5" w:firstLine="709"/>
        <w:jc w:val="both"/>
        <w:rPr>
          <w:rFonts w:eastAsia="Calibri"/>
        </w:rPr>
      </w:pPr>
    </w:p>
    <w:p w:rsidR="00AB66CC" w:rsidRPr="00D52447" w:rsidRDefault="00AB66CC" w:rsidP="00AB66CC">
      <w:pPr>
        <w:ind w:firstLine="709"/>
        <w:jc w:val="both"/>
        <w:rPr>
          <w:i/>
          <w:iCs/>
        </w:rPr>
      </w:pPr>
      <w:r w:rsidRPr="00D52447">
        <w:rPr>
          <w:i/>
          <w:iCs/>
        </w:rPr>
        <w:t xml:space="preserve">Починаючи з 1 січня 2022 року відновлено індексацію нормативної грошової оцінки земель для земель населених пунктів та інших земель несільськогосподарського призначення відповідно до норм Перехідних положень Податкового кодексу України (в редакції Закону України від 30 листопада 2021 року № 1914-IX «Про внесення змін до Податкового кодексу України та інших законодавчих актів України щодо забезпечення збалансованості бюджетних надходжень»). </w:t>
      </w:r>
    </w:p>
    <w:p w:rsidR="00AB66CC" w:rsidRPr="00F46556" w:rsidRDefault="00AB66CC" w:rsidP="00AB66CC">
      <w:pPr>
        <w:ind w:right="-5" w:firstLine="709"/>
        <w:jc w:val="both"/>
        <w:rPr>
          <w:rFonts w:eastAsia="Calibri"/>
        </w:rPr>
      </w:pPr>
      <w:r w:rsidRPr="00F46556">
        <w:rPr>
          <w:rFonts w:eastAsia="Calibri"/>
        </w:rPr>
        <w:t>Пунктом 289.2 статті 289 Податкового кодексу України встановлено, що, якщо індекс споживчих цін перевищує 115 відсотків, такий індекс застосовується зі значенням 115.</w:t>
      </w:r>
    </w:p>
    <w:p w:rsidR="00AB66CC" w:rsidRPr="00F46556" w:rsidRDefault="00AB66CC" w:rsidP="00AB66CC">
      <w:pPr>
        <w:ind w:right="-5" w:firstLine="709"/>
        <w:jc w:val="both"/>
        <w:rPr>
          <w:rFonts w:eastAsia="Calibri"/>
        </w:rPr>
      </w:pPr>
      <w:r w:rsidRPr="00F46556">
        <w:rPr>
          <w:rFonts w:eastAsia="Calibri"/>
        </w:rPr>
        <w:t>Нормативна грошова оцінка земельної ділянки визначає такий елемент плати за землю як база оподаткування плати за землю (стаття 271 Податкового кодексу України (далі - Кодекс)).</w:t>
      </w:r>
    </w:p>
    <w:p w:rsidR="00AB66CC" w:rsidRPr="00F46556" w:rsidRDefault="00AB66CC" w:rsidP="00AB66CC">
      <w:pPr>
        <w:ind w:right="-5" w:firstLine="709"/>
        <w:jc w:val="both"/>
        <w:rPr>
          <w:rFonts w:eastAsia="Calibri"/>
        </w:rPr>
      </w:pPr>
      <w:r w:rsidRPr="00F46556">
        <w:rPr>
          <w:rFonts w:eastAsia="Calibri"/>
        </w:rPr>
        <w:t>Державною службою статистки України визначено, що індекс споживчих цін по Україні за 2022 рік (грудень до грудня попереднього року) становить 126,6 відсотків.</w:t>
      </w:r>
    </w:p>
    <w:p w:rsidR="00AB66CC" w:rsidRPr="00F46556" w:rsidRDefault="00AB66CC" w:rsidP="00AB66CC">
      <w:pPr>
        <w:ind w:right="-5" w:firstLine="709"/>
        <w:jc w:val="both"/>
        <w:rPr>
          <w:rFonts w:eastAsia="Calibri"/>
        </w:rPr>
      </w:pPr>
      <w:r w:rsidRPr="00F46556">
        <w:rPr>
          <w:rFonts w:eastAsia="Calibri"/>
        </w:rPr>
        <w:t>Натомість, для цілей оподаткування платою за землю, у разі якщо індекс цін перевищує 115 відсотків, такий індекс застосовується із значенням 115 (абзац четвертий пункту 289.2 статті 289 Кодексу).</w:t>
      </w:r>
    </w:p>
    <w:p w:rsidR="00AB66CC" w:rsidRPr="00F46556" w:rsidRDefault="00AB66CC" w:rsidP="00AB66CC">
      <w:pPr>
        <w:ind w:right="-5" w:firstLine="709"/>
        <w:jc w:val="both"/>
        <w:rPr>
          <w:rFonts w:eastAsia="Calibri"/>
        </w:rPr>
      </w:pPr>
      <w:r w:rsidRPr="00F46556">
        <w:rPr>
          <w:rFonts w:eastAsia="Calibri"/>
        </w:rPr>
        <w:t>Водночас, для цілей обчислення податкових зобов’язань з плати за землю в частині сільськогосподарських угідь (рілля, багаторічні насадження, сіножаті, пасовища та перелоги) індекс споживчих цін за 2022 рік визначено у розмірі 100 відсотків (абзац другий пункту 9 підрозділу 6 Перехідних положень Кодексу).</w:t>
      </w:r>
    </w:p>
    <w:p w:rsidR="00AB66CC" w:rsidRPr="00F46556" w:rsidRDefault="00AB66CC" w:rsidP="00AB66CC">
      <w:pPr>
        <w:ind w:right="-5" w:firstLine="709"/>
        <w:jc w:val="both"/>
        <w:rPr>
          <w:rFonts w:eastAsia="Calibri"/>
        </w:rPr>
      </w:pPr>
      <w:r w:rsidRPr="00F46556">
        <w:rPr>
          <w:rFonts w:eastAsia="Calibri"/>
        </w:rPr>
        <w:t>Тобто, значення коефіцієнта індексації нормативної грошової оцінки земель і земельних ділянок за 2022 рік становить:</w:t>
      </w:r>
    </w:p>
    <w:p w:rsidR="00AB66CC" w:rsidRPr="00F46556" w:rsidRDefault="00AB66CC" w:rsidP="00AB66CC">
      <w:pPr>
        <w:ind w:right="-5" w:firstLine="709"/>
        <w:jc w:val="both"/>
        <w:rPr>
          <w:rFonts w:eastAsia="Calibri"/>
        </w:rPr>
      </w:pPr>
      <w:r w:rsidRPr="00F46556">
        <w:rPr>
          <w:rFonts w:eastAsia="Calibri"/>
        </w:rPr>
        <w:lastRenderedPageBreak/>
        <w:t>для сільськогосподарських угідь (рілля, багаторічні насадження, сіножаті, пасовища та перелоги) - 1,0;</w:t>
      </w:r>
    </w:p>
    <w:p w:rsidR="00AB66CC" w:rsidRPr="00F46556" w:rsidRDefault="00AB66CC" w:rsidP="00AB66CC">
      <w:pPr>
        <w:ind w:right="-5" w:firstLine="709"/>
        <w:jc w:val="both"/>
        <w:rPr>
          <w:rFonts w:eastAsia="Calibri"/>
        </w:rPr>
      </w:pPr>
      <w:r w:rsidRPr="00F46556">
        <w:rPr>
          <w:rFonts w:eastAsia="Calibri"/>
        </w:rPr>
        <w:t>для земель і земельних ділянок (крім сільськогосподарських угідь) – 1,15.</w:t>
      </w:r>
    </w:p>
    <w:p w:rsidR="00FF1982" w:rsidRDefault="00AB66CC" w:rsidP="00C3662F">
      <w:pPr>
        <w:ind w:right="-5" w:firstLine="709"/>
        <w:jc w:val="both"/>
        <w:rPr>
          <w:rFonts w:eastAsia="Calibri"/>
        </w:rPr>
      </w:pPr>
      <w:r w:rsidRPr="00F46556">
        <w:rPr>
          <w:rFonts w:eastAsia="Calibri"/>
        </w:rPr>
        <w:t>Разом з тим, для земельних ділянок, що не належать до сільськогосподарських угідь, нормативна грошова оцінка яких не виконана, але у якості бази оподаткування застосовується вартісний еквівалент нормативної грошової оцінки ріллі по області, податкові зобов’язання з плати за землю обчислюються із застосуванням граничної величини індексу споживчих цін у розмірі 115 відсотків.</w:t>
      </w:r>
    </w:p>
    <w:p w:rsidR="00FF1982" w:rsidRDefault="00FF1982" w:rsidP="00AB66CC">
      <w:pPr>
        <w:ind w:right="-5" w:firstLine="709"/>
        <w:jc w:val="both"/>
        <w:rPr>
          <w:rFonts w:eastAsia="Calibri"/>
        </w:rPr>
      </w:pPr>
    </w:p>
    <w:p w:rsidR="00284E25" w:rsidRPr="00C3662F" w:rsidRDefault="00284E25" w:rsidP="00C3662F">
      <w:pPr>
        <w:tabs>
          <w:tab w:val="left" w:pos="1182"/>
        </w:tabs>
        <w:ind w:firstLine="709"/>
        <w:jc w:val="center"/>
        <w:rPr>
          <w:b/>
          <w:sz w:val="28"/>
          <w:szCs w:val="28"/>
        </w:rPr>
      </w:pPr>
      <w:r>
        <w:rPr>
          <w:b/>
          <w:sz w:val="28"/>
          <w:szCs w:val="28"/>
        </w:rPr>
        <w:t>Транспортний податок</w:t>
      </w:r>
    </w:p>
    <w:p w:rsidR="00284E25" w:rsidRPr="00974588" w:rsidRDefault="00284E25" w:rsidP="00284E25">
      <w:pPr>
        <w:tabs>
          <w:tab w:val="left" w:pos="0"/>
        </w:tabs>
        <w:ind w:firstLine="709"/>
        <w:jc w:val="both"/>
      </w:pPr>
      <w:r w:rsidRPr="00974588">
        <w:t>Запровадження та справляння транспортного податку передбачено статтею 267 Податкового кодексу України.</w:t>
      </w:r>
    </w:p>
    <w:p w:rsidR="00284E25" w:rsidRPr="00974588" w:rsidRDefault="00284E25" w:rsidP="00284E25">
      <w:pPr>
        <w:tabs>
          <w:tab w:val="left" w:pos="0"/>
        </w:tabs>
        <w:ind w:firstLine="709"/>
        <w:jc w:val="both"/>
      </w:pPr>
      <w:r w:rsidRPr="00974588">
        <w:t>Платниками транспортного податку є фізичні та юридичні особи, в тому числі нерезиденти, які мають зареєстровані в Україні згідно з законодавством власні легкові автомобілі:</w:t>
      </w:r>
    </w:p>
    <w:p w:rsidR="00284E25" w:rsidRPr="00974588" w:rsidRDefault="00284E25" w:rsidP="00284E25">
      <w:pPr>
        <w:numPr>
          <w:ilvl w:val="0"/>
          <w:numId w:val="20"/>
        </w:numPr>
        <w:tabs>
          <w:tab w:val="left" w:pos="0"/>
        </w:tabs>
        <w:jc w:val="both"/>
      </w:pPr>
      <w:r w:rsidRPr="00974588">
        <w:t>з року випуску яких минуло не більше п’яти років (включно);</w:t>
      </w:r>
    </w:p>
    <w:p w:rsidR="00284E25" w:rsidRPr="00974588" w:rsidRDefault="00284E25" w:rsidP="00284E25">
      <w:pPr>
        <w:numPr>
          <w:ilvl w:val="0"/>
          <w:numId w:val="20"/>
        </w:numPr>
        <w:tabs>
          <w:tab w:val="left" w:pos="0"/>
        </w:tabs>
        <w:jc w:val="both"/>
      </w:pPr>
      <w:proofErr w:type="spellStart"/>
      <w:r w:rsidRPr="00974588">
        <w:t>середньоринкова</w:t>
      </w:r>
      <w:proofErr w:type="spellEnd"/>
      <w:r w:rsidRPr="00974588">
        <w:t xml:space="preserve"> вартість яких становить понад 375 розмірів мінімальної заробітної плати, встановленої законом на 01 січня податкового (звітного) року (визначається </w:t>
      </w:r>
      <w:proofErr w:type="spellStart"/>
      <w:r w:rsidRPr="00974588">
        <w:t>Мінекономрозвитку</w:t>
      </w:r>
      <w:proofErr w:type="spellEnd"/>
      <w:r w:rsidRPr="00974588">
        <w:t xml:space="preserve"> за методикою, затвердженою Кабінетом Міністрів України, виходячи з марки, моделі, року випуску, об’єму циліндрів двигуна, типу пального).</w:t>
      </w:r>
    </w:p>
    <w:p w:rsidR="00284E25" w:rsidRPr="00974588" w:rsidRDefault="00284E25" w:rsidP="00284E25">
      <w:pPr>
        <w:tabs>
          <w:tab w:val="left" w:pos="0"/>
        </w:tabs>
        <w:ind w:firstLine="709"/>
        <w:jc w:val="both"/>
      </w:pPr>
      <w:r w:rsidRPr="00974588">
        <w:t>Ставка транспортного податку встановлена рішенням Ірпінської міської ради від 17 червня 2021 року №1065-11-</w:t>
      </w:r>
      <w:r w:rsidRPr="00974588">
        <w:rPr>
          <w:lang w:val="en-US"/>
        </w:rPr>
        <w:t>VIII</w:t>
      </w:r>
      <w:r w:rsidRPr="00974588">
        <w:t xml:space="preserve"> «Про встановлення ставки транспортного податку на території Ірпінської міської територіальної громади».</w:t>
      </w:r>
    </w:p>
    <w:p w:rsidR="00284E25" w:rsidRPr="00974588" w:rsidRDefault="00284E25" w:rsidP="00284E25">
      <w:pPr>
        <w:tabs>
          <w:tab w:val="left" w:pos="0"/>
        </w:tabs>
        <w:ind w:firstLine="709"/>
        <w:jc w:val="both"/>
      </w:pPr>
      <w:r w:rsidRPr="00974588">
        <w:t>Ставка становить 25 000 грн. на рік за кожен автомобіль.</w:t>
      </w:r>
    </w:p>
    <w:p w:rsidR="002E2BC0" w:rsidRPr="00950766" w:rsidRDefault="00284E25" w:rsidP="00284E25">
      <w:pPr>
        <w:tabs>
          <w:tab w:val="left" w:pos="-5245"/>
        </w:tabs>
        <w:ind w:right="-5" w:firstLine="709"/>
        <w:jc w:val="both"/>
        <w:rPr>
          <w:rFonts w:eastAsia="Calibri"/>
        </w:rPr>
      </w:pPr>
      <w:r w:rsidRPr="00950766">
        <w:t xml:space="preserve">У 2023 році транспортний податок повинні сплачувати фізичні і юридичні особи, власники нових авто (до 5 років включно), </w:t>
      </w:r>
      <w:proofErr w:type="spellStart"/>
      <w:r w:rsidRPr="00950766">
        <w:t>середньоринкова</w:t>
      </w:r>
      <w:proofErr w:type="spellEnd"/>
      <w:r w:rsidRPr="00950766">
        <w:t xml:space="preserve"> вартість яких становить понад 2 512 500,0 грн. (6 700 х 375).</w:t>
      </w:r>
    </w:p>
    <w:p w:rsidR="00092478" w:rsidRDefault="00092478" w:rsidP="00092478">
      <w:pPr>
        <w:tabs>
          <w:tab w:val="left" w:pos="0"/>
        </w:tabs>
        <w:ind w:firstLine="709"/>
        <w:jc w:val="both"/>
      </w:pPr>
      <w:r w:rsidRPr="00950766">
        <w:t>По</w:t>
      </w:r>
      <w:r>
        <w:t xml:space="preserve"> транспортному </w:t>
      </w:r>
      <w:r w:rsidRPr="000A33BE">
        <w:t>податку</w:t>
      </w:r>
      <w:r>
        <w:t xml:space="preserve"> при плані 30 000,0 грн.</w:t>
      </w:r>
      <w:r w:rsidRPr="000A33BE">
        <w:t xml:space="preserve"> </w:t>
      </w:r>
      <w:r>
        <w:t>фактично надійшло 104 064,83 грн. (346,9</w:t>
      </w:r>
      <w:r w:rsidRPr="000A33BE">
        <w:t>% до уточне</w:t>
      </w:r>
      <w:r>
        <w:t>ного плану), що на 44 966,32 грн. більше</w:t>
      </w:r>
      <w:r w:rsidRPr="000A33BE">
        <w:t xml:space="preserve"> ніж за аналогічний </w:t>
      </w:r>
      <w:r>
        <w:t>період минулого року (збільшення 76,1</w:t>
      </w:r>
      <w:r w:rsidRPr="000A33BE">
        <w:t>%);</w:t>
      </w:r>
    </w:p>
    <w:p w:rsidR="003414E8" w:rsidRDefault="003414E8" w:rsidP="000E21C3">
      <w:pPr>
        <w:tabs>
          <w:tab w:val="left" w:pos="0"/>
        </w:tabs>
        <w:jc w:val="both"/>
      </w:pPr>
    </w:p>
    <w:p w:rsidR="00207727" w:rsidRDefault="003414E8" w:rsidP="00C3662F">
      <w:pPr>
        <w:spacing w:line="240" w:lineRule="atLeast"/>
        <w:ind w:firstLine="709"/>
        <w:jc w:val="center"/>
        <w:rPr>
          <w:b/>
          <w:sz w:val="28"/>
          <w:szCs w:val="28"/>
        </w:rPr>
      </w:pPr>
      <w:r>
        <w:rPr>
          <w:b/>
          <w:sz w:val="28"/>
          <w:szCs w:val="28"/>
        </w:rPr>
        <w:t>Збір за місця для паркування транспортних засобів</w:t>
      </w:r>
    </w:p>
    <w:p w:rsidR="003414E8" w:rsidRPr="001A3663" w:rsidRDefault="003414E8" w:rsidP="003414E8">
      <w:pPr>
        <w:ind w:firstLine="709"/>
        <w:jc w:val="both"/>
        <w:textAlignment w:val="baseline"/>
      </w:pPr>
      <w:r w:rsidRPr="001A3663">
        <w:rPr>
          <w:lang w:eastAsia="uk-UA"/>
        </w:rPr>
        <w:t xml:space="preserve">Рішенням Ірпінської міської ради </w:t>
      </w:r>
      <w:r w:rsidRPr="001A3663">
        <w:t>від 17 червня 2021 року № 1067-11-VIІІ «Про встановлення збору за місця для паркування транспортних засобів на території Ірпінської міської територіальної громади».</w:t>
      </w:r>
    </w:p>
    <w:p w:rsidR="003414E8" w:rsidRPr="001A3663" w:rsidRDefault="003414E8" w:rsidP="003414E8">
      <w:pPr>
        <w:ind w:firstLine="708"/>
        <w:jc w:val="both"/>
      </w:pPr>
      <w:r w:rsidRPr="001A3663">
        <w:t>Об’єктом оподаткування є земельна ділянка, яка згідно з рішенням Ірпінської міської територіальної громади спеціально відведена для забезпечення паркування транспортних засобів на автомобільних дорогах загального користування, тротуарах або інших місцях, а також комунальні гаражі, стоянки, паркінги (будівлі, споруди, їх частини), які побудовані за рахунок коштів місцевого бюджету, за винятком площі земельної ділянки, яка відведена для безоплатного паркування транспортних засобів, передбачених статтею 30 Закону України «Про основи соціальної захищеності інвалідів в Україні».</w:t>
      </w:r>
    </w:p>
    <w:p w:rsidR="003414E8" w:rsidRPr="001A3663" w:rsidRDefault="003414E8" w:rsidP="003414E8">
      <w:pPr>
        <w:ind w:firstLine="708"/>
        <w:jc w:val="both"/>
      </w:pPr>
      <w:r w:rsidRPr="001A3663">
        <w:t>Базою оподаткування є площа земельної ділянки, відведена для паркування, а також площа комунальних гаражів, стоянок, паркінгів (будівель, споруд, їх частин), які побудовані за рахунок коштів місцевого бюджету.</w:t>
      </w:r>
    </w:p>
    <w:p w:rsidR="003414E8" w:rsidRPr="001A3663" w:rsidRDefault="003414E8" w:rsidP="003414E8">
      <w:pPr>
        <w:ind w:firstLine="708"/>
        <w:jc w:val="both"/>
        <w:rPr>
          <w:lang w:eastAsia="uk-UA"/>
        </w:rPr>
      </w:pPr>
      <w:r w:rsidRPr="001A3663">
        <w:rPr>
          <w:lang w:eastAsia="uk-UA"/>
        </w:rPr>
        <w:t>Уповноваженим органом по здійсненню організації та</w:t>
      </w:r>
      <w:r w:rsidRPr="001A3663">
        <w:t xml:space="preserve"> проведення діяльності із забезпечення паркування транспортних засобів на території Ірпінської міської територіальної громади є </w:t>
      </w:r>
      <w:r w:rsidRPr="001A3663">
        <w:rPr>
          <w:color w:val="000000"/>
        </w:rPr>
        <w:t>КП „Управління благоустрою міста” Ірпінської міської ради.</w:t>
      </w:r>
    </w:p>
    <w:p w:rsidR="003414E8" w:rsidRDefault="003414E8" w:rsidP="003414E8">
      <w:pPr>
        <w:ind w:firstLine="708"/>
        <w:jc w:val="both"/>
      </w:pPr>
      <w:r w:rsidRPr="001A3663">
        <w:t xml:space="preserve">Ставки збору встановлюються за кожний день провадження діяльності із забезпечення паркування транспортних засобів у гривнях за </w:t>
      </w:r>
      <w:smartTag w:uri="urn:schemas-microsoft-com:office:smarttags" w:element="metricconverter">
        <w:smartTagPr>
          <w:attr w:name="ProductID" w:val="1 кв. метр"/>
        </w:smartTagPr>
        <w:r w:rsidRPr="001A3663">
          <w:t xml:space="preserve">1 </w:t>
        </w:r>
        <w:proofErr w:type="spellStart"/>
        <w:r w:rsidRPr="001A3663">
          <w:t>кв</w:t>
        </w:r>
        <w:proofErr w:type="spellEnd"/>
        <w:r w:rsidRPr="001A3663">
          <w:t>. метр</w:t>
        </w:r>
      </w:smartTag>
      <w:r w:rsidRPr="001A3663">
        <w:t xml:space="preserve"> площі земельної ділянки, відведеної для організації та провадження такої діяльності, у розмірі від 0,02 відсотка мінімальної заробітної плати, установленої законом на 1 січня податкового (звітного) року.</w:t>
      </w:r>
    </w:p>
    <w:p w:rsidR="005F10EA" w:rsidRDefault="008E06C2" w:rsidP="007203E0">
      <w:pPr>
        <w:tabs>
          <w:tab w:val="left" w:pos="0"/>
        </w:tabs>
        <w:ind w:firstLine="709"/>
        <w:jc w:val="both"/>
      </w:pPr>
      <w:r w:rsidRPr="00950766">
        <w:t>По</w:t>
      </w:r>
      <w:r>
        <w:t xml:space="preserve"> </w:t>
      </w:r>
      <w:r w:rsidRPr="001A3663">
        <w:t xml:space="preserve">збору за місця для паркування транспортних засобів </w:t>
      </w:r>
      <w:r>
        <w:t>при плані 62 500,0 грн.</w:t>
      </w:r>
      <w:r w:rsidRPr="000A33BE">
        <w:t xml:space="preserve"> </w:t>
      </w:r>
      <w:r>
        <w:t>фактично надійшло 63 148,8 грн. (101,0</w:t>
      </w:r>
      <w:r w:rsidRPr="000A33BE">
        <w:t>% до уточне</w:t>
      </w:r>
      <w:r>
        <w:t>ного плану), що на 4 857,6 грн. більше</w:t>
      </w:r>
      <w:r w:rsidRPr="000A33BE">
        <w:t xml:space="preserve"> ніж за аналогічний </w:t>
      </w:r>
      <w:r>
        <w:t>період минулого року ( збільшення 8,3%).</w:t>
      </w:r>
    </w:p>
    <w:p w:rsidR="005F10EA" w:rsidRDefault="005F10EA" w:rsidP="00C3662F">
      <w:pPr>
        <w:tabs>
          <w:tab w:val="left" w:pos="0"/>
        </w:tabs>
        <w:jc w:val="both"/>
      </w:pPr>
    </w:p>
    <w:p w:rsidR="00207727" w:rsidRPr="00DA2D01" w:rsidRDefault="008A1061" w:rsidP="007643DC">
      <w:pPr>
        <w:spacing w:line="240" w:lineRule="atLeast"/>
        <w:ind w:firstLine="709"/>
        <w:jc w:val="center"/>
        <w:rPr>
          <w:b/>
          <w:sz w:val="28"/>
          <w:szCs w:val="28"/>
        </w:rPr>
      </w:pPr>
      <w:r>
        <w:rPr>
          <w:b/>
          <w:sz w:val="28"/>
          <w:szCs w:val="28"/>
        </w:rPr>
        <w:lastRenderedPageBreak/>
        <w:t xml:space="preserve">Туристичний збір </w:t>
      </w:r>
    </w:p>
    <w:p w:rsidR="008A1061" w:rsidRPr="001A3663" w:rsidRDefault="008A1061" w:rsidP="008A1061">
      <w:pPr>
        <w:tabs>
          <w:tab w:val="left" w:pos="-6663"/>
          <w:tab w:val="num" w:pos="-6521"/>
        </w:tabs>
        <w:ind w:firstLine="709"/>
        <w:jc w:val="both"/>
      </w:pPr>
      <w:r w:rsidRPr="001A3663">
        <w:t>Туристичний збір на території Ірпінської міської територіальної громади встановлено рішенням Ірпінською міської ради від 17 червня 2021 року № 1066-11-VIІІ «Про встановлення ставки туристичного збору на території Ірпінської міської територіальної громади».</w:t>
      </w:r>
    </w:p>
    <w:p w:rsidR="008A1061" w:rsidRPr="001A3663" w:rsidRDefault="008A1061" w:rsidP="008A1061">
      <w:pPr>
        <w:tabs>
          <w:tab w:val="left" w:pos="-6663"/>
          <w:tab w:val="num" w:pos="-6521"/>
          <w:tab w:val="left" w:pos="993"/>
        </w:tabs>
        <w:ind w:firstLine="709"/>
        <w:jc w:val="both"/>
      </w:pPr>
      <w:r w:rsidRPr="001A3663">
        <w:t>Базою справляння збору є загальна кількість діб тимчасового розміщення у місцях проживання (ночівлі).</w:t>
      </w:r>
    </w:p>
    <w:p w:rsidR="008A1061" w:rsidRPr="001A3663" w:rsidRDefault="008A1061" w:rsidP="008A1061">
      <w:pPr>
        <w:tabs>
          <w:tab w:val="left" w:pos="-6663"/>
          <w:tab w:val="num" w:pos="-6521"/>
          <w:tab w:val="left" w:pos="993"/>
        </w:tabs>
        <w:ind w:firstLine="709"/>
        <w:jc w:val="both"/>
        <w:rPr>
          <w:bCs/>
        </w:rPr>
      </w:pPr>
      <w:bookmarkStart w:id="4" w:name="_Hlk69823615"/>
      <w:r w:rsidRPr="001A3663">
        <w:t xml:space="preserve">Ставка збору </w:t>
      </w:r>
      <w:bookmarkEnd w:id="4"/>
      <w:r w:rsidRPr="001A3663">
        <w:t>встановлена за кожну добу тимчасового розміщення особи у місцях проживання (ночівлі) у розмірі 0,5 відсотка -  для внутрішнього туризму та 5 відсотків - для в’їзного туризму від розміру мінімальної заробітної плати, встановленої законом на 1 січня звітного (податкового) року, для однієї особи за одну добу тимчасового розміщення</w:t>
      </w:r>
      <w:r w:rsidRPr="001A3663">
        <w:rPr>
          <w:bCs/>
        </w:rPr>
        <w:t xml:space="preserve">. </w:t>
      </w:r>
    </w:p>
    <w:p w:rsidR="008A1061" w:rsidRPr="001A3663" w:rsidRDefault="008A1061" w:rsidP="008A1061">
      <w:pPr>
        <w:tabs>
          <w:tab w:val="left" w:pos="0"/>
          <w:tab w:val="num" w:pos="720"/>
        </w:tabs>
        <w:ind w:firstLine="709"/>
        <w:jc w:val="both"/>
      </w:pPr>
      <w:r w:rsidRPr="001A3663">
        <w:t>Відповідно до Закону «Про Державний бюджет України на 2023 рік» мінімальна заробітна плата з 1 січня 2023 року передбачена в розмірі 6 700 грн, тобто з 01.01.2023 року</w:t>
      </w:r>
      <w:r>
        <w:t xml:space="preserve"> ставка туристичного збору становить</w:t>
      </w:r>
      <w:r w:rsidRPr="001A3663">
        <w:t xml:space="preserve"> 33,5 грн.  </w:t>
      </w:r>
    </w:p>
    <w:p w:rsidR="00DB0FBE" w:rsidRPr="0052118D" w:rsidRDefault="00DB0FBE" w:rsidP="00DB0FBE">
      <w:pPr>
        <w:tabs>
          <w:tab w:val="left" w:pos="0"/>
        </w:tabs>
        <w:ind w:firstLine="709"/>
        <w:jc w:val="both"/>
      </w:pPr>
      <w:r w:rsidRPr="00950766">
        <w:t>По</w:t>
      </w:r>
      <w:r>
        <w:t xml:space="preserve"> туристичному збору</w:t>
      </w:r>
      <w:r w:rsidRPr="001A3663">
        <w:t xml:space="preserve"> </w:t>
      </w:r>
      <w:r>
        <w:t>при плані 24 200,0 грн.</w:t>
      </w:r>
      <w:r w:rsidRPr="000A33BE">
        <w:t xml:space="preserve"> </w:t>
      </w:r>
      <w:r>
        <w:t>фактично надійшло 24 497,0 грн. (101,23</w:t>
      </w:r>
      <w:r w:rsidRPr="000A33BE">
        <w:t>% до уточне</w:t>
      </w:r>
      <w:r>
        <w:t>ного плану), що на 34 313,0 грн. менше</w:t>
      </w:r>
      <w:r w:rsidRPr="000A33BE">
        <w:t xml:space="preserve"> ніж за аналогічний </w:t>
      </w:r>
      <w:r>
        <w:t>період минулого року ( зменшення 58,35%).</w:t>
      </w:r>
    </w:p>
    <w:p w:rsidR="002E2BC0" w:rsidRPr="00284E25" w:rsidRDefault="002E2BC0" w:rsidP="0052118D">
      <w:pPr>
        <w:tabs>
          <w:tab w:val="left" w:pos="-5245"/>
        </w:tabs>
        <w:ind w:right="-5"/>
        <w:jc w:val="both"/>
        <w:rPr>
          <w:rFonts w:eastAsia="Calibri"/>
          <w:highlight w:val="yellow"/>
        </w:rPr>
      </w:pPr>
    </w:p>
    <w:p w:rsidR="000A33BE" w:rsidRPr="007643DC" w:rsidRDefault="000A33BE" w:rsidP="007643DC">
      <w:pPr>
        <w:spacing w:line="240" w:lineRule="atLeast"/>
        <w:ind w:firstLine="709"/>
        <w:jc w:val="center"/>
        <w:rPr>
          <w:b/>
          <w:sz w:val="28"/>
          <w:szCs w:val="28"/>
        </w:rPr>
      </w:pPr>
      <w:r>
        <w:rPr>
          <w:b/>
          <w:sz w:val="28"/>
          <w:szCs w:val="28"/>
        </w:rPr>
        <w:t>Єдиний податок</w:t>
      </w:r>
    </w:p>
    <w:p w:rsidR="007267FD" w:rsidRPr="004B468E" w:rsidRDefault="000A33BE" w:rsidP="004B468E">
      <w:pPr>
        <w:ind w:firstLine="709"/>
        <w:jc w:val="both"/>
      </w:pPr>
      <w:r w:rsidRPr="001A3663">
        <w:t xml:space="preserve">Єдиний податок є другим </w:t>
      </w:r>
      <w:proofErr w:type="spellStart"/>
      <w:r w:rsidRPr="001A3663">
        <w:t>бюджетоформуючим</w:t>
      </w:r>
      <w:proofErr w:type="spellEnd"/>
      <w:r w:rsidRPr="001A3663">
        <w:t xml:space="preserve"> джерелом доходів бюджету Ірпінської м</w:t>
      </w:r>
      <w:r>
        <w:t>іської територіальної громади за 1 квартал 2023 ро</w:t>
      </w:r>
      <w:r w:rsidRPr="001A3663">
        <w:t>к</w:t>
      </w:r>
      <w:r>
        <w:t>у</w:t>
      </w:r>
      <w:r w:rsidRPr="001A3663">
        <w:t xml:space="preserve">. </w:t>
      </w:r>
      <w:r w:rsidR="004B468E" w:rsidRPr="0087514D">
        <w:rPr>
          <w:lang w:eastAsia="en-US"/>
        </w:rPr>
        <w:t>Питома ва</w:t>
      </w:r>
      <w:r w:rsidR="004B468E">
        <w:rPr>
          <w:lang w:eastAsia="en-US"/>
        </w:rPr>
        <w:t>га</w:t>
      </w:r>
      <w:r w:rsidR="004B468E" w:rsidRPr="0087514D">
        <w:rPr>
          <w:lang w:eastAsia="en-US"/>
        </w:rPr>
        <w:t xml:space="preserve"> </w:t>
      </w:r>
      <w:r w:rsidR="004B468E">
        <w:rPr>
          <w:lang w:eastAsia="en-US"/>
        </w:rPr>
        <w:t>надходжень єдиного податку до</w:t>
      </w:r>
      <w:r w:rsidR="004B468E" w:rsidRPr="0087514D">
        <w:rPr>
          <w:lang w:eastAsia="en-US"/>
        </w:rPr>
        <w:t xml:space="preserve"> загального фонду бюджету </w:t>
      </w:r>
      <w:r w:rsidR="004B468E" w:rsidRPr="0087514D">
        <w:t>Ірпінської міської територіальної громади</w:t>
      </w:r>
      <w:r w:rsidR="004B468E" w:rsidRPr="0087514D">
        <w:rPr>
          <w:lang w:eastAsia="en-US"/>
        </w:rPr>
        <w:t xml:space="preserve"> </w:t>
      </w:r>
      <w:r w:rsidR="004B468E" w:rsidRPr="0087514D">
        <w:t>без урахування міжбюджетних трансфертів</w:t>
      </w:r>
      <w:r w:rsidR="004B468E">
        <w:rPr>
          <w:lang w:eastAsia="en-US"/>
        </w:rPr>
        <w:t xml:space="preserve"> за І квартал 2023 року становить 34,16</w:t>
      </w:r>
      <w:r w:rsidR="004B468E" w:rsidRPr="0087514D">
        <w:rPr>
          <w:lang w:eastAsia="en-US"/>
        </w:rPr>
        <w:t xml:space="preserve"> %</w:t>
      </w:r>
      <w:r w:rsidR="004B468E">
        <w:t>.</w:t>
      </w:r>
    </w:p>
    <w:p w:rsidR="00BA4E10" w:rsidRPr="000A33BE" w:rsidRDefault="00BA4E10" w:rsidP="00BA4E10">
      <w:pPr>
        <w:tabs>
          <w:tab w:val="left" w:pos="0"/>
        </w:tabs>
        <w:ind w:firstLine="709"/>
        <w:jc w:val="both"/>
      </w:pPr>
      <w:r w:rsidRPr="000A33BE">
        <w:t>По єдиному податку</w:t>
      </w:r>
      <w:r>
        <w:t xml:space="preserve"> при плані 39 125 571,0 грн.</w:t>
      </w:r>
      <w:r w:rsidRPr="000A33BE">
        <w:t xml:space="preserve">  фактично надійшло 44 959 962,35 грн. (114,9% до уточненого плану), що на 10 855 190,01 грн. менше ніж за аналогічний період м</w:t>
      </w:r>
      <w:r>
        <w:t>инулого року ( зменшення 19,4%).</w:t>
      </w:r>
    </w:p>
    <w:p w:rsidR="003D31DD" w:rsidRDefault="007267FD" w:rsidP="000A33BE">
      <w:pPr>
        <w:tabs>
          <w:tab w:val="left" w:pos="0"/>
        </w:tabs>
        <w:ind w:firstLine="709"/>
        <w:jc w:val="both"/>
        <w:rPr>
          <w:color w:val="000000"/>
        </w:rPr>
      </w:pPr>
      <w:r w:rsidRPr="000A33BE">
        <w:t>Згідно Закону</w:t>
      </w:r>
      <w:r w:rsidRPr="00BC1762">
        <w:rPr>
          <w:color w:val="000000"/>
        </w:rPr>
        <w:t xml:space="preserve"> №2120-</w:t>
      </w:r>
      <w:r w:rsidRPr="00BC1762">
        <w:rPr>
          <w:color w:val="000000"/>
          <w:lang w:val="en-US"/>
        </w:rPr>
        <w:t>IX</w:t>
      </w:r>
      <w:r w:rsidRPr="00BC1762">
        <w:rPr>
          <w:color w:val="000000"/>
        </w:rPr>
        <w:t xml:space="preserve"> від 15 березня 2022 року « Про внесення змін до Податкового кодексу України та інших законодавчих актів України щодо дії норм на період дії воєнного стану тимчасово, з 1 квітня 2022 року до припинення або скасування воєнного, надзвичайного стану на території України, дозволені такі особливості щодо єдиного податку: суб’єктам господарювання надали право переходити на спрощену систему оподаткування шляхом сплати єдиного податку у розмірі 2% . </w:t>
      </w:r>
      <w:r w:rsidRPr="00284E25">
        <w:rPr>
          <w:color w:val="000000"/>
        </w:rPr>
        <w:t>Підприємці, які здійснюють діяльність на третій групі з обраною ставкою 5% без змін далі продовжують працювати за обраною ставкою.</w:t>
      </w:r>
    </w:p>
    <w:p w:rsidR="00946DBF" w:rsidRDefault="00946DBF" w:rsidP="007267FD">
      <w:pPr>
        <w:ind w:firstLine="567"/>
        <w:jc w:val="both"/>
        <w:rPr>
          <w:color w:val="000000"/>
        </w:rPr>
      </w:pPr>
    </w:p>
    <w:p w:rsidR="00BA4E10" w:rsidRPr="00576F37" w:rsidRDefault="00BA4E10" w:rsidP="00BA4E10">
      <w:pPr>
        <w:jc w:val="cente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pP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Структура надходжень єдиного податку до бюджету Ірпінської міської територіальної гро</w:t>
      </w:r>
      <w:r w:rsidR="00F33CBF">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мади за І квартал 2023 року</w:t>
      </w: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w:t>
      </w:r>
    </w:p>
    <w:p w:rsidR="007643DC" w:rsidRDefault="00BA4E10" w:rsidP="00BA4E10">
      <w:pPr>
        <w:pStyle w:val="aff6"/>
        <w:ind w:firstLine="709"/>
        <w:jc w:val="both"/>
        <w:rPr>
          <w:rFonts w:ascii="Times New Roman" w:hAnsi="Times New Roman"/>
          <w:sz w:val="24"/>
          <w:szCs w:val="24"/>
          <w:lang w:val="uk-UA" w:eastAsia="ru-RU"/>
        </w:rPr>
      </w:pPr>
      <w:r>
        <w:rPr>
          <w:noProof/>
          <w:lang w:eastAsia="ru-RU"/>
        </w:rPr>
        <w:drawing>
          <wp:inline distT="0" distB="0" distL="0" distR="0" wp14:anchorId="50479ABC" wp14:editId="660806BF">
            <wp:extent cx="5486400" cy="3122579"/>
            <wp:effectExtent l="57150" t="0" r="0" b="0"/>
            <wp:docPr id="15" name="Схема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r>
        <w:rPr>
          <w:rFonts w:ascii="Times New Roman" w:hAnsi="Times New Roman"/>
          <w:sz w:val="24"/>
          <w:szCs w:val="24"/>
          <w:lang w:val="uk-UA" w:eastAsia="ru-RU"/>
        </w:rPr>
        <w:t xml:space="preserve">     </w:t>
      </w:r>
    </w:p>
    <w:p w:rsidR="00BA4E10" w:rsidRPr="00576F37" w:rsidRDefault="00BA4E10" w:rsidP="00BA4E10">
      <w:pPr>
        <w:pStyle w:val="aff6"/>
        <w:ind w:firstLine="709"/>
        <w:jc w:val="both"/>
        <w:rPr>
          <w:rFonts w:ascii="Times New Roman" w:eastAsia="Times New Roman" w:hAnsi="Times New Roman"/>
          <w:sz w:val="24"/>
          <w:szCs w:val="24"/>
          <w:lang w:val="uk-UA" w:eastAsia="ru-RU"/>
        </w:rPr>
      </w:pPr>
      <w:r>
        <w:rPr>
          <w:rFonts w:ascii="Times New Roman" w:hAnsi="Times New Roman"/>
          <w:sz w:val="24"/>
          <w:szCs w:val="24"/>
          <w:lang w:val="uk-UA" w:eastAsia="ru-RU"/>
        </w:rPr>
        <w:lastRenderedPageBreak/>
        <w:t xml:space="preserve"> </w:t>
      </w:r>
      <w:r w:rsidRPr="00576F37">
        <w:rPr>
          <w:rFonts w:ascii="Times New Roman" w:eastAsia="Times New Roman" w:hAnsi="Times New Roman"/>
          <w:sz w:val="24"/>
          <w:szCs w:val="24"/>
          <w:lang w:val="uk-UA" w:eastAsia="ru-RU"/>
        </w:rPr>
        <w:t>Ставки єдиного податку на території Ірпінської міської територіальної громади встановлені рішенням Ірпінської міської ради від 17 червня 2021 року №1059-11-VIII «Про встановлення ставок єдиного податку на території Ірпінської міської територіальної громади»:</w:t>
      </w:r>
    </w:p>
    <w:p w:rsidR="000E7D0A" w:rsidRPr="00BB28AF" w:rsidRDefault="000E7D0A" w:rsidP="000E7D0A">
      <w:pPr>
        <w:pStyle w:val="aff6"/>
        <w:jc w:val="both"/>
        <w:rPr>
          <w:rFonts w:ascii="Times New Roman" w:hAnsi="Times New Roman"/>
          <w:sz w:val="24"/>
          <w:szCs w:val="24"/>
          <w:lang w:val="uk-UA" w:eastAsia="ru-RU"/>
        </w:rPr>
      </w:pPr>
      <w:r w:rsidRPr="00BB28AF">
        <w:rPr>
          <w:rFonts w:ascii="Times New Roman" w:hAnsi="Times New Roman"/>
          <w:sz w:val="24"/>
          <w:szCs w:val="24"/>
          <w:lang w:val="uk-UA" w:eastAsia="ru-RU"/>
        </w:rPr>
        <w:tab/>
        <w:t>- для першої групи платників єдиного податку -  10 відсотків розміру прожиткового мінімуму;</w:t>
      </w:r>
    </w:p>
    <w:p w:rsidR="000E7D0A" w:rsidRPr="00BB28AF" w:rsidRDefault="000E7D0A" w:rsidP="000E7D0A">
      <w:pPr>
        <w:pStyle w:val="aff6"/>
        <w:jc w:val="both"/>
        <w:rPr>
          <w:rFonts w:ascii="Times New Roman" w:hAnsi="Times New Roman"/>
          <w:sz w:val="24"/>
          <w:szCs w:val="24"/>
          <w:lang w:val="uk-UA" w:eastAsia="ru-RU"/>
        </w:rPr>
      </w:pPr>
      <w:r w:rsidRPr="00BB28AF">
        <w:rPr>
          <w:rFonts w:ascii="Times New Roman" w:hAnsi="Times New Roman"/>
          <w:sz w:val="24"/>
          <w:szCs w:val="24"/>
          <w:lang w:val="uk-UA" w:eastAsia="ru-RU"/>
        </w:rPr>
        <w:tab/>
        <w:t>- для другої гру</w:t>
      </w:r>
      <w:r>
        <w:rPr>
          <w:rFonts w:ascii="Times New Roman" w:hAnsi="Times New Roman"/>
          <w:sz w:val="24"/>
          <w:szCs w:val="24"/>
          <w:lang w:val="uk-UA" w:eastAsia="ru-RU"/>
        </w:rPr>
        <w:t xml:space="preserve">пи платників єдиного податку - </w:t>
      </w:r>
      <w:r w:rsidRPr="00BB28AF">
        <w:rPr>
          <w:rFonts w:ascii="Times New Roman" w:hAnsi="Times New Roman"/>
          <w:sz w:val="24"/>
          <w:szCs w:val="24"/>
          <w:lang w:val="uk-UA" w:eastAsia="ru-RU"/>
        </w:rPr>
        <w:t>20 відсотків розміру мінімальної заробітної плати.</w:t>
      </w:r>
    </w:p>
    <w:p w:rsidR="000E7D0A" w:rsidRDefault="000E7D0A" w:rsidP="000E7D0A">
      <w:pPr>
        <w:pStyle w:val="aff6"/>
        <w:ind w:firstLine="709"/>
        <w:jc w:val="both"/>
        <w:rPr>
          <w:rFonts w:ascii="Times New Roman" w:hAnsi="Times New Roman"/>
          <w:i/>
          <w:sz w:val="24"/>
          <w:szCs w:val="24"/>
          <w:lang w:val="uk-UA" w:eastAsia="ru-RU"/>
        </w:rPr>
      </w:pPr>
      <w:r w:rsidRPr="00BB28AF">
        <w:rPr>
          <w:rFonts w:ascii="Times New Roman" w:hAnsi="Times New Roman"/>
          <w:sz w:val="24"/>
          <w:szCs w:val="24"/>
          <w:lang w:val="uk-UA" w:eastAsia="ru-RU"/>
        </w:rPr>
        <w:tab/>
      </w:r>
      <w:r w:rsidRPr="00BB28AF">
        <w:rPr>
          <w:rFonts w:ascii="Times New Roman" w:hAnsi="Times New Roman"/>
          <w:i/>
          <w:sz w:val="24"/>
          <w:szCs w:val="24"/>
          <w:lang w:val="uk-UA" w:eastAsia="ru-RU"/>
        </w:rPr>
        <w:t>Довідково: мінімальна заробітна плата станом на 01.01.2023  року – 6 700,0 грн., прожитковий мінімум для працездатних осіб станом на 01.01.2023 року – 2 684,</w:t>
      </w:r>
      <w:r w:rsidRPr="00BB28AF">
        <w:rPr>
          <w:rFonts w:ascii="Times New Roman" w:hAnsi="Times New Roman"/>
          <w:i/>
          <w:sz w:val="24"/>
          <w:szCs w:val="24"/>
          <w:lang w:eastAsia="ru-RU"/>
        </w:rPr>
        <w:t>0</w:t>
      </w:r>
      <w:r w:rsidRPr="00BB28AF">
        <w:rPr>
          <w:rFonts w:ascii="Times New Roman" w:hAnsi="Times New Roman"/>
          <w:i/>
          <w:sz w:val="24"/>
          <w:szCs w:val="24"/>
          <w:lang w:val="uk-UA" w:eastAsia="ru-RU"/>
        </w:rPr>
        <w:t xml:space="preserve"> грн.</w:t>
      </w:r>
    </w:p>
    <w:p w:rsidR="00B01932" w:rsidRDefault="00B01932" w:rsidP="000E7D0A">
      <w:pPr>
        <w:pStyle w:val="aff6"/>
        <w:ind w:firstLine="709"/>
        <w:jc w:val="both"/>
        <w:rPr>
          <w:rFonts w:ascii="Times New Roman" w:hAnsi="Times New Roman"/>
          <w:i/>
          <w:sz w:val="24"/>
          <w:szCs w:val="24"/>
          <w:lang w:val="uk-UA" w:eastAsia="ru-RU"/>
        </w:rPr>
      </w:pPr>
    </w:p>
    <w:p w:rsidR="002322CB" w:rsidRDefault="002322CB" w:rsidP="000E7D0A">
      <w:pPr>
        <w:pStyle w:val="aff6"/>
        <w:ind w:firstLine="709"/>
        <w:jc w:val="both"/>
        <w:rPr>
          <w:rFonts w:ascii="Times New Roman" w:hAnsi="Times New Roman"/>
          <w:i/>
          <w:sz w:val="24"/>
          <w:szCs w:val="24"/>
          <w:lang w:val="uk-UA" w:eastAsia="ru-RU"/>
        </w:rPr>
      </w:pPr>
    </w:p>
    <w:p w:rsidR="002322CB" w:rsidRDefault="002322CB" w:rsidP="000E7D0A">
      <w:pPr>
        <w:pStyle w:val="aff6"/>
        <w:ind w:firstLine="709"/>
        <w:jc w:val="both"/>
        <w:rPr>
          <w:rFonts w:ascii="Times New Roman" w:hAnsi="Times New Roman"/>
          <w:i/>
          <w:sz w:val="24"/>
          <w:szCs w:val="24"/>
          <w:lang w:val="uk-UA" w:eastAsia="ru-RU"/>
        </w:rPr>
      </w:pPr>
    </w:p>
    <w:p w:rsidR="00095FE6" w:rsidRDefault="00095FE6" w:rsidP="000E7D0A">
      <w:pPr>
        <w:pStyle w:val="aff6"/>
        <w:ind w:firstLine="709"/>
        <w:jc w:val="both"/>
        <w:rPr>
          <w:rFonts w:ascii="Times New Roman" w:hAnsi="Times New Roman"/>
          <w:i/>
          <w:sz w:val="24"/>
          <w:szCs w:val="24"/>
          <w:lang w:val="uk-UA" w:eastAsia="ru-RU"/>
        </w:rPr>
      </w:pPr>
      <w:r>
        <w:rPr>
          <w:noProof/>
          <w:lang w:eastAsia="ru-RU"/>
        </w:rPr>
        <w:drawing>
          <wp:inline distT="0" distB="0" distL="0" distR="0" wp14:anchorId="5F4433C1" wp14:editId="56825186">
            <wp:extent cx="5620164" cy="4274185"/>
            <wp:effectExtent l="0" t="0" r="0" b="1206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2322CB" w:rsidRDefault="002322CB" w:rsidP="000E7D0A">
      <w:pPr>
        <w:pStyle w:val="aff6"/>
        <w:ind w:firstLine="709"/>
        <w:jc w:val="both"/>
        <w:rPr>
          <w:rFonts w:ascii="Times New Roman" w:hAnsi="Times New Roman"/>
          <w:i/>
          <w:sz w:val="24"/>
          <w:szCs w:val="24"/>
          <w:lang w:val="uk-UA" w:eastAsia="ru-RU"/>
        </w:rPr>
      </w:pPr>
    </w:p>
    <w:p w:rsidR="002322CB" w:rsidRDefault="002322CB" w:rsidP="000E7D0A">
      <w:pPr>
        <w:pStyle w:val="aff6"/>
        <w:ind w:firstLine="709"/>
        <w:jc w:val="both"/>
        <w:rPr>
          <w:rFonts w:ascii="Times New Roman" w:hAnsi="Times New Roman"/>
          <w:i/>
          <w:sz w:val="24"/>
          <w:szCs w:val="24"/>
          <w:lang w:val="uk-UA" w:eastAsia="ru-RU"/>
        </w:rPr>
      </w:pPr>
    </w:p>
    <w:p w:rsidR="002322CB" w:rsidRDefault="002322CB" w:rsidP="000E7D0A">
      <w:pPr>
        <w:pStyle w:val="aff6"/>
        <w:ind w:firstLine="709"/>
        <w:jc w:val="both"/>
        <w:rPr>
          <w:rFonts w:ascii="Times New Roman" w:hAnsi="Times New Roman"/>
          <w:i/>
          <w:sz w:val="24"/>
          <w:szCs w:val="24"/>
          <w:lang w:val="uk-UA" w:eastAsia="ru-RU"/>
        </w:rPr>
      </w:pPr>
    </w:p>
    <w:p w:rsidR="005F10EA" w:rsidRDefault="005F10EA" w:rsidP="000E7D0A">
      <w:pPr>
        <w:pStyle w:val="aff6"/>
        <w:ind w:firstLine="709"/>
        <w:jc w:val="both"/>
        <w:rPr>
          <w:rFonts w:ascii="Times New Roman" w:hAnsi="Times New Roman"/>
          <w:i/>
          <w:sz w:val="24"/>
          <w:szCs w:val="24"/>
          <w:lang w:val="uk-UA" w:eastAsia="ru-RU"/>
        </w:rPr>
      </w:pPr>
    </w:p>
    <w:p w:rsidR="005F10EA" w:rsidRDefault="005F10EA" w:rsidP="000E7D0A">
      <w:pPr>
        <w:pStyle w:val="aff6"/>
        <w:ind w:firstLine="709"/>
        <w:jc w:val="both"/>
        <w:rPr>
          <w:rFonts w:ascii="Times New Roman" w:hAnsi="Times New Roman"/>
          <w:i/>
          <w:sz w:val="24"/>
          <w:szCs w:val="24"/>
          <w:lang w:val="uk-UA" w:eastAsia="ru-RU"/>
        </w:rPr>
      </w:pPr>
    </w:p>
    <w:p w:rsidR="003D31DD" w:rsidRDefault="003D31DD" w:rsidP="007203E0">
      <w:pPr>
        <w:jc w:val="both"/>
        <w:rPr>
          <w:color w:val="000000"/>
        </w:rPr>
      </w:pPr>
    </w:p>
    <w:p w:rsidR="007250D1" w:rsidRDefault="007250D1" w:rsidP="007250D1">
      <w:pPr>
        <w:spacing w:line="240" w:lineRule="atLeast"/>
        <w:ind w:firstLine="709"/>
        <w:jc w:val="center"/>
        <w:rPr>
          <w:b/>
          <w:sz w:val="28"/>
          <w:szCs w:val="28"/>
        </w:rPr>
      </w:pPr>
      <w:r>
        <w:rPr>
          <w:b/>
          <w:sz w:val="28"/>
          <w:szCs w:val="28"/>
        </w:rPr>
        <w:t>Неподаткові надходження</w:t>
      </w:r>
    </w:p>
    <w:p w:rsidR="007250D1" w:rsidRDefault="007250D1" w:rsidP="007250D1">
      <w:pPr>
        <w:spacing w:line="240" w:lineRule="atLeast"/>
        <w:ind w:firstLine="709"/>
        <w:jc w:val="center"/>
        <w:rPr>
          <w:b/>
          <w:sz w:val="28"/>
          <w:szCs w:val="28"/>
        </w:rPr>
      </w:pPr>
    </w:p>
    <w:p w:rsidR="007250D1" w:rsidRDefault="007250D1" w:rsidP="007250D1">
      <w:pPr>
        <w:tabs>
          <w:tab w:val="left" w:pos="0"/>
        </w:tabs>
        <w:ind w:firstLine="709"/>
        <w:jc w:val="both"/>
      </w:pPr>
      <w:r w:rsidRPr="00950766">
        <w:t>По</w:t>
      </w:r>
      <w:r>
        <w:t xml:space="preserve"> неподаткових надходженнях</w:t>
      </w:r>
      <w:r w:rsidRPr="001A3663">
        <w:t xml:space="preserve"> </w:t>
      </w:r>
      <w:r>
        <w:t>при плані 912 600,0 грн.</w:t>
      </w:r>
      <w:r w:rsidRPr="000A33BE">
        <w:t xml:space="preserve"> </w:t>
      </w:r>
      <w:r>
        <w:t>фактично надійшло 2 679 100,27 грн. (293,6</w:t>
      </w:r>
      <w:r w:rsidRPr="000A33BE">
        <w:t>% до уточне</w:t>
      </w:r>
      <w:r>
        <w:t>ного плану), що на 1 415 704,45 грн. більше</w:t>
      </w:r>
      <w:r w:rsidRPr="000A33BE">
        <w:t xml:space="preserve"> ніж за аналогічний </w:t>
      </w:r>
      <w:r>
        <w:t>період минулого року ( збільшення 112,1</w:t>
      </w:r>
      <w:r w:rsidRPr="000A33BE">
        <w:t>%);</w:t>
      </w:r>
    </w:p>
    <w:p w:rsidR="007250D1" w:rsidRDefault="007250D1" w:rsidP="007250D1">
      <w:pPr>
        <w:spacing w:line="240" w:lineRule="atLeast"/>
        <w:ind w:firstLine="709"/>
        <w:jc w:val="center"/>
        <w:rPr>
          <w:b/>
          <w:sz w:val="28"/>
          <w:szCs w:val="28"/>
        </w:rPr>
      </w:pPr>
    </w:p>
    <w:p w:rsidR="002322CB" w:rsidRDefault="002322CB" w:rsidP="007250D1">
      <w:pPr>
        <w:spacing w:line="240" w:lineRule="atLeast"/>
        <w:ind w:firstLine="709"/>
        <w:jc w:val="center"/>
        <w:rPr>
          <w:b/>
          <w:sz w:val="28"/>
          <w:szCs w:val="28"/>
        </w:rPr>
      </w:pPr>
    </w:p>
    <w:p w:rsidR="002322CB" w:rsidRDefault="002322CB" w:rsidP="007250D1">
      <w:pPr>
        <w:spacing w:line="240" w:lineRule="atLeast"/>
        <w:ind w:firstLine="709"/>
        <w:jc w:val="center"/>
        <w:rPr>
          <w:b/>
          <w:sz w:val="28"/>
          <w:szCs w:val="28"/>
        </w:rPr>
      </w:pPr>
    </w:p>
    <w:p w:rsidR="007203E0" w:rsidRDefault="007203E0" w:rsidP="007250D1">
      <w:pPr>
        <w:spacing w:line="240" w:lineRule="atLeast"/>
        <w:ind w:firstLine="709"/>
        <w:jc w:val="center"/>
        <w:rPr>
          <w:b/>
          <w:sz w:val="28"/>
          <w:szCs w:val="28"/>
        </w:rPr>
      </w:pPr>
    </w:p>
    <w:p w:rsidR="002322CB" w:rsidRDefault="002322CB" w:rsidP="007250D1">
      <w:pPr>
        <w:spacing w:line="240" w:lineRule="atLeast"/>
        <w:ind w:firstLine="709"/>
        <w:jc w:val="center"/>
        <w:rPr>
          <w:b/>
          <w:sz w:val="28"/>
          <w:szCs w:val="28"/>
        </w:rPr>
      </w:pPr>
    </w:p>
    <w:p w:rsidR="007250D1" w:rsidRDefault="007250D1" w:rsidP="007250D1">
      <w:pPr>
        <w:spacing w:line="240" w:lineRule="atLeast"/>
        <w:ind w:firstLine="709"/>
        <w:jc w:val="center"/>
        <w:rPr>
          <w:b/>
          <w:sz w:val="28"/>
          <w:szCs w:val="28"/>
        </w:rPr>
      </w:pPr>
    </w:p>
    <w:p w:rsidR="007250D1" w:rsidRDefault="007250D1" w:rsidP="007250D1">
      <w:pPr>
        <w:jc w:val="cente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pP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lastRenderedPageBreak/>
        <w:t>Структура неподаткових надходжень до бюджету Ір</w:t>
      </w:r>
      <w:r w:rsidR="002322CB">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пінської міської територіальної</w:t>
      </w:r>
      <w: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 xml:space="preserve"> </w:t>
      </w: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гром</w:t>
      </w:r>
      <w: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ади за І квартал 2023 року.</w:t>
      </w:r>
    </w:p>
    <w:p w:rsidR="007250D1" w:rsidRDefault="007250D1" w:rsidP="007250D1">
      <w:pPr>
        <w:jc w:val="cente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pPr>
    </w:p>
    <w:p w:rsidR="007250D1" w:rsidRDefault="007250D1" w:rsidP="007250D1">
      <w:pPr>
        <w:jc w:val="center"/>
        <w:rPr>
          <w:color w:val="000000"/>
        </w:rPr>
      </w:pPr>
      <w:r>
        <w:rPr>
          <w:noProof/>
          <w:lang w:val="ru-RU"/>
        </w:rPr>
        <w:drawing>
          <wp:inline distT="0" distB="0" distL="0" distR="0" wp14:anchorId="5F747BDB" wp14:editId="12C05DA0">
            <wp:extent cx="5486400" cy="3200400"/>
            <wp:effectExtent l="57150" t="0" r="0" b="0"/>
            <wp:docPr id="26" name="Схема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DF0C64" w:rsidRDefault="007250D1" w:rsidP="007250D1">
      <w:pPr>
        <w:spacing w:line="240" w:lineRule="atLeast"/>
        <w:ind w:firstLine="709"/>
        <w:jc w:val="center"/>
        <w:rPr>
          <w:b/>
          <w:sz w:val="28"/>
          <w:szCs w:val="28"/>
        </w:rPr>
      </w:pPr>
      <w:r>
        <w:rPr>
          <w:b/>
          <w:sz w:val="28"/>
          <w:szCs w:val="28"/>
        </w:rPr>
        <w:t>Частина чистого прибутку (доходу) державних або комунальних унітарних</w:t>
      </w:r>
      <w:r w:rsidR="00DF0C64">
        <w:rPr>
          <w:b/>
          <w:sz w:val="28"/>
          <w:szCs w:val="28"/>
        </w:rPr>
        <w:t xml:space="preserve"> підприємств та їх об'єднань, що вилучається до відповідного бюджету, та дивіденди (дохід), нараховані на акції (частки) господарських товариств, у статутних капіталах яких є державна або комунальна власність</w:t>
      </w:r>
    </w:p>
    <w:p w:rsidR="00DF0C64" w:rsidRDefault="00DF0C64" w:rsidP="00DF0C64">
      <w:pPr>
        <w:ind w:firstLine="709"/>
        <w:jc w:val="center"/>
        <w:rPr>
          <w:sz w:val="28"/>
          <w:szCs w:val="28"/>
        </w:rPr>
      </w:pPr>
    </w:p>
    <w:p w:rsidR="00DF0C64" w:rsidRPr="00BB28AF" w:rsidRDefault="00DF0C64" w:rsidP="00DF0C64">
      <w:pPr>
        <w:tabs>
          <w:tab w:val="left" w:pos="0"/>
        </w:tabs>
        <w:ind w:firstLine="709"/>
        <w:jc w:val="both"/>
      </w:pPr>
      <w:r w:rsidRPr="00BB28AF">
        <w:t>Рішенням Ірпінської міської ради від 17 червня 2021 року №1068-11-</w:t>
      </w:r>
      <w:r w:rsidRPr="00BB28AF">
        <w:rPr>
          <w:lang w:val="en-US"/>
        </w:rPr>
        <w:t>VIII</w:t>
      </w:r>
      <w:r w:rsidRPr="00BB28AF">
        <w:t xml:space="preserve"> «Про затвердження Положення про порядок і нормативи відрахування до бюджету Ірпінської міської територіальної громади частини чистого прибутку (доходу) господарськими організаціями, які належать до комунальної власності Ірпінської міської територіальної громади» затверджений розмір частини чистого прибутку, що вилучається до бюджету Ірпінської міської територіальної громади.</w:t>
      </w:r>
    </w:p>
    <w:p w:rsidR="00DF0C64" w:rsidRPr="00BB28AF" w:rsidRDefault="00DF0C64" w:rsidP="00DF0C64">
      <w:pPr>
        <w:pStyle w:val="a5"/>
        <w:spacing w:after="0"/>
        <w:ind w:left="0" w:firstLine="709"/>
        <w:jc w:val="both"/>
        <w:rPr>
          <w:lang w:val="uk-UA"/>
        </w:rPr>
      </w:pPr>
      <w:r w:rsidRPr="00BB28AF">
        <w:rPr>
          <w:lang w:val="uk-UA"/>
        </w:rPr>
        <w:t xml:space="preserve">Частина чистого прибутку (доходу), що відраховується комунальними унітарними підприємствами та їх об'єднаннями до бюджету визначена в розмірі 10% виходячи з обсягу чистого прибутку (доходу) комунальних підприємств, які належать до комунальної власності </w:t>
      </w:r>
      <w:r w:rsidRPr="00DF0C64">
        <w:rPr>
          <w:lang w:val="uk-UA"/>
        </w:rPr>
        <w:t>Ірпінської міської територіальної громади</w:t>
      </w:r>
      <w:r w:rsidRPr="00BB28AF">
        <w:rPr>
          <w:lang w:val="uk-UA"/>
        </w:rPr>
        <w:t>.</w:t>
      </w:r>
    </w:p>
    <w:p w:rsidR="00144A21" w:rsidRPr="003C73DC" w:rsidRDefault="00144A21" w:rsidP="00144A21">
      <w:pPr>
        <w:pStyle w:val="a5"/>
        <w:spacing w:after="0"/>
        <w:ind w:left="0" w:firstLine="709"/>
        <w:jc w:val="both"/>
        <w:rPr>
          <w:lang w:val="uk-UA"/>
        </w:rPr>
      </w:pPr>
      <w:r w:rsidRPr="003C73DC">
        <w:rPr>
          <w:lang w:val="uk-UA"/>
        </w:rPr>
        <w:t>По частині чистого прибутку (доходу) комунальних унітарних підприємств та їх об'єднань, що вилучається до відповідного місцевого бюджету за І квартал 2023 року</w:t>
      </w:r>
      <w:r w:rsidR="00124B0F">
        <w:rPr>
          <w:lang w:val="uk-UA"/>
        </w:rPr>
        <w:t xml:space="preserve"> </w:t>
      </w:r>
      <w:r w:rsidRPr="003C73DC">
        <w:rPr>
          <w:lang w:val="uk-UA"/>
        </w:rPr>
        <w:t>фактично надійшло 6 040,0 грн., що на 6 040,0 грн. більше в порівнянні з аналогічним періодом минулого року. (збільшення на 100,0%).</w:t>
      </w:r>
    </w:p>
    <w:p w:rsidR="003C73DC" w:rsidRPr="003C73DC" w:rsidRDefault="003C73DC" w:rsidP="003C73DC">
      <w:pPr>
        <w:pStyle w:val="a5"/>
        <w:spacing w:after="0"/>
        <w:ind w:left="0" w:firstLine="709"/>
        <w:jc w:val="both"/>
        <w:rPr>
          <w:lang w:val="uk-UA"/>
        </w:rPr>
      </w:pPr>
      <w:r w:rsidRPr="003C73DC">
        <w:rPr>
          <w:lang w:val="uk-UA"/>
        </w:rPr>
        <w:t>КП «</w:t>
      </w:r>
      <w:proofErr w:type="spellStart"/>
      <w:r w:rsidRPr="003C73DC">
        <w:rPr>
          <w:lang w:val="uk-UA"/>
        </w:rPr>
        <w:t>Ірпін</w:t>
      </w:r>
      <w:r w:rsidR="005614DD">
        <w:rPr>
          <w:lang w:val="uk-UA"/>
        </w:rPr>
        <w:t>ьжитлоінвесбуд</w:t>
      </w:r>
      <w:proofErr w:type="spellEnd"/>
      <w:r w:rsidR="005614DD">
        <w:rPr>
          <w:lang w:val="uk-UA"/>
        </w:rPr>
        <w:t>» - 6 040,0 грн.</w:t>
      </w:r>
    </w:p>
    <w:p w:rsidR="003C73DC" w:rsidRPr="003C73DC" w:rsidRDefault="003C73DC" w:rsidP="003C73DC">
      <w:pPr>
        <w:pStyle w:val="a5"/>
        <w:spacing w:after="0"/>
        <w:ind w:left="0" w:firstLine="709"/>
        <w:jc w:val="both"/>
        <w:rPr>
          <w:lang w:val="uk-UA"/>
        </w:rPr>
      </w:pPr>
    </w:p>
    <w:p w:rsidR="00F26B92" w:rsidRDefault="00F26B92" w:rsidP="00F26B92">
      <w:pPr>
        <w:ind w:firstLine="708"/>
        <w:jc w:val="center"/>
        <w:rPr>
          <w:b/>
          <w:sz w:val="28"/>
          <w:szCs w:val="28"/>
        </w:rPr>
      </w:pPr>
      <w:r>
        <w:rPr>
          <w:b/>
          <w:sz w:val="28"/>
          <w:szCs w:val="28"/>
        </w:rPr>
        <w:t>Адміністративні штрафи та інші санкції.</w:t>
      </w:r>
    </w:p>
    <w:p w:rsidR="005614DD" w:rsidRDefault="005614DD" w:rsidP="00F26B92">
      <w:pPr>
        <w:ind w:firstLine="708"/>
        <w:jc w:val="center"/>
        <w:rPr>
          <w:b/>
          <w:sz w:val="28"/>
          <w:szCs w:val="28"/>
        </w:rPr>
      </w:pPr>
    </w:p>
    <w:p w:rsidR="00F26B92" w:rsidRPr="008B3413" w:rsidRDefault="00F26B92" w:rsidP="005614DD">
      <w:pPr>
        <w:tabs>
          <w:tab w:val="left" w:pos="0"/>
        </w:tabs>
        <w:ind w:firstLine="709"/>
        <w:jc w:val="both"/>
      </w:pPr>
      <w:r w:rsidRPr="008B3413">
        <w:t>Відповідно до підпункту 38 пункту 1 статті 64 глави 11 розділу III Бюджетного кодексу України надходження адміністративних штрафів, що накладаються місцевими органами виконавчої влади та виконавчими органами місцевих рад або утвореними ними в установленому порядку адміністративними комісіями, входить до складу доходів загального  фонду місцевого бюджету.</w:t>
      </w:r>
    </w:p>
    <w:p w:rsidR="00F26B92" w:rsidRPr="008B3413" w:rsidRDefault="005614DD" w:rsidP="005614DD">
      <w:pPr>
        <w:tabs>
          <w:tab w:val="left" w:pos="0"/>
        </w:tabs>
        <w:ind w:firstLine="709"/>
        <w:jc w:val="both"/>
      </w:pPr>
      <w:r>
        <w:t>Надходження адміністративних штрафів та штрафних санкцій</w:t>
      </w:r>
      <w:r w:rsidR="00F26B92" w:rsidRPr="008B3413">
        <w:t xml:space="preserve"> за порушення законодавства у сфері виробництва та обігу алкогольних напоїв та тютюнових виробів</w:t>
      </w:r>
      <w:r w:rsidR="00F26B92">
        <w:t xml:space="preserve"> </w:t>
      </w:r>
      <w:r w:rsidR="00F26B92" w:rsidRPr="005614DD">
        <w:t xml:space="preserve"> </w:t>
      </w:r>
      <w:r w:rsidR="00F26B92" w:rsidRPr="009B4051">
        <w:t>відповідно до </w:t>
      </w:r>
      <w:r w:rsidR="00F26B92">
        <w:t>Закону України «</w:t>
      </w:r>
      <w:r w:rsidR="00F26B92" w:rsidRPr="009B4051">
        <w:t>Про державне регулювання виробництва і обігу спирту етилового, коньячного і плодового, алкогольних напоїв, тютюнових виробів, рідин, що використовуються в еле</w:t>
      </w:r>
      <w:r w:rsidR="00F26B92">
        <w:t xml:space="preserve">ктронних сигаретах, та пального» </w:t>
      </w:r>
      <w:r>
        <w:t>та штрафних санкцій</w:t>
      </w:r>
      <w:r w:rsidR="00F26B92" w:rsidRPr="008B3413">
        <w:t xml:space="preserve"> за порушення </w:t>
      </w:r>
      <w:r w:rsidR="00F26B92" w:rsidRPr="008B3413">
        <w:lastRenderedPageBreak/>
        <w:t>законодавства про патентування, за порушення норм регулювання обігу готівки та про застосування реєстраторів розрахункових операцій у сфері торгівлі, громадського харчування не мають постійного характеру, а залежать від кількості та якості проведених перевірок ГУ ДПС у Київс</w:t>
      </w:r>
      <w:r>
        <w:t>ькій області, оскільки лише вона</w:t>
      </w:r>
      <w:r w:rsidR="00F26B92" w:rsidRPr="008B3413">
        <w:t xml:space="preserve"> має повноваження на відповідні перевірки. </w:t>
      </w:r>
    </w:p>
    <w:p w:rsidR="008C62CC" w:rsidRPr="00F26B92" w:rsidRDefault="008C62CC" w:rsidP="008C62CC">
      <w:pPr>
        <w:ind w:firstLine="709"/>
        <w:jc w:val="both"/>
        <w:rPr>
          <w:color w:val="000000"/>
        </w:rPr>
      </w:pPr>
      <w:r w:rsidRPr="00F26B92">
        <w:t xml:space="preserve">По адміністративним штрафам та іншим санкціям </w:t>
      </w:r>
      <w:r>
        <w:t>при річному плані 20 000,0 грн.</w:t>
      </w:r>
      <w:r w:rsidRPr="00B13AE9">
        <w:t xml:space="preserve"> фактично надійшло 66 742,0 грн.</w:t>
      </w:r>
      <w:r w:rsidRPr="00F26B92">
        <w:t>, що на 11 774,0 грн. більше ніж за аналогічний період минулого року (збільшення на 21,4%).</w:t>
      </w:r>
    </w:p>
    <w:p w:rsidR="008C62CC" w:rsidRPr="00F26B92" w:rsidRDefault="008C62CC" w:rsidP="008C62CC">
      <w:pPr>
        <w:ind w:firstLine="567"/>
        <w:jc w:val="both"/>
      </w:pPr>
    </w:p>
    <w:p w:rsidR="000B35FC" w:rsidRPr="00F26B92" w:rsidRDefault="000B35FC" w:rsidP="007267FD">
      <w:pPr>
        <w:ind w:firstLine="567"/>
        <w:jc w:val="both"/>
      </w:pPr>
    </w:p>
    <w:p w:rsidR="00494B81" w:rsidRDefault="00494B81" w:rsidP="00494B81">
      <w:pPr>
        <w:pStyle w:val="a5"/>
        <w:spacing w:after="0" w:line="240" w:lineRule="atLeast"/>
        <w:ind w:left="0" w:firstLine="709"/>
        <w:jc w:val="center"/>
        <w:rPr>
          <w:b/>
          <w:sz w:val="28"/>
          <w:szCs w:val="28"/>
          <w:lang w:val="uk-UA"/>
        </w:rPr>
      </w:pPr>
      <w:r>
        <w:rPr>
          <w:b/>
          <w:sz w:val="28"/>
          <w:szCs w:val="28"/>
          <w:lang w:val="uk-UA"/>
        </w:rPr>
        <w:t>Плата за надання адміністративних послуг</w:t>
      </w:r>
    </w:p>
    <w:p w:rsidR="00494B81" w:rsidRDefault="00494B81" w:rsidP="00494B81">
      <w:pPr>
        <w:pStyle w:val="a5"/>
        <w:spacing w:after="0" w:line="240" w:lineRule="atLeast"/>
        <w:ind w:left="0" w:firstLine="709"/>
        <w:jc w:val="center"/>
        <w:rPr>
          <w:b/>
          <w:sz w:val="28"/>
          <w:szCs w:val="28"/>
          <w:lang w:val="uk-UA"/>
        </w:rPr>
      </w:pPr>
    </w:p>
    <w:p w:rsidR="00494B81" w:rsidRPr="00876634" w:rsidRDefault="00494B81" w:rsidP="00494B81">
      <w:pPr>
        <w:ind w:firstLine="709"/>
        <w:jc w:val="both"/>
      </w:pPr>
      <w:r w:rsidRPr="00876634">
        <w:t>Згідно Закону України від 28.12.2014 року № 79-</w:t>
      </w:r>
      <w:r w:rsidRPr="00876634">
        <w:rPr>
          <w:lang w:val="en-US"/>
        </w:rPr>
        <w:t>V</w:t>
      </w:r>
      <w:r w:rsidRPr="00876634">
        <w:t xml:space="preserve">ІІІ «Про внесення змін до Бюджетного кодексу України щодо реформи міжбюджетних відносин» починаючи з 01.01.2015 року до доходів загального фонду бюджету віднесено плату за надання інших адміністративних послуг, що справляється за місцем надання послуг. </w:t>
      </w:r>
    </w:p>
    <w:p w:rsidR="00494B81" w:rsidRPr="00A40C00" w:rsidRDefault="00494B81" w:rsidP="00494B81">
      <w:pPr>
        <w:ind w:firstLine="709"/>
        <w:jc w:val="both"/>
      </w:pPr>
      <w:r w:rsidRPr="00876634">
        <w:t>Питання адміністративного збору та вартості адміністративних послуг регулюються Законом України від 06.09.2012 року № 5203-VI «Про адміністративні послуги».</w:t>
      </w:r>
    </w:p>
    <w:p w:rsidR="00494B81" w:rsidRDefault="00494B81" w:rsidP="00494B81">
      <w:pPr>
        <w:ind w:firstLine="709"/>
        <w:jc w:val="both"/>
      </w:pPr>
      <w:r w:rsidRPr="00DF0C64">
        <w:t>По платі за надання інших адміністративних послуг</w:t>
      </w:r>
      <w:r>
        <w:t xml:space="preserve"> при плані 883 000,0 грн.</w:t>
      </w:r>
      <w:r w:rsidRPr="00DF0C64">
        <w:t xml:space="preserve"> фактично надійшло 1 191 427,47 грн. (134,9% до уточненого плану), що на 357 057,89 грн. більше за аналогічний період минулого року( збільшення 42,8%);</w:t>
      </w:r>
      <w:r>
        <w:t xml:space="preserve"> Відновлено доступ</w:t>
      </w:r>
      <w:r w:rsidRPr="005453E4">
        <w:t xml:space="preserve"> до державних реєстрів, зокрема Державного реєстру речових прав на нерухоме майно, в якому фіксуються всі дії щодо нерухомого майна, Єдиного державного реєстру юридичних осіб, фізичних осіб підприємців та громадських формувань, який містить інформацію та в якому проводяться всі</w:t>
      </w:r>
      <w:r>
        <w:t xml:space="preserve"> реєстраційні дії щодо бізнесу в наслідок чого відновилася можливість надання адміністративних послуг.</w:t>
      </w:r>
    </w:p>
    <w:p w:rsidR="00FF1982" w:rsidRDefault="00FF1982" w:rsidP="00494B81">
      <w:pPr>
        <w:ind w:firstLine="709"/>
        <w:jc w:val="both"/>
      </w:pPr>
    </w:p>
    <w:p w:rsidR="00FF1982" w:rsidRDefault="00FF1982" w:rsidP="00494B81">
      <w:pPr>
        <w:ind w:firstLine="709"/>
        <w:jc w:val="both"/>
      </w:pPr>
    </w:p>
    <w:p w:rsidR="00494B81" w:rsidRDefault="00494B81" w:rsidP="00494B81">
      <w:pPr>
        <w:ind w:firstLine="709"/>
        <w:jc w:val="both"/>
      </w:pPr>
      <w:r>
        <w:rPr>
          <w:noProof/>
          <w:lang w:val="ru-RU"/>
        </w:rPr>
        <w:drawing>
          <wp:inline distT="0" distB="0" distL="0" distR="0" wp14:anchorId="0727A760" wp14:editId="174CD12A">
            <wp:extent cx="5828030" cy="3482502"/>
            <wp:effectExtent l="0" t="0" r="1270" b="381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494B81" w:rsidRDefault="00494B81" w:rsidP="00494B81">
      <w:pPr>
        <w:ind w:firstLine="709"/>
        <w:jc w:val="both"/>
      </w:pPr>
    </w:p>
    <w:p w:rsidR="00723E99" w:rsidRDefault="00723E99" w:rsidP="00704A57">
      <w:pPr>
        <w:pStyle w:val="a5"/>
        <w:spacing w:after="0" w:line="240" w:lineRule="atLeast"/>
        <w:ind w:left="0"/>
        <w:rPr>
          <w:lang w:val="uk-UA"/>
        </w:rPr>
      </w:pPr>
    </w:p>
    <w:p w:rsidR="00704A57" w:rsidRDefault="00704A57" w:rsidP="00704A57">
      <w:pPr>
        <w:pStyle w:val="a5"/>
        <w:spacing w:after="0" w:line="240" w:lineRule="atLeast"/>
        <w:ind w:left="0"/>
        <w:rPr>
          <w:b/>
          <w:sz w:val="28"/>
          <w:szCs w:val="28"/>
        </w:rPr>
      </w:pPr>
    </w:p>
    <w:p w:rsidR="00494B81" w:rsidRPr="00723E99" w:rsidRDefault="00494B81" w:rsidP="00723E99">
      <w:pPr>
        <w:pStyle w:val="a5"/>
        <w:spacing w:after="0" w:line="240" w:lineRule="atLeast"/>
        <w:ind w:left="0" w:firstLine="709"/>
        <w:jc w:val="center"/>
        <w:rPr>
          <w:b/>
          <w:sz w:val="28"/>
          <w:szCs w:val="28"/>
        </w:rPr>
      </w:pPr>
      <w:proofErr w:type="spellStart"/>
      <w:r>
        <w:rPr>
          <w:b/>
          <w:sz w:val="28"/>
          <w:szCs w:val="28"/>
        </w:rPr>
        <w:t>Надходження</w:t>
      </w:r>
      <w:proofErr w:type="spellEnd"/>
      <w:r>
        <w:rPr>
          <w:b/>
          <w:sz w:val="28"/>
          <w:szCs w:val="28"/>
        </w:rPr>
        <w:t xml:space="preserve"> </w:t>
      </w:r>
      <w:proofErr w:type="spellStart"/>
      <w:r>
        <w:rPr>
          <w:b/>
          <w:sz w:val="28"/>
          <w:szCs w:val="28"/>
        </w:rPr>
        <w:t>від</w:t>
      </w:r>
      <w:proofErr w:type="spellEnd"/>
      <w:r>
        <w:rPr>
          <w:b/>
          <w:sz w:val="28"/>
          <w:szCs w:val="28"/>
        </w:rPr>
        <w:t xml:space="preserve"> </w:t>
      </w:r>
      <w:proofErr w:type="spellStart"/>
      <w:r>
        <w:rPr>
          <w:b/>
          <w:sz w:val="28"/>
          <w:szCs w:val="28"/>
        </w:rPr>
        <w:t>орендної</w:t>
      </w:r>
      <w:proofErr w:type="spellEnd"/>
      <w:r>
        <w:rPr>
          <w:b/>
          <w:sz w:val="28"/>
          <w:szCs w:val="28"/>
        </w:rPr>
        <w:t xml:space="preserve"> плати за </w:t>
      </w:r>
      <w:proofErr w:type="spellStart"/>
      <w:r>
        <w:rPr>
          <w:b/>
          <w:sz w:val="28"/>
          <w:szCs w:val="28"/>
        </w:rPr>
        <w:t>користування</w:t>
      </w:r>
      <w:proofErr w:type="spellEnd"/>
      <w:r>
        <w:rPr>
          <w:b/>
          <w:sz w:val="28"/>
          <w:szCs w:val="28"/>
        </w:rPr>
        <w:t xml:space="preserve"> </w:t>
      </w:r>
      <w:proofErr w:type="spellStart"/>
      <w:r>
        <w:rPr>
          <w:b/>
          <w:sz w:val="28"/>
          <w:szCs w:val="28"/>
        </w:rPr>
        <w:t>цілісним</w:t>
      </w:r>
      <w:proofErr w:type="spellEnd"/>
      <w:r>
        <w:rPr>
          <w:b/>
          <w:sz w:val="28"/>
          <w:szCs w:val="28"/>
        </w:rPr>
        <w:t xml:space="preserve"> </w:t>
      </w:r>
      <w:proofErr w:type="spellStart"/>
      <w:r>
        <w:rPr>
          <w:b/>
          <w:sz w:val="28"/>
          <w:szCs w:val="28"/>
        </w:rPr>
        <w:t>майновим</w:t>
      </w:r>
      <w:proofErr w:type="spellEnd"/>
      <w:r>
        <w:rPr>
          <w:b/>
          <w:sz w:val="28"/>
          <w:szCs w:val="28"/>
        </w:rPr>
        <w:t xml:space="preserve"> комплексом та </w:t>
      </w:r>
      <w:proofErr w:type="spellStart"/>
      <w:r>
        <w:rPr>
          <w:b/>
          <w:sz w:val="28"/>
          <w:szCs w:val="28"/>
        </w:rPr>
        <w:t>іншим</w:t>
      </w:r>
      <w:proofErr w:type="spellEnd"/>
      <w:r>
        <w:rPr>
          <w:b/>
          <w:sz w:val="28"/>
          <w:szCs w:val="28"/>
        </w:rPr>
        <w:t xml:space="preserve"> </w:t>
      </w:r>
      <w:proofErr w:type="spellStart"/>
      <w:r>
        <w:rPr>
          <w:b/>
          <w:sz w:val="28"/>
          <w:szCs w:val="28"/>
        </w:rPr>
        <w:t>державним</w:t>
      </w:r>
      <w:proofErr w:type="spellEnd"/>
      <w:r>
        <w:rPr>
          <w:b/>
          <w:sz w:val="28"/>
          <w:szCs w:val="28"/>
        </w:rPr>
        <w:t xml:space="preserve"> </w:t>
      </w:r>
      <w:proofErr w:type="spellStart"/>
      <w:r>
        <w:rPr>
          <w:b/>
          <w:sz w:val="28"/>
          <w:szCs w:val="28"/>
        </w:rPr>
        <w:t>майном</w:t>
      </w:r>
      <w:proofErr w:type="spellEnd"/>
    </w:p>
    <w:p w:rsidR="00494B81" w:rsidRPr="00723E99" w:rsidRDefault="00494B81" w:rsidP="00530CE0">
      <w:pPr>
        <w:ind w:firstLine="709"/>
        <w:jc w:val="both"/>
      </w:pPr>
      <w:r w:rsidRPr="00875DD6">
        <w:t xml:space="preserve">Відповідно до глави 58 Цивільного кодексу України, статей 283-289, 291 Господарського кодексу України, Закону України «Про оренду державного та комунального майна», пункту 31 частини першої статті 26 та частини п’ятої статті 60 Закону України «Про місцеве </w:t>
      </w:r>
      <w:r w:rsidRPr="00875DD6">
        <w:lastRenderedPageBreak/>
        <w:t>самоврядування в Україні», постанови Кабінету Міністрів України від 03 червня 2020 року №483 «Деякі питання оренди державного та комунального майна», пункту 29 частини першої статті 64 Бюджетного кодексу України до бюджету Ірпінської міської територіальної громади зараховується орендна плата за користування цілісним майновим комплексом, що перебуває у комунальній власності.</w:t>
      </w:r>
      <w:r w:rsidR="00723E99">
        <w:t xml:space="preserve"> </w:t>
      </w:r>
      <w:r w:rsidRPr="00875DD6">
        <w:t>Комунальні підприємства на балансі, яких перебуває майно - власником, якого є Ірпінська міська територіальна громада перераховує до загального фонду міського бюджету плату за оренду майна (нежитлових приміщень) в розмірі 50 відсотків після сплати ПДВ.</w:t>
      </w:r>
    </w:p>
    <w:p w:rsidR="00494B81" w:rsidRDefault="00494B81" w:rsidP="00494B81">
      <w:pPr>
        <w:ind w:firstLine="567"/>
        <w:jc w:val="both"/>
      </w:pPr>
      <w:r w:rsidRPr="00B86872">
        <w:t>По надходженнях від орендної плати цілісних майнових комплексів</w:t>
      </w:r>
      <w:r w:rsidRPr="00C43868">
        <w:t xml:space="preserve"> за І квартал </w:t>
      </w:r>
      <w:r w:rsidRPr="00B86872">
        <w:t>2023 рік</w:t>
      </w:r>
      <w:r w:rsidRPr="00C43868">
        <w:t xml:space="preserve"> </w:t>
      </w:r>
      <w:r>
        <w:t xml:space="preserve">при плані 12 900,0 грн. </w:t>
      </w:r>
      <w:r w:rsidRPr="00B86872">
        <w:t>фактично над</w:t>
      </w:r>
      <w:r>
        <w:t>ійшло 735 027,72 грн. (у 5,6 рази</w:t>
      </w:r>
      <w:r w:rsidRPr="00B86872">
        <w:t xml:space="preserve"> до уточненого плану), що на 722 719,86 грн. більше за аналогічний періо</w:t>
      </w:r>
      <w:r>
        <w:t>д минулого року.</w:t>
      </w:r>
    </w:p>
    <w:p w:rsidR="00494B81" w:rsidRDefault="00494B81" w:rsidP="00494B81">
      <w:pPr>
        <w:ind w:firstLine="567"/>
        <w:jc w:val="both"/>
        <w:rPr>
          <w:color w:val="000000"/>
          <w:sz w:val="22"/>
          <w:szCs w:val="22"/>
          <w:lang w:val="ru-RU"/>
        </w:rPr>
      </w:pPr>
      <w:r>
        <w:rPr>
          <w:bCs/>
          <w:u w:val="single"/>
        </w:rPr>
        <w:t>Сплачено комунальними підприємствами (50 %):</w:t>
      </w:r>
    </w:p>
    <w:p w:rsidR="00494B81" w:rsidRDefault="00494B81" w:rsidP="00494B81">
      <w:pPr>
        <w:autoSpaceDE w:val="0"/>
        <w:autoSpaceDN w:val="0"/>
        <w:adjustRightInd w:val="0"/>
        <w:ind w:firstLine="567"/>
        <w:jc w:val="both"/>
        <w:rPr>
          <w:bCs/>
        </w:rPr>
      </w:pPr>
      <w:r>
        <w:rPr>
          <w:bCs/>
        </w:rPr>
        <w:t>КП «</w:t>
      </w:r>
      <w:proofErr w:type="spellStart"/>
      <w:r>
        <w:rPr>
          <w:bCs/>
        </w:rPr>
        <w:t>Ірпіньводоканал</w:t>
      </w:r>
      <w:proofErr w:type="spellEnd"/>
      <w:r>
        <w:rPr>
          <w:bCs/>
        </w:rPr>
        <w:t>» - 8 311,39 грн.;</w:t>
      </w:r>
    </w:p>
    <w:p w:rsidR="00494B81" w:rsidRDefault="00494B81" w:rsidP="00494B81">
      <w:pPr>
        <w:autoSpaceDE w:val="0"/>
        <w:autoSpaceDN w:val="0"/>
        <w:adjustRightInd w:val="0"/>
        <w:ind w:firstLine="567"/>
        <w:jc w:val="both"/>
        <w:rPr>
          <w:bCs/>
        </w:rPr>
      </w:pPr>
      <w:r>
        <w:rPr>
          <w:bCs/>
        </w:rPr>
        <w:t>КП «Управління благоустрою міста» – 29 318,04 грн.;</w:t>
      </w:r>
    </w:p>
    <w:p w:rsidR="00494B81" w:rsidRDefault="00494B81" w:rsidP="00494B81">
      <w:pPr>
        <w:autoSpaceDE w:val="0"/>
        <w:autoSpaceDN w:val="0"/>
        <w:adjustRightInd w:val="0"/>
        <w:ind w:firstLine="567"/>
        <w:jc w:val="both"/>
        <w:rPr>
          <w:bCs/>
        </w:rPr>
      </w:pPr>
      <w:r>
        <w:rPr>
          <w:bCs/>
        </w:rPr>
        <w:t>КП «УЖКГ Ірпінь» – 697 398,29 грн.</w:t>
      </w:r>
    </w:p>
    <w:p w:rsidR="00494B81" w:rsidRPr="00CC6C76" w:rsidRDefault="00494B81" w:rsidP="00494B81">
      <w:pPr>
        <w:autoSpaceDE w:val="0"/>
        <w:autoSpaceDN w:val="0"/>
        <w:adjustRightInd w:val="0"/>
        <w:ind w:firstLine="567"/>
        <w:jc w:val="both"/>
        <w:rPr>
          <w:bCs/>
        </w:rPr>
      </w:pPr>
    </w:p>
    <w:p w:rsidR="00494B81" w:rsidRDefault="00494B81" w:rsidP="00494B81">
      <w:pPr>
        <w:pStyle w:val="a5"/>
        <w:spacing w:after="0" w:line="240" w:lineRule="atLeast"/>
        <w:ind w:left="0" w:firstLine="709"/>
        <w:jc w:val="center"/>
        <w:rPr>
          <w:b/>
          <w:sz w:val="28"/>
          <w:szCs w:val="28"/>
          <w:lang w:val="uk-UA"/>
        </w:rPr>
      </w:pPr>
      <w:r>
        <w:rPr>
          <w:b/>
          <w:sz w:val="28"/>
          <w:szCs w:val="28"/>
          <w:lang w:val="uk-UA"/>
        </w:rPr>
        <w:t>Державне мито</w:t>
      </w:r>
    </w:p>
    <w:p w:rsidR="00494B81" w:rsidRPr="00723E99" w:rsidRDefault="00494B81" w:rsidP="00723E99">
      <w:pPr>
        <w:spacing w:after="120"/>
        <w:ind w:firstLine="567"/>
        <w:jc w:val="both"/>
        <w:rPr>
          <w:bCs/>
        </w:rPr>
      </w:pPr>
      <w:r>
        <w:t>Державного мита при плані 16 700,0 грн. фактично надійшло 13 770,44 грн. (82,5</w:t>
      </w:r>
      <w:r w:rsidRPr="00DF0C64">
        <w:t>% до уто</w:t>
      </w:r>
      <w:r>
        <w:t>чненого плану), що на 2 673,18 грн. менше</w:t>
      </w:r>
      <w:r w:rsidRPr="00DF0C64">
        <w:t xml:space="preserve"> за аналогічний період минулого року</w:t>
      </w:r>
      <w:r>
        <w:t xml:space="preserve"> ( зменшення 16,3%). </w:t>
      </w:r>
      <w:r w:rsidRPr="000B0B3F">
        <w:rPr>
          <w:bCs/>
        </w:rPr>
        <w:t>Зменшення звернень громадян є причиною зменшення надходжень по державному миту.</w:t>
      </w:r>
    </w:p>
    <w:p w:rsidR="001C6B87" w:rsidRDefault="00494B81" w:rsidP="00723E99">
      <w:pPr>
        <w:autoSpaceDE w:val="0"/>
        <w:autoSpaceDN w:val="0"/>
        <w:adjustRightInd w:val="0"/>
        <w:ind w:firstLine="709"/>
        <w:jc w:val="both"/>
        <w:rPr>
          <w:rFonts w:eastAsia="MS Mincho"/>
        </w:rPr>
      </w:pPr>
      <w:r>
        <w:rPr>
          <w:rFonts w:eastAsia="MS Mincho"/>
        </w:rPr>
        <w:t>Бюджет Ірпінської міської територіальної громади по доходах загального фонду (без офіційних трансфертів) за І квартал 2023 року отримав надходжень на загальну суму 131 613 357,24 грн., а в порівнянні з показниками податкових та неподаткових надходжень аналогічного періоду минулого року недоотримав доходів на загальну суму 8 745 099,99 грн.</w:t>
      </w:r>
    </w:p>
    <w:p w:rsidR="006E4137" w:rsidRDefault="006E4137" w:rsidP="00723E99">
      <w:pPr>
        <w:autoSpaceDE w:val="0"/>
        <w:autoSpaceDN w:val="0"/>
        <w:adjustRightInd w:val="0"/>
        <w:ind w:firstLine="709"/>
        <w:jc w:val="both"/>
        <w:rPr>
          <w:rFonts w:eastAsia="MS Mincho"/>
        </w:rPr>
      </w:pPr>
    </w:p>
    <w:p w:rsidR="00704A57" w:rsidRDefault="00704A57" w:rsidP="00723E99">
      <w:pPr>
        <w:autoSpaceDE w:val="0"/>
        <w:autoSpaceDN w:val="0"/>
        <w:adjustRightInd w:val="0"/>
        <w:ind w:firstLine="709"/>
        <w:jc w:val="both"/>
        <w:rPr>
          <w:rFonts w:eastAsia="MS Mincho"/>
        </w:rPr>
      </w:pPr>
    </w:p>
    <w:p w:rsidR="00704A57" w:rsidRDefault="00704A57" w:rsidP="00704A57">
      <w:pPr>
        <w:jc w:val="cente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pPr>
      <w: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 xml:space="preserve">Структура </w:t>
      </w: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 xml:space="preserve"> надходжень </w:t>
      </w:r>
      <w: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 xml:space="preserve">загального фонду </w:t>
      </w: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до бюджету Ір</w:t>
      </w:r>
      <w: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 xml:space="preserve">пінської міської територіальної </w:t>
      </w:r>
      <w:r w:rsidRPr="00576F37">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гром</w:t>
      </w:r>
      <w: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t>ади за І квартал 2023 року.</w:t>
      </w:r>
    </w:p>
    <w:p w:rsidR="00704A57" w:rsidRDefault="00704A57" w:rsidP="00704A57">
      <w:pPr>
        <w:jc w:val="center"/>
        <w:rPr>
          <w:color w:val="000000" w:themeColor="text1"/>
          <w:sz w:val="28"/>
          <w:szCs w:val="28"/>
          <w14:textOutline w14:w="9525" w14:cap="flat" w14:cmpd="sng" w14:algn="ctr">
            <w14:solidFill>
              <w14:schemeClr w14:val="tx1">
                <w14:lumMod w14:val="95000"/>
                <w14:lumOff w14:val="5000"/>
              </w14:schemeClr>
            </w14:solidFill>
            <w14:prstDash w14:val="solid"/>
            <w14:round/>
          </w14:textOutline>
        </w:rPr>
      </w:pPr>
    </w:p>
    <w:p w:rsidR="00704A57" w:rsidRDefault="00704A57" w:rsidP="00723E99">
      <w:pPr>
        <w:autoSpaceDE w:val="0"/>
        <w:autoSpaceDN w:val="0"/>
        <w:adjustRightInd w:val="0"/>
        <w:ind w:firstLine="709"/>
        <w:jc w:val="both"/>
        <w:rPr>
          <w:rFonts w:eastAsia="MS Mincho"/>
        </w:rPr>
      </w:pPr>
    </w:p>
    <w:p w:rsidR="001C6B87" w:rsidRDefault="001C6B87" w:rsidP="00723E99">
      <w:pPr>
        <w:autoSpaceDE w:val="0"/>
        <w:autoSpaceDN w:val="0"/>
        <w:adjustRightInd w:val="0"/>
        <w:ind w:firstLine="709"/>
        <w:jc w:val="both"/>
        <w:rPr>
          <w:rFonts w:eastAsia="MS Mincho"/>
        </w:rPr>
      </w:pPr>
      <w:r>
        <w:rPr>
          <w:noProof/>
          <w:lang w:val="ru-RU"/>
        </w:rPr>
        <w:drawing>
          <wp:inline distT="0" distB="0" distL="0" distR="0" wp14:anchorId="46FA5DD5" wp14:editId="11FB613A">
            <wp:extent cx="5657850" cy="3276600"/>
            <wp:effectExtent l="57150" t="0" r="0" b="0"/>
            <wp:docPr id="37" name="Схема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rsidR="00BA7392" w:rsidRDefault="00BA7392" w:rsidP="00723E99">
      <w:pPr>
        <w:autoSpaceDE w:val="0"/>
        <w:autoSpaceDN w:val="0"/>
        <w:adjustRightInd w:val="0"/>
        <w:ind w:firstLine="709"/>
        <w:jc w:val="both"/>
        <w:rPr>
          <w:rFonts w:eastAsiaTheme="minorHAnsi"/>
          <w:lang w:eastAsia="en-US"/>
        </w:rPr>
      </w:pPr>
    </w:p>
    <w:p w:rsidR="00BA7392" w:rsidRDefault="00BA7392" w:rsidP="00723E99">
      <w:pPr>
        <w:autoSpaceDE w:val="0"/>
        <w:autoSpaceDN w:val="0"/>
        <w:adjustRightInd w:val="0"/>
        <w:ind w:firstLine="709"/>
        <w:jc w:val="both"/>
        <w:rPr>
          <w:rFonts w:eastAsiaTheme="minorHAnsi"/>
          <w:lang w:eastAsia="en-US"/>
        </w:rPr>
      </w:pPr>
    </w:p>
    <w:p w:rsidR="00BA7392" w:rsidRDefault="00BA7392" w:rsidP="00723E99">
      <w:pPr>
        <w:autoSpaceDE w:val="0"/>
        <w:autoSpaceDN w:val="0"/>
        <w:adjustRightInd w:val="0"/>
        <w:ind w:firstLine="709"/>
        <w:jc w:val="both"/>
        <w:rPr>
          <w:rFonts w:eastAsiaTheme="minorHAnsi"/>
          <w:lang w:eastAsia="en-US"/>
        </w:rPr>
      </w:pPr>
    </w:p>
    <w:p w:rsidR="00BA7392" w:rsidRDefault="00BA7392" w:rsidP="00723E99">
      <w:pPr>
        <w:autoSpaceDE w:val="0"/>
        <w:autoSpaceDN w:val="0"/>
        <w:adjustRightInd w:val="0"/>
        <w:ind w:firstLine="709"/>
        <w:jc w:val="both"/>
        <w:rPr>
          <w:rFonts w:eastAsiaTheme="minorHAnsi"/>
          <w:lang w:eastAsia="en-US"/>
        </w:rPr>
      </w:pPr>
    </w:p>
    <w:p w:rsidR="00494B81" w:rsidRPr="00723E99" w:rsidRDefault="00494B81" w:rsidP="00723E99">
      <w:pPr>
        <w:autoSpaceDE w:val="0"/>
        <w:autoSpaceDN w:val="0"/>
        <w:adjustRightInd w:val="0"/>
        <w:ind w:firstLine="709"/>
        <w:jc w:val="both"/>
        <w:rPr>
          <w:rFonts w:eastAsia="MS Mincho"/>
        </w:rPr>
      </w:pPr>
      <w:r>
        <w:rPr>
          <w:rFonts w:asciiTheme="minorHAnsi" w:eastAsiaTheme="minorEastAsia" w:hAnsiTheme="minorHAnsi" w:cstheme="minorBidi"/>
          <w:noProof/>
          <w:sz w:val="22"/>
          <w:szCs w:val="22"/>
          <w:lang w:val="ru-RU"/>
        </w:rPr>
        <w:lastRenderedPageBreak/>
        <w:drawing>
          <wp:inline distT="0" distB="0" distL="0" distR="0" wp14:anchorId="7900F014" wp14:editId="34071578">
            <wp:extent cx="5781675" cy="4057650"/>
            <wp:effectExtent l="0" t="0" r="9525" b="0"/>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rFonts w:eastAsiaTheme="minorHAnsi"/>
          <w:lang w:eastAsia="en-US"/>
        </w:rPr>
        <w:tab/>
      </w:r>
    </w:p>
    <w:p w:rsidR="00ED5DE4" w:rsidRDefault="00BA7392" w:rsidP="00494B81">
      <w:pPr>
        <w:jc w:val="both"/>
        <w:rPr>
          <w:rFonts w:eastAsiaTheme="minorHAnsi"/>
          <w:lang w:eastAsia="en-US"/>
        </w:rPr>
      </w:pPr>
      <w:r>
        <w:rPr>
          <w:rFonts w:eastAsiaTheme="minorEastAsia"/>
          <w:noProof/>
          <w:sz w:val="22"/>
          <w:szCs w:val="22"/>
          <w:lang w:val="ru-RU" w:eastAsia="en-US"/>
        </w:rPr>
        <w:object w:dxaOrig="12540" w:dyaOrig="6735">
          <v:shape id="_x0000_i1027" type="#_x0000_t75" style="width:627pt;height:336.75pt" o:ole="">
            <v:imagedata r:id="rId53" o:title=""/>
            <o:lock v:ext="edit" aspectratio="f"/>
          </v:shape>
          <o:OLEObject Type="Embed" ProgID="Excel.Sheet.8" ShapeID="_x0000_i1027" DrawAspect="Content" ObjectID="_1744106381" r:id="rId54">
            <o:FieldCodes>\s</o:FieldCodes>
          </o:OLEObject>
        </w:object>
      </w:r>
      <w:r w:rsidR="00876CA2">
        <w:rPr>
          <w:rFonts w:eastAsiaTheme="minorHAnsi"/>
          <w:lang w:eastAsia="en-US"/>
        </w:rPr>
        <w:tab/>
      </w:r>
    </w:p>
    <w:p w:rsidR="00337954" w:rsidRDefault="00337954" w:rsidP="00011350">
      <w:pPr>
        <w:ind w:left="2127" w:firstLine="709"/>
        <w:jc w:val="both"/>
        <w:rPr>
          <w:b/>
          <w:sz w:val="28"/>
          <w:szCs w:val="28"/>
        </w:rPr>
      </w:pPr>
    </w:p>
    <w:p w:rsidR="00337954" w:rsidRDefault="00337954" w:rsidP="00011350">
      <w:pPr>
        <w:ind w:left="2127" w:firstLine="709"/>
        <w:jc w:val="both"/>
        <w:rPr>
          <w:b/>
          <w:sz w:val="28"/>
          <w:szCs w:val="28"/>
        </w:rPr>
      </w:pPr>
    </w:p>
    <w:p w:rsidR="00BA7392" w:rsidRDefault="00BA7392" w:rsidP="00011350">
      <w:pPr>
        <w:ind w:left="2127" w:firstLine="709"/>
        <w:jc w:val="both"/>
        <w:rPr>
          <w:b/>
          <w:sz w:val="28"/>
          <w:szCs w:val="28"/>
        </w:rPr>
      </w:pPr>
    </w:p>
    <w:p w:rsidR="00BA7392" w:rsidRDefault="00BA7392" w:rsidP="00011350">
      <w:pPr>
        <w:ind w:left="2127" w:firstLine="709"/>
        <w:jc w:val="both"/>
        <w:rPr>
          <w:b/>
          <w:sz w:val="28"/>
          <w:szCs w:val="28"/>
        </w:rPr>
      </w:pPr>
    </w:p>
    <w:p w:rsidR="00BF4AE3" w:rsidRDefault="00BF4AE3" w:rsidP="00011350">
      <w:pPr>
        <w:ind w:left="2127" w:firstLine="709"/>
        <w:jc w:val="both"/>
        <w:rPr>
          <w:b/>
          <w:sz w:val="28"/>
          <w:szCs w:val="28"/>
        </w:rPr>
      </w:pPr>
    </w:p>
    <w:p w:rsidR="00BF4AE3" w:rsidRDefault="00BF4AE3" w:rsidP="00011350">
      <w:pPr>
        <w:ind w:left="2127" w:firstLine="709"/>
        <w:jc w:val="both"/>
        <w:rPr>
          <w:b/>
          <w:sz w:val="28"/>
          <w:szCs w:val="28"/>
        </w:rPr>
      </w:pPr>
    </w:p>
    <w:p w:rsidR="00DF340F" w:rsidRDefault="00BF4AE3" w:rsidP="00BF4AE3">
      <w:pPr>
        <w:jc w:val="both"/>
        <w:rPr>
          <w:b/>
          <w:sz w:val="28"/>
          <w:szCs w:val="28"/>
        </w:rPr>
      </w:pPr>
      <w:r>
        <w:rPr>
          <w:b/>
          <w:sz w:val="28"/>
          <w:szCs w:val="28"/>
        </w:rPr>
        <w:t xml:space="preserve">      Спеціальний фонд</w:t>
      </w:r>
      <w:r w:rsidR="00DF340F">
        <w:rPr>
          <w:b/>
          <w:sz w:val="28"/>
          <w:szCs w:val="28"/>
        </w:rPr>
        <w:t xml:space="preserve"> бюджету</w:t>
      </w:r>
      <w:r>
        <w:rPr>
          <w:b/>
          <w:sz w:val="28"/>
          <w:szCs w:val="28"/>
        </w:rPr>
        <w:t xml:space="preserve"> Ірпінської міської територіальної громади</w:t>
      </w:r>
    </w:p>
    <w:p w:rsidR="00BF4AE3" w:rsidRDefault="00BF4AE3" w:rsidP="00011350">
      <w:pPr>
        <w:ind w:left="2127" w:firstLine="709"/>
        <w:jc w:val="both"/>
        <w:rPr>
          <w:rFonts w:eastAsiaTheme="minorHAnsi"/>
          <w:lang w:eastAsia="en-US"/>
        </w:rPr>
      </w:pPr>
    </w:p>
    <w:p w:rsidR="00876CA2" w:rsidRDefault="00876CA2" w:rsidP="00DF340F">
      <w:pPr>
        <w:ind w:firstLine="284"/>
        <w:jc w:val="both"/>
        <w:rPr>
          <w:rFonts w:eastAsiaTheme="minorHAnsi"/>
          <w:lang w:eastAsia="en-US"/>
        </w:rPr>
      </w:pPr>
      <w:r>
        <w:rPr>
          <w:rFonts w:eastAsiaTheme="minorHAnsi"/>
          <w:lang w:eastAsia="en-US"/>
        </w:rPr>
        <w:t>За підсумками  кварталу 2023 року до спеціального фонду Ірпінської міської територіальної громади надійшло  86 701 308,51 грн. при уточненому річному плані 113 730 462,36 грн.</w:t>
      </w:r>
    </w:p>
    <w:p w:rsidR="00876CA2" w:rsidRDefault="00876CA2" w:rsidP="00876CA2">
      <w:pPr>
        <w:jc w:val="both"/>
        <w:rPr>
          <w:rFonts w:eastAsiaTheme="minorHAnsi"/>
          <w:lang w:eastAsia="en-US"/>
        </w:rPr>
      </w:pPr>
    </w:p>
    <w:p w:rsidR="00876CA2" w:rsidRDefault="00876CA2" w:rsidP="00876CA2">
      <w:pPr>
        <w:autoSpaceDE w:val="0"/>
        <w:autoSpaceDN w:val="0"/>
        <w:adjustRightInd w:val="0"/>
        <w:ind w:firstLine="284"/>
        <w:jc w:val="center"/>
        <w:rPr>
          <w:rFonts w:eastAsiaTheme="minorEastAsia"/>
        </w:rPr>
      </w:pPr>
      <w:r>
        <w:rPr>
          <w:b/>
          <w:bCs/>
          <w:sz w:val="28"/>
          <w:szCs w:val="28"/>
        </w:rPr>
        <w:t xml:space="preserve">Структура </w:t>
      </w:r>
      <w:r w:rsidR="00A74ED4">
        <w:rPr>
          <w:b/>
          <w:bCs/>
          <w:sz w:val="28"/>
          <w:szCs w:val="28"/>
        </w:rPr>
        <w:t xml:space="preserve">надходження </w:t>
      </w:r>
      <w:r>
        <w:rPr>
          <w:b/>
          <w:bCs/>
          <w:sz w:val="28"/>
          <w:szCs w:val="28"/>
        </w:rPr>
        <w:t>доходів спеціального фонду Ірпінської міської територіальної громади</w:t>
      </w:r>
      <w:r>
        <w:t xml:space="preserve"> </w:t>
      </w:r>
      <w:r>
        <w:rPr>
          <w:b/>
          <w:bCs/>
          <w:sz w:val="28"/>
          <w:szCs w:val="28"/>
        </w:rPr>
        <w:t>(без офіційних трансфертів) за І квартал 2023 року</w:t>
      </w:r>
    </w:p>
    <w:p w:rsidR="00876CA2" w:rsidRDefault="00011350" w:rsidP="00876CA2">
      <w:r>
        <w:rPr>
          <w:rFonts w:eastAsiaTheme="minorEastAsia"/>
          <w:sz w:val="22"/>
          <w:szCs w:val="22"/>
          <w:lang w:val="ru-RU"/>
        </w:rPr>
        <w:object w:dxaOrig="10125" w:dyaOrig="4740">
          <v:shape id="_x0000_i1028" type="#_x0000_t75" style="width:505.5pt;height:184.5pt" o:ole="">
            <v:imagedata r:id="rId55" o:title="" croptop="1130f" cropleft="1099f" blacklevel="1966f"/>
          </v:shape>
          <o:OLEObject Type="Embed" ProgID="Excel.Sheet.8" ShapeID="_x0000_i1028" DrawAspect="Content" ObjectID="_1744106382" r:id="rId56"/>
        </w:object>
      </w:r>
    </w:p>
    <w:p w:rsidR="00876CA2" w:rsidRDefault="00876CA2" w:rsidP="00876CA2">
      <w:pPr>
        <w:ind w:firstLine="709"/>
        <w:jc w:val="both"/>
      </w:pPr>
    </w:p>
    <w:p w:rsidR="00BC0B2D" w:rsidRDefault="00BC0B2D" w:rsidP="00BC0B2D">
      <w:pPr>
        <w:autoSpaceDE w:val="0"/>
        <w:autoSpaceDN w:val="0"/>
        <w:ind w:firstLine="709"/>
        <w:jc w:val="both"/>
        <w:rPr>
          <w:color w:val="0D0D0D" w:themeColor="text1" w:themeTint="F2"/>
        </w:rPr>
      </w:pPr>
      <w:bookmarkStart w:id="5" w:name="n1863"/>
      <w:bookmarkEnd w:id="5"/>
      <w:r w:rsidRPr="00BC35DC">
        <w:t>Джерелами формування спеціального фонду бюджету Ірпінської міської територіальної громади на 2023 рік у частині доходів є надходження, визначені статтею</w:t>
      </w:r>
      <w:r w:rsidRPr="00BC35DC">
        <w:rPr>
          <w:b/>
          <w:bCs/>
          <w:color w:val="000000"/>
          <w:bdr w:val="none" w:sz="0" w:space="0" w:color="auto" w:frame="1"/>
          <w:shd w:val="clear" w:color="auto" w:fill="FFFFFF"/>
        </w:rPr>
        <w:t> </w:t>
      </w:r>
      <w:r w:rsidRPr="00BC35DC">
        <w:rPr>
          <w:bCs/>
          <w:color w:val="000000"/>
          <w:bdr w:val="none" w:sz="0" w:space="0" w:color="auto" w:frame="1"/>
          <w:shd w:val="clear" w:color="auto" w:fill="FFFFFF"/>
        </w:rPr>
        <w:t>69</w:t>
      </w:r>
      <w:r w:rsidRPr="00BC35DC">
        <w:rPr>
          <w:bCs/>
          <w:color w:val="000000"/>
          <w:bdr w:val="none" w:sz="0" w:space="0" w:color="auto" w:frame="1"/>
          <w:shd w:val="clear" w:color="auto" w:fill="FFFFFF"/>
          <w:vertAlign w:val="superscript"/>
        </w:rPr>
        <w:t>1</w:t>
      </w:r>
      <w:r w:rsidRPr="00BC35DC">
        <w:t xml:space="preserve"> </w:t>
      </w:r>
      <w:hyperlink r:id="rId57" w:tgtFrame="_blank" w:history="1">
        <w:r w:rsidRPr="005211ED">
          <w:rPr>
            <w:rStyle w:val="aff3"/>
            <w:color w:val="0D0D0D" w:themeColor="text1" w:themeTint="F2"/>
          </w:rPr>
          <w:t>Бюджетного кодексу України</w:t>
        </w:r>
      </w:hyperlink>
      <w:r>
        <w:rPr>
          <w:color w:val="0D0D0D" w:themeColor="text1" w:themeTint="F2"/>
        </w:rPr>
        <w:t>, а саме:</w:t>
      </w:r>
    </w:p>
    <w:p w:rsidR="00BC0B2D" w:rsidRDefault="00BC0B2D" w:rsidP="00BC0B2D">
      <w:pPr>
        <w:pStyle w:val="aff1"/>
        <w:numPr>
          <w:ilvl w:val="0"/>
          <w:numId w:val="20"/>
        </w:numPr>
        <w:autoSpaceDE w:val="0"/>
        <w:autoSpaceDN w:val="0"/>
        <w:ind w:left="0" w:firstLine="851"/>
        <w:jc w:val="both"/>
      </w:pPr>
      <w:r>
        <w:t>В</w:t>
      </w:r>
      <w:r w:rsidRPr="00BC35DC">
        <w:t>ласні надходження бюджетних установ – надходження, отримані в установленому порядку бюджетними установами як плата за надання послуг, виконання робіт та цільових заходів, гранти, дарунки та благодійні внески, а також надходження від реалізації в установленому порядку продукції чи майна та іншої діяльності (статт</w:t>
      </w:r>
      <w:r>
        <w:t>я 2 Бюджетного кодексу України), при плані 110 647 162,36 грн. фактично надійшло 86 066 557,61 грн. (77,78</w:t>
      </w:r>
      <w:r w:rsidRPr="00DF0C64">
        <w:t>% до уто</w:t>
      </w:r>
      <w:r>
        <w:t>чненого  річного плану).</w:t>
      </w:r>
    </w:p>
    <w:p w:rsidR="00BC0B2D" w:rsidRPr="00BC35DC" w:rsidRDefault="00BC0B2D" w:rsidP="00BC0B2D">
      <w:pPr>
        <w:pStyle w:val="aff1"/>
        <w:numPr>
          <w:ilvl w:val="0"/>
          <w:numId w:val="20"/>
        </w:numPr>
        <w:autoSpaceDE w:val="0"/>
        <w:autoSpaceDN w:val="0"/>
        <w:ind w:left="0" w:firstLine="851"/>
        <w:jc w:val="both"/>
      </w:pPr>
      <w:r>
        <w:t>Ц</w:t>
      </w:r>
      <w:r w:rsidRPr="00BC35DC">
        <w:t>ільовий фонд соціально-економічного розвитку Ірпінської міської територіальної громади</w:t>
      </w:r>
      <w:r>
        <w:t xml:space="preserve">, який </w:t>
      </w:r>
      <w:r w:rsidRPr="00BC35DC">
        <w:t xml:space="preserve"> створено у складі спеціального фонду бюджету Ірпінської міської територіальної громади рішенням Ірпінської міської ради від 24 грудня 2020 року № 47-4-VIІІ «Про затвердження Положення про цільовий фонд соціально-економічного розвитку Ірпінської міської територіальної громади» у відповідності до статті 13 Бюджетного кодексу України, статті 68 Закону України «Про мі</w:t>
      </w:r>
      <w:r>
        <w:t xml:space="preserve">сцеве самоврядування в Україні». </w:t>
      </w:r>
      <w:r w:rsidRPr="00BC35DC">
        <w:t>Фонд утворено з метою формування фінансової основи для вирішення першочергових завдань економічного та соціального розвитку, створення умов для залучення інвестицій та новітніх технологій, реалізації інших стратегічних пріоритетів розвитку Ірпінської міської територі</w:t>
      </w:r>
      <w:r>
        <w:t>альної громади, при плані 842 300,0 грн. фактично надійшло 286 929,19 грн. (34,06</w:t>
      </w:r>
      <w:r w:rsidRPr="00DF0C64">
        <w:t>% до уто</w:t>
      </w:r>
      <w:r>
        <w:t>чненого  річного плану).</w:t>
      </w:r>
      <w:r w:rsidRPr="00BC35DC">
        <w:t xml:space="preserve"> </w:t>
      </w:r>
    </w:p>
    <w:p w:rsidR="00BC0B2D" w:rsidRDefault="00BC0B2D" w:rsidP="00BC0B2D">
      <w:pPr>
        <w:pStyle w:val="aff1"/>
        <w:numPr>
          <w:ilvl w:val="0"/>
          <w:numId w:val="20"/>
        </w:numPr>
        <w:autoSpaceDE w:val="0"/>
        <w:autoSpaceDN w:val="0"/>
        <w:ind w:left="0" w:firstLine="900"/>
        <w:jc w:val="both"/>
      </w:pPr>
      <w:r>
        <w:t>Надходження</w:t>
      </w:r>
      <w:r w:rsidRPr="00BC35DC">
        <w:t xml:space="preserve"> коштів пайової участі у розвитку інфраструктури нас</w:t>
      </w:r>
      <w:r>
        <w:t>еленого пункту, при плані 2 200 000,0 грн. фактично надійшло 317 330,6 грн. (14,42</w:t>
      </w:r>
      <w:r w:rsidRPr="00DF0C64">
        <w:t>% до уто</w:t>
      </w:r>
      <w:r>
        <w:t>чненого  річного плану).</w:t>
      </w:r>
      <w:r w:rsidRPr="00BC35DC">
        <w:t xml:space="preserve"> </w:t>
      </w:r>
    </w:p>
    <w:p w:rsidR="00BC0B2D" w:rsidRPr="00BC35DC" w:rsidRDefault="00BC0B2D" w:rsidP="00BC0B2D">
      <w:pPr>
        <w:pStyle w:val="aff1"/>
        <w:numPr>
          <w:ilvl w:val="0"/>
          <w:numId w:val="20"/>
        </w:numPr>
        <w:autoSpaceDE w:val="0"/>
        <w:autoSpaceDN w:val="0"/>
        <w:ind w:left="0" w:firstLine="900"/>
        <w:jc w:val="both"/>
      </w:pPr>
      <w:r>
        <w:t>Е</w:t>
      </w:r>
      <w:r w:rsidRPr="00270E19">
        <w:t>кологічний податок</w:t>
      </w:r>
      <w:r>
        <w:t xml:space="preserve">. </w:t>
      </w:r>
      <w:r w:rsidRPr="00BC35DC">
        <w:t>До бюджету Ірпінської міської територіальної громади зараховується 25% екологічного податку, який формується за рахунок надходжень: від скидів забруднюючих речовин  в атмосферне повітря стаціонарними джерелами забруднення, від скидів забруднюючих речовин безпосередньо у водні об'єкти, від розміщення відходів у спеціально відведених для цього місцях чи на об'єктах, крім розміщення окремих видів відходів як вторинної сировини</w:t>
      </w:r>
      <w:r>
        <w:t>, при плані 30 000,0 грн.</w:t>
      </w:r>
      <w:r w:rsidRPr="000F7B71">
        <w:t xml:space="preserve"> </w:t>
      </w:r>
      <w:r>
        <w:t>фактично надійшло 6 641,11 грн. (22,14</w:t>
      </w:r>
      <w:r w:rsidRPr="00DF0C64">
        <w:t>% до уто</w:t>
      </w:r>
      <w:r>
        <w:t>чненого  річного плану)</w:t>
      </w:r>
      <w:r w:rsidRPr="00BC35DC">
        <w:t xml:space="preserve">.  </w:t>
      </w:r>
    </w:p>
    <w:p w:rsidR="00BC0B2D" w:rsidRDefault="00BC0B2D" w:rsidP="00BC0B2D">
      <w:pPr>
        <w:pStyle w:val="aff1"/>
        <w:numPr>
          <w:ilvl w:val="0"/>
          <w:numId w:val="20"/>
        </w:numPr>
        <w:autoSpaceDE w:val="0"/>
        <w:autoSpaceDN w:val="0"/>
        <w:ind w:left="0" w:firstLine="900"/>
        <w:jc w:val="both"/>
      </w:pPr>
      <w:r>
        <w:t>Н</w:t>
      </w:r>
      <w:r w:rsidRPr="00BC35DC">
        <w:t>адходження коштів від відшкодування втрат сільськогосподарського і лісогосподарського виробництва</w:t>
      </w:r>
      <w:r>
        <w:t xml:space="preserve">. </w:t>
      </w:r>
      <w:r w:rsidRPr="00BC35DC">
        <w:t xml:space="preserve">Відповідно до статті 209 Земельного кодексу України втрати </w:t>
      </w:r>
      <w:r w:rsidRPr="00BC35DC">
        <w:lastRenderedPageBreak/>
        <w:t>сільськогосподарського і лісогосподарського виробництва, зумовлені вилученням сільськогосподарських угідь, лісових земель та чагарників, підлягають відшкодуванню і зараховуються до відповідних бюджетів у порядку, визначеному </w:t>
      </w:r>
      <w:hyperlink r:id="rId58" w:tgtFrame="_blank" w:history="1">
        <w:r w:rsidRPr="00270E19">
          <w:rPr>
            <w:rStyle w:val="aff3"/>
            <w:color w:val="0D0D0D" w:themeColor="text1" w:themeTint="F2"/>
          </w:rPr>
          <w:t>Бюджетним кодексом України</w:t>
        </w:r>
      </w:hyperlink>
      <w:r w:rsidRPr="00BC35DC">
        <w:t xml:space="preserve"> (до бюджету Ірпінської міської територіальної громади зараховується 75%.)</w:t>
      </w:r>
      <w:r>
        <w:t>, при плані 10 000,0 грн. фактично надійшло 23 850,0 грн. (238,5</w:t>
      </w:r>
      <w:r w:rsidRPr="00DF0C64">
        <w:t>% до уто</w:t>
      </w:r>
      <w:r>
        <w:t>чненого  річного плану)</w:t>
      </w:r>
      <w:r w:rsidRPr="00BC35DC">
        <w:t xml:space="preserve">.  </w:t>
      </w:r>
    </w:p>
    <w:p w:rsidR="00BF4AE3" w:rsidRPr="00BC35DC" w:rsidRDefault="00BF4AE3" w:rsidP="00C22C46">
      <w:pPr>
        <w:pStyle w:val="aff1"/>
        <w:autoSpaceDE w:val="0"/>
        <w:autoSpaceDN w:val="0"/>
        <w:ind w:left="900"/>
        <w:jc w:val="both"/>
      </w:pPr>
    </w:p>
    <w:p w:rsidR="003E6156" w:rsidRDefault="00D23AD2" w:rsidP="00D23AD2">
      <w:pPr>
        <w:autoSpaceDE w:val="0"/>
        <w:autoSpaceDN w:val="0"/>
        <w:adjustRightInd w:val="0"/>
        <w:ind w:left="-567" w:firstLine="567"/>
        <w:jc w:val="center"/>
        <w:rPr>
          <w:b/>
          <w:bCs/>
          <w:sz w:val="28"/>
          <w:szCs w:val="28"/>
        </w:rPr>
      </w:pPr>
      <w:r w:rsidRPr="003E6156">
        <w:rPr>
          <w:b/>
          <w:bCs/>
          <w:sz w:val="28"/>
          <w:szCs w:val="28"/>
        </w:rPr>
        <w:t xml:space="preserve">Підсумки виконання  </w:t>
      </w:r>
      <w:r w:rsidR="00D33275" w:rsidRPr="003E6156">
        <w:rPr>
          <w:b/>
          <w:bCs/>
          <w:sz w:val="28"/>
          <w:szCs w:val="28"/>
        </w:rPr>
        <w:t xml:space="preserve">бюджету </w:t>
      </w:r>
    </w:p>
    <w:p w:rsidR="00D23AD2" w:rsidRPr="003E6156" w:rsidRDefault="00D33275" w:rsidP="00D23AD2">
      <w:pPr>
        <w:autoSpaceDE w:val="0"/>
        <w:autoSpaceDN w:val="0"/>
        <w:adjustRightInd w:val="0"/>
        <w:ind w:left="-567" w:firstLine="567"/>
        <w:jc w:val="center"/>
        <w:rPr>
          <w:sz w:val="28"/>
          <w:szCs w:val="28"/>
        </w:rPr>
      </w:pPr>
      <w:r w:rsidRPr="003E6156">
        <w:rPr>
          <w:b/>
          <w:bCs/>
          <w:sz w:val="28"/>
          <w:szCs w:val="28"/>
        </w:rPr>
        <w:t>Ірпінської міської територіальної громади</w:t>
      </w:r>
      <w:r w:rsidR="00D23AD2" w:rsidRPr="003E6156">
        <w:rPr>
          <w:b/>
          <w:bCs/>
          <w:sz w:val="28"/>
          <w:szCs w:val="28"/>
        </w:rPr>
        <w:t xml:space="preserve"> по видатках</w:t>
      </w:r>
    </w:p>
    <w:p w:rsidR="00D23AD2" w:rsidRPr="003E6156" w:rsidRDefault="00D23AD2" w:rsidP="00D23AD2">
      <w:pPr>
        <w:autoSpaceDE w:val="0"/>
        <w:autoSpaceDN w:val="0"/>
        <w:adjustRightInd w:val="0"/>
        <w:ind w:firstLine="567"/>
        <w:jc w:val="center"/>
        <w:rPr>
          <w:b/>
          <w:bCs/>
          <w:u w:val="single"/>
        </w:rPr>
      </w:pPr>
      <w:r w:rsidRPr="003E6156">
        <w:rPr>
          <w:b/>
          <w:bCs/>
          <w:u w:val="single"/>
        </w:rPr>
        <w:t>Загальна інформація</w:t>
      </w:r>
    </w:p>
    <w:p w:rsidR="00FA3F58" w:rsidRDefault="00FA3F58" w:rsidP="009D7DBD">
      <w:pPr>
        <w:autoSpaceDE w:val="0"/>
        <w:autoSpaceDN w:val="0"/>
        <w:adjustRightInd w:val="0"/>
        <w:ind w:firstLine="709"/>
        <w:jc w:val="both"/>
      </w:pPr>
    </w:p>
    <w:p w:rsidR="00D23AD2" w:rsidRPr="00C34FD9" w:rsidRDefault="00D23AD2" w:rsidP="009D7DBD">
      <w:pPr>
        <w:autoSpaceDE w:val="0"/>
        <w:autoSpaceDN w:val="0"/>
        <w:adjustRightInd w:val="0"/>
        <w:ind w:firstLine="709"/>
        <w:jc w:val="both"/>
      </w:pPr>
      <w:r w:rsidRPr="00C34FD9">
        <w:t xml:space="preserve">При виконанні загального фонду </w:t>
      </w:r>
      <w:r w:rsidR="00D33275" w:rsidRPr="00C34FD9">
        <w:t>бюджету Ірпінської міської територіальної громади</w:t>
      </w:r>
      <w:r w:rsidRPr="00C34FD9">
        <w:t xml:space="preserve"> у сумі </w:t>
      </w:r>
      <w:r w:rsidR="00C34FD9" w:rsidRPr="00C34FD9">
        <w:t>134 246 966,79</w:t>
      </w:r>
      <w:r w:rsidR="00743D52" w:rsidRPr="00C34FD9">
        <w:rPr>
          <w:sz w:val="26"/>
          <w:szCs w:val="26"/>
        </w:rPr>
        <w:t> грн.</w:t>
      </w:r>
      <w:r w:rsidRPr="00C34FD9">
        <w:t xml:space="preserve"> на</w:t>
      </w:r>
      <w:r w:rsidR="00115601" w:rsidRPr="00C34FD9">
        <w:t xml:space="preserve"> захищені статті спрямовано </w:t>
      </w:r>
      <w:r w:rsidR="00C34FD9" w:rsidRPr="00C34FD9">
        <w:t>72,88</w:t>
      </w:r>
      <w:r w:rsidR="00D27C4E" w:rsidRPr="00C34FD9">
        <w:t xml:space="preserve">% </w:t>
      </w:r>
      <w:r w:rsidRPr="00C34FD9">
        <w:t xml:space="preserve">коштів загального фонду </w:t>
      </w:r>
      <w:r w:rsidR="00D33275" w:rsidRPr="00C34FD9">
        <w:t>бюджету Ірпінської міської територіальної громади</w:t>
      </w:r>
      <w:r w:rsidRPr="00C34FD9">
        <w:t xml:space="preserve">  (</w:t>
      </w:r>
      <w:r w:rsidR="00C34FD9" w:rsidRPr="00C34FD9">
        <w:t>97 843 056,71</w:t>
      </w:r>
      <w:r w:rsidR="00074957" w:rsidRPr="00C34FD9">
        <w:t> </w:t>
      </w:r>
      <w:r w:rsidRPr="00C34FD9">
        <w:t>грн.).</w:t>
      </w:r>
    </w:p>
    <w:p w:rsidR="00D23AD2" w:rsidRPr="00C34FD9" w:rsidRDefault="00D23AD2" w:rsidP="009D7DBD">
      <w:pPr>
        <w:autoSpaceDE w:val="0"/>
        <w:autoSpaceDN w:val="0"/>
        <w:adjustRightInd w:val="0"/>
        <w:ind w:firstLine="709"/>
        <w:jc w:val="both"/>
        <w:rPr>
          <w:b/>
          <w:bCs/>
          <w:lang w:eastAsia="zh-CN"/>
        </w:rPr>
      </w:pPr>
      <w:r w:rsidRPr="00C34FD9">
        <w:t xml:space="preserve">Питома вага заробітної плати з нарахуваннями на неї в </w:t>
      </w:r>
      <w:proofErr w:type="spellStart"/>
      <w:r w:rsidRPr="00C34FD9">
        <w:t>загальнобюджетних</w:t>
      </w:r>
      <w:proofErr w:type="spellEnd"/>
      <w:r w:rsidRPr="00C34FD9">
        <w:t xml:space="preserve"> видатка</w:t>
      </w:r>
      <w:r w:rsidR="00C34FD9" w:rsidRPr="00C34FD9">
        <w:t xml:space="preserve">х загального фонду складає </w:t>
      </w:r>
      <w:r w:rsidR="00E8114A">
        <w:t>77,01</w:t>
      </w:r>
      <w:r w:rsidR="00C34FD9" w:rsidRPr="00C34FD9">
        <w:t xml:space="preserve"> % </w:t>
      </w:r>
      <w:r w:rsidRPr="00C34FD9">
        <w:t>(</w:t>
      </w:r>
      <w:r w:rsidR="00E8114A">
        <w:t>75 351 291,7</w:t>
      </w:r>
      <w:r w:rsidR="00074957" w:rsidRPr="00C34FD9">
        <w:t> </w:t>
      </w:r>
      <w:r w:rsidRPr="00C34FD9">
        <w:t>грн.).</w:t>
      </w:r>
      <w:r w:rsidRPr="00C34FD9">
        <w:rPr>
          <w:b/>
          <w:bCs/>
          <w:lang w:eastAsia="zh-CN"/>
        </w:rPr>
        <w:t xml:space="preserve"> </w:t>
      </w:r>
    </w:p>
    <w:p w:rsidR="0088131A" w:rsidRPr="0069299E" w:rsidRDefault="0088131A" w:rsidP="009D7DBD">
      <w:pPr>
        <w:autoSpaceDE w:val="0"/>
        <w:autoSpaceDN w:val="0"/>
        <w:adjustRightInd w:val="0"/>
        <w:ind w:firstLine="709"/>
        <w:jc w:val="both"/>
        <w:rPr>
          <w:b/>
          <w:bCs/>
          <w:sz w:val="22"/>
          <w:highlight w:val="yellow"/>
          <w:lang w:eastAsia="zh-CN"/>
        </w:rPr>
      </w:pPr>
    </w:p>
    <w:p w:rsidR="00D23AD2" w:rsidRPr="0069299E" w:rsidRDefault="00D23AD2" w:rsidP="009D7DBD">
      <w:pPr>
        <w:autoSpaceDE w:val="0"/>
        <w:autoSpaceDN w:val="0"/>
        <w:adjustRightInd w:val="0"/>
        <w:ind w:firstLine="709"/>
        <w:jc w:val="both"/>
        <w:rPr>
          <w:highlight w:val="yellow"/>
        </w:rPr>
      </w:pPr>
      <w:r w:rsidRPr="00B83AA8">
        <w:t xml:space="preserve">Заборгованість </w:t>
      </w:r>
      <w:r w:rsidR="00D33275" w:rsidRPr="00B83AA8">
        <w:t>бюджету Ірпінської міської територіальної громади</w:t>
      </w:r>
      <w:r w:rsidRPr="00B83AA8">
        <w:t xml:space="preserve"> по загальному фонду станом на 01.</w:t>
      </w:r>
      <w:r w:rsidR="00FA0A51" w:rsidRPr="00B83AA8">
        <w:t>0</w:t>
      </w:r>
      <w:r w:rsidR="004E0E1E" w:rsidRPr="00B83AA8">
        <w:t>4</w:t>
      </w:r>
      <w:r w:rsidRPr="00B83AA8">
        <w:t>.</w:t>
      </w:r>
      <w:r w:rsidR="00C75417" w:rsidRPr="00B83AA8">
        <w:t>202</w:t>
      </w:r>
      <w:r w:rsidR="00B83AA8" w:rsidRPr="00B83AA8">
        <w:t>3</w:t>
      </w:r>
      <w:r w:rsidR="00074957" w:rsidRPr="00B83AA8">
        <w:t> </w:t>
      </w:r>
      <w:r w:rsidRPr="00B83AA8">
        <w:t>ро</w:t>
      </w:r>
      <w:r w:rsidR="00425F95" w:rsidRPr="00B83AA8">
        <w:t xml:space="preserve">ку </w:t>
      </w:r>
      <w:r w:rsidR="00425F95" w:rsidRPr="006603F5">
        <w:t xml:space="preserve">склала </w:t>
      </w:r>
      <w:r w:rsidR="006603F5" w:rsidRPr="006603F5">
        <w:t>3 909 611,64</w:t>
      </w:r>
      <w:r w:rsidR="00425F95" w:rsidRPr="006603F5">
        <w:t> </w:t>
      </w:r>
      <w:r w:rsidRPr="006603F5">
        <w:t>грн., з них:</w:t>
      </w:r>
    </w:p>
    <w:tbl>
      <w:tblPr>
        <w:tblW w:w="10206" w:type="dxa"/>
        <w:tblInd w:w="392" w:type="dxa"/>
        <w:tblLook w:val="01E0" w:firstRow="1" w:lastRow="1" w:firstColumn="1" w:lastColumn="1" w:noHBand="0" w:noVBand="0"/>
      </w:tblPr>
      <w:tblGrid>
        <w:gridCol w:w="7963"/>
        <w:gridCol w:w="2243"/>
      </w:tblGrid>
      <w:tr w:rsidR="00D23AD2" w:rsidRPr="0069299E" w:rsidTr="008B7015">
        <w:tc>
          <w:tcPr>
            <w:tcW w:w="7963" w:type="dxa"/>
          </w:tcPr>
          <w:p w:rsidR="00C910EA" w:rsidRPr="0069299E" w:rsidRDefault="00C910EA" w:rsidP="001B6863">
            <w:pPr>
              <w:autoSpaceDE w:val="0"/>
              <w:autoSpaceDN w:val="0"/>
              <w:adjustRightInd w:val="0"/>
              <w:ind w:firstLine="345"/>
              <w:jc w:val="both"/>
              <w:rPr>
                <w:i/>
                <w:highlight w:val="yellow"/>
              </w:rPr>
            </w:pPr>
          </w:p>
        </w:tc>
        <w:tc>
          <w:tcPr>
            <w:tcW w:w="2243" w:type="dxa"/>
          </w:tcPr>
          <w:p w:rsidR="00D23AD2" w:rsidRPr="0069299E" w:rsidRDefault="00D23AD2" w:rsidP="006C4D7A">
            <w:pPr>
              <w:autoSpaceDE w:val="0"/>
              <w:autoSpaceDN w:val="0"/>
              <w:adjustRightInd w:val="0"/>
              <w:jc w:val="both"/>
              <w:rPr>
                <w:highlight w:val="yellow"/>
              </w:rPr>
            </w:pPr>
          </w:p>
        </w:tc>
      </w:tr>
      <w:tr w:rsidR="00D23AD2" w:rsidRPr="0069299E" w:rsidTr="008B7015">
        <w:tc>
          <w:tcPr>
            <w:tcW w:w="7963" w:type="dxa"/>
          </w:tcPr>
          <w:p w:rsidR="00D23AD2" w:rsidRPr="008B7015" w:rsidRDefault="00821701" w:rsidP="001B6863">
            <w:pPr>
              <w:tabs>
                <w:tab w:val="left" w:pos="7092"/>
              </w:tabs>
              <w:autoSpaceDE w:val="0"/>
              <w:autoSpaceDN w:val="0"/>
              <w:adjustRightInd w:val="0"/>
              <w:ind w:right="432" w:firstLine="345"/>
              <w:jc w:val="both"/>
            </w:pPr>
            <w:r w:rsidRPr="008B7015">
              <w:t>- К</w:t>
            </w:r>
            <w:r w:rsidR="00D23AD2" w:rsidRPr="008B7015">
              <w:t>омпенсаційні виплати на пільговий проїзд автомобільним транспортом</w:t>
            </w:r>
            <w:r w:rsidR="00741C04" w:rsidRPr="008B7015">
              <w:t xml:space="preserve"> (3033)</w:t>
            </w:r>
            <w:r w:rsidR="00C910EA" w:rsidRPr="008B7015">
              <w:t xml:space="preserve"> </w:t>
            </w:r>
            <w:r w:rsidR="00C910EA" w:rsidRPr="008B7015">
              <w:rPr>
                <w:i/>
              </w:rPr>
              <w:t>(заборгованість минулих років за субвенціями з державного бюджету)</w:t>
            </w:r>
          </w:p>
        </w:tc>
        <w:tc>
          <w:tcPr>
            <w:tcW w:w="2243" w:type="dxa"/>
          </w:tcPr>
          <w:p w:rsidR="00D23AD2" w:rsidRPr="008B7015" w:rsidRDefault="00D23AD2" w:rsidP="006C4D7A">
            <w:pPr>
              <w:autoSpaceDE w:val="0"/>
              <w:autoSpaceDN w:val="0"/>
              <w:adjustRightInd w:val="0"/>
              <w:jc w:val="both"/>
            </w:pPr>
          </w:p>
          <w:p w:rsidR="00D23AD2" w:rsidRPr="008B7015" w:rsidRDefault="00D23AD2" w:rsidP="006C4D7A">
            <w:pPr>
              <w:autoSpaceDE w:val="0"/>
              <w:autoSpaceDN w:val="0"/>
              <w:adjustRightInd w:val="0"/>
              <w:jc w:val="both"/>
            </w:pPr>
            <w:r w:rsidRPr="008B7015">
              <w:t>53 253,79 грн.</w:t>
            </w:r>
          </w:p>
        </w:tc>
      </w:tr>
      <w:tr w:rsidR="00D23AD2" w:rsidRPr="0069299E" w:rsidTr="008B7015">
        <w:tc>
          <w:tcPr>
            <w:tcW w:w="7963" w:type="dxa"/>
          </w:tcPr>
          <w:p w:rsidR="00D23AD2" w:rsidRPr="008B7015" w:rsidRDefault="00821701" w:rsidP="001B6863">
            <w:pPr>
              <w:autoSpaceDE w:val="0"/>
              <w:autoSpaceDN w:val="0"/>
              <w:adjustRightInd w:val="0"/>
              <w:ind w:right="432" w:firstLine="345"/>
              <w:jc w:val="both"/>
            </w:pPr>
            <w:r w:rsidRPr="008B7015">
              <w:t>- К</w:t>
            </w:r>
            <w:r w:rsidR="00D23AD2" w:rsidRPr="008B7015">
              <w:t>омпенсаційні виплати на пільговий проїзд залізничним транспортом</w:t>
            </w:r>
            <w:r w:rsidR="00741C04" w:rsidRPr="008B7015">
              <w:t xml:space="preserve"> (3035)</w:t>
            </w:r>
            <w:r w:rsidR="00C910EA" w:rsidRPr="008B7015">
              <w:t xml:space="preserve"> </w:t>
            </w:r>
            <w:r w:rsidR="00C910EA" w:rsidRPr="008B7015">
              <w:rPr>
                <w:i/>
              </w:rPr>
              <w:t>(заборгованість минулих років за субвенціями з державного бюджету)</w:t>
            </w:r>
          </w:p>
        </w:tc>
        <w:tc>
          <w:tcPr>
            <w:tcW w:w="2243" w:type="dxa"/>
          </w:tcPr>
          <w:p w:rsidR="00D23AD2" w:rsidRPr="008B7015" w:rsidRDefault="00D23AD2" w:rsidP="006C4D7A">
            <w:pPr>
              <w:autoSpaceDE w:val="0"/>
              <w:autoSpaceDN w:val="0"/>
              <w:adjustRightInd w:val="0"/>
              <w:jc w:val="both"/>
            </w:pPr>
          </w:p>
          <w:p w:rsidR="00D23AD2" w:rsidRPr="008B7015" w:rsidRDefault="00D23AD2" w:rsidP="006C4D7A">
            <w:pPr>
              <w:autoSpaceDE w:val="0"/>
              <w:autoSpaceDN w:val="0"/>
              <w:adjustRightInd w:val="0"/>
              <w:jc w:val="both"/>
            </w:pPr>
            <w:r w:rsidRPr="008B7015">
              <w:t>75 507,47 грн.</w:t>
            </w:r>
          </w:p>
        </w:tc>
      </w:tr>
      <w:tr w:rsidR="00D03CCA" w:rsidRPr="0069299E" w:rsidTr="008B7015">
        <w:tc>
          <w:tcPr>
            <w:tcW w:w="7963" w:type="dxa"/>
          </w:tcPr>
          <w:p w:rsidR="00D03CCA" w:rsidRPr="008B7015" w:rsidRDefault="00D03CCA" w:rsidP="001B6863">
            <w:pPr>
              <w:autoSpaceDE w:val="0"/>
              <w:autoSpaceDN w:val="0"/>
              <w:adjustRightInd w:val="0"/>
              <w:ind w:right="432" w:firstLine="345"/>
              <w:jc w:val="both"/>
            </w:pPr>
            <w:r w:rsidRPr="008B7015">
              <w:t xml:space="preserve">- </w:t>
            </w:r>
            <w:r w:rsidR="00014E62" w:rsidRPr="008B7015">
              <w:t>Керівництво і управління у відповідній сфері у містах (місті Києві), селищах, селах, територіальних громадах (0160)</w:t>
            </w:r>
          </w:p>
        </w:tc>
        <w:tc>
          <w:tcPr>
            <w:tcW w:w="2243" w:type="dxa"/>
          </w:tcPr>
          <w:p w:rsidR="00D03CCA" w:rsidRPr="008B7015" w:rsidRDefault="008B7015" w:rsidP="005F0548">
            <w:pPr>
              <w:autoSpaceDE w:val="0"/>
              <w:autoSpaceDN w:val="0"/>
              <w:adjustRightInd w:val="0"/>
              <w:jc w:val="both"/>
            </w:pPr>
            <w:r w:rsidRPr="008B7015">
              <w:t>2 030,0</w:t>
            </w:r>
            <w:r w:rsidR="00D03CCA" w:rsidRPr="008B7015">
              <w:t xml:space="preserve"> грн.</w:t>
            </w:r>
          </w:p>
        </w:tc>
      </w:tr>
      <w:tr w:rsidR="008E2A97" w:rsidRPr="0069299E" w:rsidTr="008B7015">
        <w:tc>
          <w:tcPr>
            <w:tcW w:w="7963" w:type="dxa"/>
            <w:vAlign w:val="center"/>
          </w:tcPr>
          <w:p w:rsidR="008E2A97" w:rsidRPr="008B7015" w:rsidRDefault="00821701" w:rsidP="001B6863">
            <w:pPr>
              <w:autoSpaceDE w:val="0"/>
              <w:autoSpaceDN w:val="0"/>
              <w:adjustRightInd w:val="0"/>
              <w:ind w:firstLine="345"/>
            </w:pPr>
            <w:r w:rsidRPr="008B7015">
              <w:t>-Інша діяльність у сфері державного управління</w:t>
            </w:r>
            <w:r w:rsidR="00562D53" w:rsidRPr="008B7015">
              <w:t xml:space="preserve"> (0180)</w:t>
            </w:r>
          </w:p>
        </w:tc>
        <w:tc>
          <w:tcPr>
            <w:tcW w:w="2243" w:type="dxa"/>
            <w:vAlign w:val="center"/>
          </w:tcPr>
          <w:p w:rsidR="008E2A97" w:rsidRPr="008B7015" w:rsidRDefault="008B7015" w:rsidP="00ED5CD4">
            <w:pPr>
              <w:autoSpaceDE w:val="0"/>
              <w:autoSpaceDN w:val="0"/>
              <w:adjustRightInd w:val="0"/>
            </w:pPr>
            <w:r w:rsidRPr="008B7015">
              <w:t>128 820,0</w:t>
            </w:r>
            <w:r w:rsidR="00A314FA" w:rsidRPr="008B7015">
              <w:t xml:space="preserve"> </w:t>
            </w:r>
            <w:r w:rsidR="008E2A97" w:rsidRPr="008B7015">
              <w:t>грн.</w:t>
            </w:r>
          </w:p>
        </w:tc>
      </w:tr>
      <w:tr w:rsidR="008E2A97" w:rsidRPr="0069299E" w:rsidTr="008B7015">
        <w:tc>
          <w:tcPr>
            <w:tcW w:w="7963" w:type="dxa"/>
          </w:tcPr>
          <w:p w:rsidR="008E2A97" w:rsidRPr="008B7015" w:rsidRDefault="00F237FD" w:rsidP="00161D07">
            <w:pPr>
              <w:autoSpaceDE w:val="0"/>
              <w:autoSpaceDN w:val="0"/>
              <w:adjustRightInd w:val="0"/>
              <w:ind w:firstLine="345"/>
              <w:jc w:val="both"/>
            </w:pPr>
            <w:r w:rsidRPr="008B7015">
              <w:t>-</w:t>
            </w:r>
            <w:r w:rsidR="008E2A97" w:rsidRPr="008B7015">
              <w:t xml:space="preserve"> </w:t>
            </w:r>
            <w:r w:rsidR="00161D07" w:rsidRPr="00161D07">
              <w:t>Багатопрофільна стаціонарна медична допомога населенню</w:t>
            </w:r>
            <w:r w:rsidR="00161D07">
              <w:t xml:space="preserve"> </w:t>
            </w:r>
            <w:r w:rsidR="00161D07" w:rsidRPr="008B7015">
              <w:t>(2010)</w:t>
            </w:r>
          </w:p>
        </w:tc>
        <w:tc>
          <w:tcPr>
            <w:tcW w:w="2243" w:type="dxa"/>
          </w:tcPr>
          <w:p w:rsidR="008E2A97" w:rsidRPr="008B7015" w:rsidRDefault="008B7015" w:rsidP="00562D53">
            <w:pPr>
              <w:autoSpaceDE w:val="0"/>
              <w:autoSpaceDN w:val="0"/>
              <w:adjustRightInd w:val="0"/>
              <w:jc w:val="both"/>
              <w:rPr>
                <w:lang w:val="en-US"/>
              </w:rPr>
            </w:pPr>
            <w:r w:rsidRPr="008B7015">
              <w:t>266 787,15</w:t>
            </w:r>
            <w:r w:rsidR="00E574A1" w:rsidRPr="008B7015">
              <w:t xml:space="preserve"> </w:t>
            </w:r>
            <w:r w:rsidR="008E2A97" w:rsidRPr="008B7015">
              <w:t>грн.</w:t>
            </w:r>
          </w:p>
        </w:tc>
      </w:tr>
      <w:tr w:rsidR="00B00BE0" w:rsidRPr="0069299E" w:rsidTr="008B7015">
        <w:tc>
          <w:tcPr>
            <w:tcW w:w="7963" w:type="dxa"/>
          </w:tcPr>
          <w:p w:rsidR="00B00BE0" w:rsidRPr="008B7015" w:rsidRDefault="00B00BE0" w:rsidP="008B7015">
            <w:pPr>
              <w:autoSpaceDE w:val="0"/>
              <w:autoSpaceDN w:val="0"/>
              <w:adjustRightInd w:val="0"/>
              <w:ind w:firstLine="345"/>
              <w:jc w:val="both"/>
            </w:pPr>
            <w:r w:rsidRPr="008B7015">
              <w:t>Надання загальної середньої освіти закладами загальної середньої освіти (1021)</w:t>
            </w:r>
          </w:p>
        </w:tc>
        <w:tc>
          <w:tcPr>
            <w:tcW w:w="2243" w:type="dxa"/>
          </w:tcPr>
          <w:p w:rsidR="00B00BE0" w:rsidRPr="008B7015" w:rsidRDefault="00B00BE0" w:rsidP="00562D53">
            <w:pPr>
              <w:autoSpaceDE w:val="0"/>
              <w:autoSpaceDN w:val="0"/>
              <w:adjustRightInd w:val="0"/>
              <w:jc w:val="both"/>
            </w:pPr>
            <w:r>
              <w:t>17 977,4 грн.</w:t>
            </w:r>
          </w:p>
        </w:tc>
      </w:tr>
      <w:tr w:rsidR="008E2A97" w:rsidRPr="0069299E" w:rsidTr="008B7015">
        <w:tc>
          <w:tcPr>
            <w:tcW w:w="7963" w:type="dxa"/>
            <w:vAlign w:val="center"/>
          </w:tcPr>
          <w:p w:rsidR="008E2A97" w:rsidRPr="00FE3E05" w:rsidRDefault="004F19E1" w:rsidP="005D56A9">
            <w:pPr>
              <w:ind w:firstLine="317"/>
            </w:pPr>
            <w:r>
              <w:t xml:space="preserve">- </w:t>
            </w:r>
            <w:r w:rsidR="00161D07">
              <w:t xml:space="preserve">Забезпечення соціальними послугами за місцем проживання громадян, які не здатні до самообслуговування у зв'язку з похилим віком, хворобою, інвалідністю </w:t>
            </w:r>
            <w:r w:rsidR="00562D53" w:rsidRPr="00FE3E05">
              <w:t>(</w:t>
            </w:r>
            <w:r w:rsidR="00FE3E05" w:rsidRPr="00FE3E05">
              <w:t>3104</w:t>
            </w:r>
            <w:r w:rsidR="00562D53" w:rsidRPr="00FE3E05">
              <w:t>)</w:t>
            </w:r>
            <w:r w:rsidR="00161D07">
              <w:t xml:space="preserve"> </w:t>
            </w:r>
          </w:p>
        </w:tc>
        <w:tc>
          <w:tcPr>
            <w:tcW w:w="2243" w:type="dxa"/>
            <w:vAlign w:val="center"/>
          </w:tcPr>
          <w:p w:rsidR="008E2A97" w:rsidRPr="00FE3E05" w:rsidRDefault="00FE3E05" w:rsidP="00ED5CD4">
            <w:pPr>
              <w:autoSpaceDE w:val="0"/>
              <w:autoSpaceDN w:val="0"/>
              <w:adjustRightInd w:val="0"/>
            </w:pPr>
            <w:r w:rsidRPr="00FE3E05">
              <w:t>17 631,47</w:t>
            </w:r>
            <w:r w:rsidR="00A314FA" w:rsidRPr="00FE3E05">
              <w:t> </w:t>
            </w:r>
            <w:r w:rsidR="008E2A97" w:rsidRPr="00FE3E05">
              <w:t>грн.</w:t>
            </w:r>
          </w:p>
        </w:tc>
      </w:tr>
      <w:tr w:rsidR="008E2A97" w:rsidRPr="0069299E" w:rsidTr="008B7015">
        <w:tc>
          <w:tcPr>
            <w:tcW w:w="7963" w:type="dxa"/>
          </w:tcPr>
          <w:p w:rsidR="008E2A97" w:rsidRPr="00FE3E05" w:rsidRDefault="00FE648B" w:rsidP="005D56A9">
            <w:pPr>
              <w:ind w:firstLine="317"/>
            </w:pPr>
            <w:r w:rsidRPr="00FE3E05">
              <w:t xml:space="preserve">- </w:t>
            </w:r>
            <w:r w:rsidR="004F0EA7">
              <w:t xml:space="preserve">Інші заходи у сфері соціального захисту і соціального забезпечення </w:t>
            </w:r>
            <w:r w:rsidR="00562D53" w:rsidRPr="00FE3E05">
              <w:t>(</w:t>
            </w:r>
            <w:r w:rsidR="00FE3E05" w:rsidRPr="00FE3E05">
              <w:t>3242</w:t>
            </w:r>
            <w:r w:rsidR="00562D53" w:rsidRPr="00FE3E05">
              <w:t>)</w:t>
            </w:r>
          </w:p>
        </w:tc>
        <w:tc>
          <w:tcPr>
            <w:tcW w:w="2243" w:type="dxa"/>
          </w:tcPr>
          <w:p w:rsidR="008E2A97" w:rsidRPr="00FE3E05" w:rsidRDefault="00FE3E05" w:rsidP="0030117E">
            <w:pPr>
              <w:autoSpaceDE w:val="0"/>
              <w:autoSpaceDN w:val="0"/>
              <w:adjustRightInd w:val="0"/>
              <w:jc w:val="both"/>
            </w:pPr>
            <w:r w:rsidRPr="00FE3E05">
              <w:t>199 000,0</w:t>
            </w:r>
            <w:r w:rsidR="00A314FA" w:rsidRPr="00FE3E05">
              <w:t> </w:t>
            </w:r>
            <w:r w:rsidR="008E2A97" w:rsidRPr="00FE3E05">
              <w:t>грн.</w:t>
            </w:r>
          </w:p>
        </w:tc>
      </w:tr>
      <w:tr w:rsidR="00FE3E05" w:rsidRPr="0069299E" w:rsidTr="008B7015">
        <w:tc>
          <w:tcPr>
            <w:tcW w:w="7963" w:type="dxa"/>
          </w:tcPr>
          <w:p w:rsidR="00FE3E05" w:rsidRPr="00FE3E05" w:rsidRDefault="00FE3E05" w:rsidP="005D56A9">
            <w:pPr>
              <w:autoSpaceDE w:val="0"/>
              <w:autoSpaceDN w:val="0"/>
              <w:adjustRightInd w:val="0"/>
              <w:ind w:right="432" w:firstLine="317"/>
              <w:jc w:val="both"/>
            </w:pPr>
            <w:r w:rsidRPr="00FE3E05">
              <w:t>- Інші заходи в галузі культури і мистецтва (4082)</w:t>
            </w:r>
          </w:p>
        </w:tc>
        <w:tc>
          <w:tcPr>
            <w:tcW w:w="2243" w:type="dxa"/>
          </w:tcPr>
          <w:p w:rsidR="00FE3E05" w:rsidRPr="00FE3E05" w:rsidRDefault="00FE3E05" w:rsidP="0030117E">
            <w:pPr>
              <w:autoSpaceDE w:val="0"/>
              <w:autoSpaceDN w:val="0"/>
              <w:adjustRightInd w:val="0"/>
              <w:jc w:val="both"/>
            </w:pPr>
            <w:r w:rsidRPr="00FE3E05">
              <w:t>292 624,0 грн.</w:t>
            </w:r>
          </w:p>
        </w:tc>
      </w:tr>
      <w:tr w:rsidR="00A76027" w:rsidRPr="0069299E" w:rsidTr="00A76027">
        <w:tc>
          <w:tcPr>
            <w:tcW w:w="7963" w:type="dxa"/>
            <w:shd w:val="clear" w:color="auto" w:fill="auto"/>
          </w:tcPr>
          <w:p w:rsidR="00A76027" w:rsidRPr="00A76027" w:rsidRDefault="00A76027" w:rsidP="005D56A9">
            <w:pPr>
              <w:autoSpaceDE w:val="0"/>
              <w:autoSpaceDN w:val="0"/>
              <w:adjustRightInd w:val="0"/>
              <w:ind w:right="432" w:firstLine="317"/>
              <w:jc w:val="both"/>
            </w:pPr>
            <w:r w:rsidRPr="00A76027">
              <w:t>- Організація благоустрою населених пунктів (6030)</w:t>
            </w:r>
          </w:p>
        </w:tc>
        <w:tc>
          <w:tcPr>
            <w:tcW w:w="2243" w:type="dxa"/>
            <w:shd w:val="clear" w:color="auto" w:fill="auto"/>
          </w:tcPr>
          <w:p w:rsidR="00A76027" w:rsidRPr="00A76027" w:rsidRDefault="00A76027" w:rsidP="00A76027">
            <w:pPr>
              <w:autoSpaceDE w:val="0"/>
              <w:autoSpaceDN w:val="0"/>
              <w:adjustRightInd w:val="0"/>
              <w:jc w:val="both"/>
            </w:pPr>
            <w:r w:rsidRPr="00A76027">
              <w:t>797 896,24 грн.</w:t>
            </w:r>
          </w:p>
        </w:tc>
      </w:tr>
      <w:tr w:rsidR="004F19E1" w:rsidRPr="0069299E" w:rsidTr="00A76027">
        <w:tc>
          <w:tcPr>
            <w:tcW w:w="7963" w:type="dxa"/>
            <w:shd w:val="clear" w:color="auto" w:fill="auto"/>
          </w:tcPr>
          <w:p w:rsidR="004F19E1" w:rsidRPr="00A76027" w:rsidRDefault="004F19E1" w:rsidP="005D56A9">
            <w:pPr>
              <w:ind w:firstLine="317"/>
            </w:pPr>
            <w:r w:rsidRPr="00FE3E05">
              <w:t xml:space="preserve">- </w:t>
            </w:r>
            <w:r w:rsidR="0020586D">
              <w:t xml:space="preserve">Членські внески до асоціацій органів місцевого самоврядування </w:t>
            </w:r>
            <w:r w:rsidRPr="00FE3E05">
              <w:t>(</w:t>
            </w:r>
            <w:r>
              <w:t>7680</w:t>
            </w:r>
            <w:r w:rsidRPr="00FE3E05">
              <w:t>)</w:t>
            </w:r>
          </w:p>
        </w:tc>
        <w:tc>
          <w:tcPr>
            <w:tcW w:w="2243" w:type="dxa"/>
            <w:shd w:val="clear" w:color="auto" w:fill="auto"/>
          </w:tcPr>
          <w:p w:rsidR="004F19E1" w:rsidRPr="00A76027" w:rsidRDefault="004F19E1" w:rsidP="00A76027">
            <w:pPr>
              <w:autoSpaceDE w:val="0"/>
              <w:autoSpaceDN w:val="0"/>
              <w:adjustRightInd w:val="0"/>
              <w:jc w:val="both"/>
            </w:pPr>
            <w:r>
              <w:t>69 962,0 грн.</w:t>
            </w:r>
          </w:p>
        </w:tc>
      </w:tr>
      <w:tr w:rsidR="004F19E1" w:rsidRPr="0069299E" w:rsidTr="00A76027">
        <w:tc>
          <w:tcPr>
            <w:tcW w:w="7963" w:type="dxa"/>
            <w:shd w:val="clear" w:color="auto" w:fill="auto"/>
          </w:tcPr>
          <w:p w:rsidR="004F19E1" w:rsidRPr="00FE3E05" w:rsidRDefault="004F19E1" w:rsidP="005D56A9">
            <w:pPr>
              <w:ind w:firstLine="317"/>
            </w:pPr>
            <w:r w:rsidRPr="00FE3E05">
              <w:t xml:space="preserve">- </w:t>
            </w:r>
            <w:r w:rsidR="0020586D">
              <w:t xml:space="preserve">Заходи із запобігання та ліквідації надзвичайних ситуацій та наслідків стихійного лиха </w:t>
            </w:r>
            <w:r w:rsidRPr="00FE3E05">
              <w:t>(</w:t>
            </w:r>
            <w:r>
              <w:t>8110</w:t>
            </w:r>
            <w:r w:rsidRPr="00FE3E05">
              <w:t>)</w:t>
            </w:r>
          </w:p>
        </w:tc>
        <w:tc>
          <w:tcPr>
            <w:tcW w:w="2243" w:type="dxa"/>
            <w:shd w:val="clear" w:color="auto" w:fill="auto"/>
          </w:tcPr>
          <w:p w:rsidR="004F19E1" w:rsidRDefault="004F19E1" w:rsidP="00A76027">
            <w:pPr>
              <w:autoSpaceDE w:val="0"/>
              <w:autoSpaceDN w:val="0"/>
              <w:adjustRightInd w:val="0"/>
              <w:jc w:val="both"/>
            </w:pPr>
            <w:r>
              <w:t>1 905 621,92 грн.</w:t>
            </w:r>
          </w:p>
        </w:tc>
      </w:tr>
      <w:tr w:rsidR="004F19E1" w:rsidRPr="0069299E" w:rsidTr="00A76027">
        <w:tc>
          <w:tcPr>
            <w:tcW w:w="7963" w:type="dxa"/>
            <w:shd w:val="clear" w:color="auto" w:fill="auto"/>
          </w:tcPr>
          <w:p w:rsidR="004F19E1" w:rsidRPr="0069299E" w:rsidRDefault="004F19E1" w:rsidP="00D73E32">
            <w:pPr>
              <w:autoSpaceDE w:val="0"/>
              <w:autoSpaceDN w:val="0"/>
              <w:adjustRightInd w:val="0"/>
              <w:ind w:right="432" w:firstLine="345"/>
              <w:jc w:val="both"/>
              <w:rPr>
                <w:highlight w:val="yellow"/>
              </w:rPr>
            </w:pPr>
            <w:r w:rsidRPr="004F19E1">
              <w:t>- Муніципальні формування з охорони громадського порядку (8210)</w:t>
            </w:r>
          </w:p>
        </w:tc>
        <w:tc>
          <w:tcPr>
            <w:tcW w:w="2243" w:type="dxa"/>
            <w:shd w:val="clear" w:color="auto" w:fill="auto"/>
          </w:tcPr>
          <w:p w:rsidR="004F19E1" w:rsidRPr="00D70186" w:rsidRDefault="004F19E1" w:rsidP="00D73E32">
            <w:pPr>
              <w:autoSpaceDE w:val="0"/>
              <w:autoSpaceDN w:val="0"/>
              <w:adjustRightInd w:val="0"/>
              <w:jc w:val="both"/>
            </w:pPr>
            <w:r w:rsidRPr="00D70186">
              <w:t>82 500,2 грн.</w:t>
            </w:r>
          </w:p>
        </w:tc>
      </w:tr>
    </w:tbl>
    <w:p w:rsidR="00881480" w:rsidRDefault="00881480" w:rsidP="00881480">
      <w:pPr>
        <w:autoSpaceDE w:val="0"/>
        <w:autoSpaceDN w:val="0"/>
        <w:adjustRightInd w:val="0"/>
        <w:ind w:firstLine="567"/>
        <w:jc w:val="both"/>
      </w:pPr>
    </w:p>
    <w:p w:rsidR="00881480" w:rsidRPr="00632072" w:rsidRDefault="00881480" w:rsidP="00881480">
      <w:pPr>
        <w:autoSpaceDE w:val="0"/>
        <w:autoSpaceDN w:val="0"/>
        <w:adjustRightInd w:val="0"/>
        <w:ind w:firstLine="567"/>
        <w:jc w:val="both"/>
      </w:pPr>
      <w:r w:rsidRPr="00632072">
        <w:t xml:space="preserve">Прострочена кредиторська заборгованість із виплати заробітної плати з нарахуваннями на неї відсутня. </w:t>
      </w:r>
    </w:p>
    <w:p w:rsidR="00881480" w:rsidRPr="00E7560E" w:rsidRDefault="00881480" w:rsidP="00881480">
      <w:pPr>
        <w:autoSpaceDE w:val="0"/>
        <w:autoSpaceDN w:val="0"/>
        <w:adjustRightInd w:val="0"/>
        <w:ind w:firstLine="567"/>
        <w:jc w:val="both"/>
      </w:pPr>
      <w:r w:rsidRPr="00E7560E">
        <w:t>Кредиторська заборгованість по іншим видаткам виникла у зв’язку з виконанням повноважень Державною казначейською службою в особливому режимі в умовах воєнного стану. Проведення платежів здійснювалися в порядку визначеної черговості з урахуванням ресурсної забезпеченості єдиного казначейського рахунку відповідно до Постанови КМУ від 9 червня 2021 р. № 590 «Про затвердження Порядку виконання повноважень Державною казначейською службою в особливому режимі в умовах воєнного стану» (зі змінами).</w:t>
      </w:r>
    </w:p>
    <w:p w:rsidR="007C214A" w:rsidRDefault="007C214A" w:rsidP="00D23AD2">
      <w:pPr>
        <w:jc w:val="center"/>
        <w:rPr>
          <w:b/>
          <w:bCs/>
          <w:lang w:eastAsia="uk-UA"/>
        </w:rPr>
      </w:pPr>
    </w:p>
    <w:p w:rsidR="007C214A" w:rsidRDefault="007C214A" w:rsidP="00D23AD2">
      <w:pPr>
        <w:jc w:val="center"/>
        <w:rPr>
          <w:b/>
          <w:bCs/>
          <w:lang w:eastAsia="uk-UA"/>
        </w:rPr>
      </w:pPr>
    </w:p>
    <w:p w:rsidR="003E6156" w:rsidRDefault="003E6156" w:rsidP="00D23AD2">
      <w:pPr>
        <w:jc w:val="center"/>
        <w:rPr>
          <w:b/>
          <w:bCs/>
          <w:lang w:eastAsia="uk-UA"/>
        </w:rPr>
      </w:pPr>
    </w:p>
    <w:p w:rsidR="002B2AD3" w:rsidRDefault="00D23AD2" w:rsidP="00D23AD2">
      <w:pPr>
        <w:jc w:val="center"/>
        <w:rPr>
          <w:b/>
          <w:bCs/>
          <w:lang w:eastAsia="uk-UA"/>
        </w:rPr>
      </w:pPr>
      <w:proofErr w:type="spellStart"/>
      <w:r w:rsidRPr="00905555">
        <w:rPr>
          <w:b/>
          <w:bCs/>
          <w:lang w:eastAsia="uk-UA"/>
        </w:rPr>
        <w:lastRenderedPageBreak/>
        <w:t>Динамiка</w:t>
      </w:r>
      <w:proofErr w:type="spellEnd"/>
      <w:r w:rsidRPr="00905555">
        <w:rPr>
          <w:b/>
          <w:bCs/>
          <w:lang w:eastAsia="uk-UA"/>
        </w:rPr>
        <w:t xml:space="preserve"> видатків загального фонду </w:t>
      </w:r>
      <w:r w:rsidR="00D33275" w:rsidRPr="00905555">
        <w:rPr>
          <w:b/>
          <w:bCs/>
          <w:lang w:eastAsia="uk-UA"/>
        </w:rPr>
        <w:t>бюджету</w:t>
      </w:r>
    </w:p>
    <w:p w:rsidR="00AE6B05" w:rsidRPr="00905555" w:rsidRDefault="00D33275" w:rsidP="00D23AD2">
      <w:pPr>
        <w:jc w:val="center"/>
        <w:rPr>
          <w:b/>
          <w:bCs/>
          <w:lang w:eastAsia="uk-UA"/>
        </w:rPr>
      </w:pPr>
      <w:r w:rsidRPr="00905555">
        <w:rPr>
          <w:b/>
          <w:bCs/>
          <w:lang w:eastAsia="uk-UA"/>
        </w:rPr>
        <w:t xml:space="preserve"> Ірпінської міської територіальної громади</w:t>
      </w:r>
      <w:r w:rsidR="00D23AD2" w:rsidRPr="00905555">
        <w:rPr>
          <w:b/>
          <w:bCs/>
          <w:lang w:eastAsia="uk-UA"/>
        </w:rPr>
        <w:t xml:space="preserve">  </w:t>
      </w:r>
    </w:p>
    <w:p w:rsidR="00D23AD2" w:rsidRPr="00905555" w:rsidRDefault="00D23AD2" w:rsidP="00D23AD2">
      <w:pPr>
        <w:jc w:val="center"/>
        <w:rPr>
          <w:b/>
          <w:bCs/>
          <w:sz w:val="20"/>
          <w:szCs w:val="20"/>
          <w:lang w:eastAsia="uk-UA"/>
        </w:rPr>
      </w:pPr>
      <w:r w:rsidRPr="00905555">
        <w:rPr>
          <w:b/>
          <w:bCs/>
          <w:lang w:eastAsia="uk-UA"/>
        </w:rPr>
        <w:t xml:space="preserve">за </w:t>
      </w:r>
      <w:r w:rsidR="00D33275" w:rsidRPr="00905555">
        <w:rPr>
          <w:b/>
          <w:bCs/>
          <w:lang w:eastAsia="uk-UA"/>
        </w:rPr>
        <w:t>І квартал 202</w:t>
      </w:r>
      <w:r w:rsidR="00DC2220" w:rsidRPr="00905555">
        <w:rPr>
          <w:b/>
          <w:bCs/>
          <w:lang w:eastAsia="uk-UA"/>
        </w:rPr>
        <w:t>2</w:t>
      </w:r>
      <w:r w:rsidRPr="00905555">
        <w:rPr>
          <w:b/>
          <w:bCs/>
          <w:lang w:eastAsia="uk-UA"/>
        </w:rPr>
        <w:t xml:space="preserve"> та </w:t>
      </w:r>
      <w:r w:rsidR="00792BDE" w:rsidRPr="00905555">
        <w:rPr>
          <w:b/>
          <w:bCs/>
          <w:lang w:eastAsia="uk-UA"/>
        </w:rPr>
        <w:t xml:space="preserve">І </w:t>
      </w:r>
      <w:r w:rsidR="000807E0" w:rsidRPr="00905555">
        <w:rPr>
          <w:b/>
          <w:bCs/>
          <w:lang w:eastAsia="uk-UA"/>
        </w:rPr>
        <w:t>квартал 2023</w:t>
      </w:r>
      <w:r w:rsidR="00A66CBD" w:rsidRPr="00905555">
        <w:rPr>
          <w:b/>
          <w:bCs/>
          <w:lang w:eastAsia="uk-UA"/>
        </w:rPr>
        <w:t xml:space="preserve"> </w:t>
      </w:r>
      <w:r w:rsidR="00AE6B05" w:rsidRPr="00905555">
        <w:rPr>
          <w:b/>
          <w:bCs/>
          <w:lang w:eastAsia="uk-UA"/>
        </w:rPr>
        <w:t>ро</w:t>
      </w:r>
      <w:r w:rsidR="00792BDE" w:rsidRPr="00905555">
        <w:rPr>
          <w:b/>
          <w:bCs/>
          <w:lang w:eastAsia="uk-UA"/>
        </w:rPr>
        <w:t>к</w:t>
      </w:r>
      <w:r w:rsidR="00A66CBD" w:rsidRPr="00905555">
        <w:rPr>
          <w:b/>
          <w:bCs/>
          <w:lang w:eastAsia="uk-UA"/>
        </w:rPr>
        <w:t>и</w:t>
      </w:r>
      <w:r w:rsidRPr="00905555">
        <w:rPr>
          <w:b/>
          <w:bCs/>
          <w:lang w:eastAsia="uk-UA"/>
        </w:rPr>
        <w:t xml:space="preserve"> (з ура</w:t>
      </w:r>
      <w:r w:rsidR="00344386" w:rsidRPr="00905555">
        <w:rPr>
          <w:b/>
          <w:bCs/>
          <w:lang w:eastAsia="uk-UA"/>
        </w:rPr>
        <w:t xml:space="preserve">хуванням трансфертів) по КЕКВ </w:t>
      </w:r>
    </w:p>
    <w:p w:rsidR="0001065A" w:rsidRPr="00F1369E" w:rsidRDefault="00306F4E" w:rsidP="00306F4E">
      <w:pPr>
        <w:tabs>
          <w:tab w:val="left" w:pos="600"/>
        </w:tabs>
        <w:autoSpaceDE w:val="0"/>
        <w:autoSpaceDN w:val="0"/>
        <w:adjustRightInd w:val="0"/>
        <w:rPr>
          <w:b/>
          <w:bCs/>
          <w:sz w:val="20"/>
          <w:szCs w:val="20"/>
        </w:rPr>
      </w:pPr>
      <w:r w:rsidRPr="00306F4E">
        <w:rPr>
          <w:b/>
          <w:bCs/>
          <w:sz w:val="20"/>
          <w:szCs w:val="20"/>
        </w:rPr>
        <w:tab/>
      </w:r>
      <w:r w:rsidR="00F1369E">
        <w:rPr>
          <w:b/>
          <w:bCs/>
          <w:noProof/>
          <w:sz w:val="20"/>
          <w:szCs w:val="20"/>
          <w:lang w:val="ru-RU"/>
        </w:rPr>
        <w:drawing>
          <wp:inline distT="0" distB="0" distL="0" distR="0" wp14:anchorId="11D0F5A6">
            <wp:extent cx="6805295" cy="5175885"/>
            <wp:effectExtent l="0" t="0" r="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805295" cy="5175885"/>
                    </a:xfrm>
                    <a:prstGeom prst="rect">
                      <a:avLst/>
                    </a:prstGeom>
                    <a:noFill/>
                  </pic:spPr>
                </pic:pic>
              </a:graphicData>
            </a:graphic>
          </wp:inline>
        </w:drawing>
      </w:r>
    </w:p>
    <w:p w:rsidR="00D23AD2" w:rsidRPr="001D53A1" w:rsidRDefault="00D23AD2" w:rsidP="00D23AD2">
      <w:pPr>
        <w:autoSpaceDE w:val="0"/>
        <w:autoSpaceDN w:val="0"/>
        <w:adjustRightInd w:val="0"/>
        <w:jc w:val="center"/>
        <w:rPr>
          <w:b/>
          <w:bCs/>
        </w:rPr>
      </w:pPr>
      <w:proofErr w:type="spellStart"/>
      <w:r w:rsidRPr="001D53A1">
        <w:rPr>
          <w:b/>
          <w:bCs/>
        </w:rPr>
        <w:t>Динамiка</w:t>
      </w:r>
      <w:proofErr w:type="spellEnd"/>
      <w:r w:rsidRPr="001D53A1">
        <w:rPr>
          <w:b/>
          <w:bCs/>
        </w:rPr>
        <w:t xml:space="preserve"> видатків загального фонду </w:t>
      </w:r>
      <w:r w:rsidR="00D33275" w:rsidRPr="001D53A1">
        <w:rPr>
          <w:b/>
          <w:bCs/>
        </w:rPr>
        <w:t>бюджету Ірпінської міської територіальної громади</w:t>
      </w:r>
      <w:r w:rsidRPr="001D53A1">
        <w:rPr>
          <w:b/>
          <w:bCs/>
        </w:rPr>
        <w:t xml:space="preserve">  </w:t>
      </w:r>
      <w:r w:rsidR="00E15B13">
        <w:rPr>
          <w:b/>
          <w:bCs/>
        </w:rPr>
        <w:t xml:space="preserve">             </w:t>
      </w:r>
      <w:r w:rsidRPr="001D53A1">
        <w:rPr>
          <w:b/>
          <w:bCs/>
        </w:rPr>
        <w:t xml:space="preserve">за  </w:t>
      </w:r>
      <w:r w:rsidR="00D33275" w:rsidRPr="001D53A1">
        <w:rPr>
          <w:b/>
          <w:bCs/>
        </w:rPr>
        <w:t>І квартал 202</w:t>
      </w:r>
      <w:r w:rsidR="00D90DD5" w:rsidRPr="001D53A1">
        <w:rPr>
          <w:b/>
          <w:bCs/>
        </w:rPr>
        <w:t>2</w:t>
      </w:r>
      <w:r w:rsidR="00792BDE" w:rsidRPr="001D53A1">
        <w:rPr>
          <w:b/>
          <w:bCs/>
        </w:rPr>
        <w:t xml:space="preserve"> року</w:t>
      </w:r>
      <w:r w:rsidRPr="001D53A1">
        <w:rPr>
          <w:b/>
          <w:bCs/>
        </w:rPr>
        <w:t xml:space="preserve"> та </w:t>
      </w:r>
      <w:r w:rsidR="00792BDE" w:rsidRPr="001D53A1">
        <w:rPr>
          <w:b/>
          <w:bCs/>
        </w:rPr>
        <w:t xml:space="preserve">І </w:t>
      </w:r>
      <w:r w:rsidR="000807E0" w:rsidRPr="001D53A1">
        <w:rPr>
          <w:b/>
          <w:bCs/>
        </w:rPr>
        <w:t>квартал 2023 року</w:t>
      </w:r>
      <w:r w:rsidRPr="001D53A1">
        <w:rPr>
          <w:b/>
          <w:bCs/>
        </w:rPr>
        <w:t xml:space="preserve"> по </w:t>
      </w:r>
      <w:r w:rsidR="00306F4E" w:rsidRPr="001D53A1">
        <w:rPr>
          <w:b/>
          <w:bCs/>
        </w:rPr>
        <w:t>К</w:t>
      </w:r>
      <w:r w:rsidRPr="001D53A1">
        <w:rPr>
          <w:b/>
          <w:bCs/>
        </w:rPr>
        <w:t>ТПКВКМБ</w:t>
      </w:r>
    </w:p>
    <w:p w:rsidR="00D23AD2" w:rsidRPr="0001065A" w:rsidRDefault="008422BE" w:rsidP="008422BE">
      <w:pPr>
        <w:tabs>
          <w:tab w:val="left" w:pos="345"/>
        </w:tabs>
        <w:autoSpaceDE w:val="0"/>
        <w:autoSpaceDN w:val="0"/>
        <w:adjustRightInd w:val="0"/>
        <w:rPr>
          <w:b/>
          <w:bCs/>
          <w:i/>
          <w:sz w:val="20"/>
          <w:szCs w:val="20"/>
        </w:rPr>
      </w:pPr>
      <w:r w:rsidRPr="0001065A">
        <w:rPr>
          <w:b/>
          <w:bCs/>
          <w:i/>
          <w:sz w:val="20"/>
          <w:szCs w:val="20"/>
        </w:rPr>
        <w:tab/>
      </w:r>
      <w:r w:rsidR="00061F3B">
        <w:rPr>
          <w:b/>
          <w:bCs/>
          <w:i/>
          <w:noProof/>
          <w:sz w:val="20"/>
          <w:szCs w:val="20"/>
          <w:lang w:val="ru-RU"/>
        </w:rPr>
        <w:drawing>
          <wp:inline distT="0" distB="0" distL="0" distR="0" wp14:anchorId="78DDDEFB">
            <wp:extent cx="6455229" cy="3352656"/>
            <wp:effectExtent l="0" t="0" r="3175"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66021" cy="3358261"/>
                    </a:xfrm>
                    <a:prstGeom prst="rect">
                      <a:avLst/>
                    </a:prstGeom>
                    <a:noFill/>
                  </pic:spPr>
                </pic:pic>
              </a:graphicData>
            </a:graphic>
          </wp:inline>
        </w:drawing>
      </w:r>
    </w:p>
    <w:p w:rsidR="00D23AD2" w:rsidRPr="0069299E" w:rsidRDefault="00D23AD2" w:rsidP="00D23AD2">
      <w:pPr>
        <w:autoSpaceDE w:val="0"/>
        <w:autoSpaceDN w:val="0"/>
        <w:adjustRightInd w:val="0"/>
        <w:jc w:val="center"/>
        <w:rPr>
          <w:b/>
          <w:bCs/>
          <w:i/>
          <w:sz w:val="20"/>
          <w:szCs w:val="20"/>
          <w:highlight w:val="yellow"/>
        </w:rPr>
      </w:pPr>
    </w:p>
    <w:p w:rsidR="00D23AD2" w:rsidRPr="00C5644B" w:rsidRDefault="00D23AD2" w:rsidP="005E550E">
      <w:pPr>
        <w:autoSpaceDE w:val="0"/>
        <w:autoSpaceDN w:val="0"/>
        <w:adjustRightInd w:val="0"/>
        <w:ind w:firstLine="567"/>
        <w:jc w:val="center"/>
      </w:pPr>
      <w:r w:rsidRPr="00C5644B">
        <w:rPr>
          <w:b/>
          <w:bCs/>
          <w:u w:val="single"/>
        </w:rPr>
        <w:lastRenderedPageBreak/>
        <w:t>Державне управління  (0100)</w:t>
      </w:r>
    </w:p>
    <w:p w:rsidR="00D23AD2" w:rsidRPr="002162FB" w:rsidRDefault="00D23AD2" w:rsidP="00E87536">
      <w:pPr>
        <w:autoSpaceDE w:val="0"/>
        <w:autoSpaceDN w:val="0"/>
        <w:adjustRightInd w:val="0"/>
        <w:ind w:firstLine="567"/>
        <w:jc w:val="both"/>
      </w:pPr>
      <w:r w:rsidRPr="00C5644B">
        <w:t xml:space="preserve">На утримання органів місцевого самоврядування </w:t>
      </w:r>
      <w:r w:rsidR="00502DF2">
        <w:t>громади</w:t>
      </w:r>
      <w:r w:rsidRPr="00C5644B">
        <w:t xml:space="preserve"> по загальному фонду при уточненому плані </w:t>
      </w:r>
      <w:r w:rsidR="009F469E" w:rsidRPr="00C5644B">
        <w:t xml:space="preserve">на </w:t>
      </w:r>
      <w:r w:rsidR="009F469E" w:rsidRPr="00C5644B">
        <w:rPr>
          <w:bCs/>
        </w:rPr>
        <w:t>І квартал</w:t>
      </w:r>
      <w:r w:rsidR="009F469E" w:rsidRPr="00C5644B">
        <w:t xml:space="preserve"> </w:t>
      </w:r>
      <w:r w:rsidR="00C75417" w:rsidRPr="00C5644B">
        <w:t>202</w:t>
      </w:r>
      <w:r w:rsidR="00B7064B" w:rsidRPr="00C5644B">
        <w:t>3</w:t>
      </w:r>
      <w:r w:rsidR="009F469E" w:rsidRPr="00C5644B">
        <w:t xml:space="preserve"> року</w:t>
      </w:r>
      <w:r w:rsidRPr="00C5644B">
        <w:t xml:space="preserve"> </w:t>
      </w:r>
      <w:r w:rsidR="00C5644B" w:rsidRPr="00C5644B">
        <w:t>23 237 697,0</w:t>
      </w:r>
      <w:r w:rsidR="00441B9B" w:rsidRPr="00C5644B">
        <w:t> </w:t>
      </w:r>
      <w:r w:rsidRPr="00C5644B">
        <w:t xml:space="preserve">грн., витрачено </w:t>
      </w:r>
      <w:r w:rsidR="00C5644B" w:rsidRPr="00C5644B">
        <w:t>21 643 846,12</w:t>
      </w:r>
      <w:r w:rsidR="00441B9B" w:rsidRPr="00C5644B">
        <w:t> </w:t>
      </w:r>
      <w:r w:rsidRPr="00C5644B">
        <w:t xml:space="preserve">грн., що становить </w:t>
      </w:r>
      <w:r w:rsidR="00C5644B" w:rsidRPr="00C5644B">
        <w:t>93,14</w:t>
      </w:r>
      <w:r w:rsidR="006E6D8D" w:rsidRPr="00C5644B">
        <w:t xml:space="preserve"> </w:t>
      </w:r>
      <w:r w:rsidRPr="00C5644B">
        <w:t xml:space="preserve">% планових призначень. </w:t>
      </w:r>
      <w:r w:rsidRPr="002162FB">
        <w:t xml:space="preserve">На заробітну плату з нарахуваннями на неї використано </w:t>
      </w:r>
      <w:r w:rsidR="002162FB" w:rsidRPr="002564CF">
        <w:t>19 313 024</w:t>
      </w:r>
      <w:r w:rsidR="005A79E3" w:rsidRPr="002564CF">
        <w:t>,</w:t>
      </w:r>
      <w:r w:rsidR="002162FB" w:rsidRPr="002564CF">
        <w:t>16</w:t>
      </w:r>
      <w:r w:rsidR="00441B9B" w:rsidRPr="002564CF">
        <w:t> </w:t>
      </w:r>
      <w:r w:rsidRPr="002564CF">
        <w:t>грн.</w:t>
      </w:r>
    </w:p>
    <w:p w:rsidR="00D23AD2" w:rsidRPr="005B2EE7" w:rsidRDefault="00D23AD2" w:rsidP="00E87536">
      <w:pPr>
        <w:autoSpaceDE w:val="0"/>
        <w:autoSpaceDN w:val="0"/>
        <w:adjustRightInd w:val="0"/>
        <w:ind w:firstLine="567"/>
        <w:jc w:val="both"/>
      </w:pPr>
      <w:r w:rsidRPr="005B2EE7">
        <w:t xml:space="preserve">За </w:t>
      </w:r>
      <w:r w:rsidR="00546744">
        <w:t>К</w:t>
      </w:r>
      <w:r w:rsidRPr="005B2EE7">
        <w:rPr>
          <w:bCs/>
        </w:rPr>
        <w:t>ТПКВКМБ 0180</w:t>
      </w:r>
      <w:r w:rsidRPr="005B2EE7">
        <w:t xml:space="preserve"> </w:t>
      </w:r>
      <w:r w:rsidR="004C2E5A" w:rsidRPr="005B2EE7">
        <w:t>«</w:t>
      </w:r>
      <w:r w:rsidRPr="005B2EE7">
        <w:rPr>
          <w:szCs w:val="20"/>
        </w:rPr>
        <w:t>Інша діяльність у сфері державного управління</w:t>
      </w:r>
      <w:r w:rsidR="004C2E5A" w:rsidRPr="005B2EE7">
        <w:t>»</w:t>
      </w:r>
      <w:r w:rsidRPr="005B2EE7">
        <w:t xml:space="preserve"> при уточненому плані </w:t>
      </w:r>
      <w:r w:rsidR="0024014C" w:rsidRPr="005B2EE7">
        <w:t xml:space="preserve">  </w:t>
      </w:r>
      <w:r w:rsidR="008E3D58" w:rsidRPr="005B2EE7">
        <w:t>893 650</w:t>
      </w:r>
      <w:r w:rsidR="00BF237A" w:rsidRPr="005B2EE7">
        <w:t>,0</w:t>
      </w:r>
      <w:r w:rsidR="004039F4" w:rsidRPr="005B2EE7">
        <w:t> </w:t>
      </w:r>
      <w:r w:rsidRPr="005B2EE7">
        <w:t>грн.</w:t>
      </w:r>
      <w:r w:rsidR="00B12D00" w:rsidRPr="005B2EE7">
        <w:t xml:space="preserve"> кошти</w:t>
      </w:r>
      <w:r w:rsidRPr="005B2EE7">
        <w:t xml:space="preserve"> використан</w:t>
      </w:r>
      <w:r w:rsidR="00B12D00" w:rsidRPr="005B2EE7">
        <w:t xml:space="preserve">і в сумі </w:t>
      </w:r>
      <w:r w:rsidRPr="005B2EE7">
        <w:t xml:space="preserve"> </w:t>
      </w:r>
      <w:r w:rsidR="005B2EE7" w:rsidRPr="005B2EE7">
        <w:t>824 230,8</w:t>
      </w:r>
      <w:r w:rsidR="004039F4" w:rsidRPr="005B2EE7">
        <w:t> </w:t>
      </w:r>
      <w:r w:rsidRPr="005B2EE7">
        <w:t>грн. на наступні цілі:</w:t>
      </w:r>
    </w:p>
    <w:p w:rsidR="00D23AD2" w:rsidRPr="0037100A" w:rsidRDefault="00D23AD2" w:rsidP="00E87536">
      <w:pPr>
        <w:pStyle w:val="a5"/>
        <w:spacing w:after="0"/>
        <w:ind w:left="0" w:firstLine="567"/>
        <w:jc w:val="both"/>
        <w:rPr>
          <w:bCs/>
          <w:iCs/>
          <w:color w:val="000000"/>
          <w:lang w:val="uk-UA"/>
        </w:rPr>
      </w:pPr>
      <w:r w:rsidRPr="0037100A">
        <w:rPr>
          <w:bCs/>
          <w:iCs/>
          <w:color w:val="000000"/>
          <w:lang w:val="uk-UA"/>
        </w:rPr>
        <w:t xml:space="preserve">- на виконання </w:t>
      </w:r>
      <w:r w:rsidR="00C65381" w:rsidRPr="0037100A">
        <w:rPr>
          <w:bCs/>
          <w:iCs/>
          <w:color w:val="000000"/>
          <w:lang w:val="uk-UA"/>
        </w:rPr>
        <w:t xml:space="preserve">Програма забезпечення заходів, </w:t>
      </w:r>
      <w:r w:rsidR="007B49CB" w:rsidRPr="0037100A">
        <w:rPr>
          <w:bCs/>
          <w:iCs/>
          <w:color w:val="000000"/>
          <w:lang w:val="uk-UA"/>
        </w:rPr>
        <w:t>пов’язаних</w:t>
      </w:r>
      <w:r w:rsidR="00C65381" w:rsidRPr="0037100A">
        <w:rPr>
          <w:bCs/>
          <w:iCs/>
          <w:color w:val="000000"/>
          <w:lang w:val="uk-UA"/>
        </w:rPr>
        <w:t xml:space="preserve"> з відзначенням державних та професійних свят, ювілейних дат, заохочень підприємств, установ, організацій, їх трудових колективів, окремих громадян за вагомий внесок в соціально-економічний та культурний </w:t>
      </w:r>
      <w:r w:rsidR="002B1DED" w:rsidRPr="0037100A">
        <w:rPr>
          <w:bCs/>
          <w:iCs/>
          <w:color w:val="000000"/>
          <w:lang w:val="uk-UA"/>
        </w:rPr>
        <w:t xml:space="preserve">розвиток Ірпінської </w:t>
      </w:r>
      <w:r w:rsidR="00C65381" w:rsidRPr="0037100A">
        <w:rPr>
          <w:bCs/>
          <w:iCs/>
          <w:color w:val="000000"/>
          <w:lang w:val="uk-UA"/>
        </w:rPr>
        <w:t xml:space="preserve">територіальної громади </w:t>
      </w:r>
      <w:r w:rsidR="00492087" w:rsidRPr="0037100A">
        <w:rPr>
          <w:bCs/>
          <w:iCs/>
          <w:color w:val="000000"/>
          <w:lang w:val="uk-UA"/>
        </w:rPr>
        <w:t>2021-2025 </w:t>
      </w:r>
      <w:r w:rsidR="00C65381" w:rsidRPr="0037100A">
        <w:rPr>
          <w:bCs/>
          <w:iCs/>
          <w:color w:val="000000"/>
          <w:lang w:val="uk-UA"/>
        </w:rPr>
        <w:t>роки</w:t>
      </w:r>
      <w:r w:rsidR="00B12D00" w:rsidRPr="0037100A">
        <w:rPr>
          <w:bCs/>
          <w:iCs/>
          <w:color w:val="000000"/>
          <w:lang w:val="uk-UA"/>
        </w:rPr>
        <w:t xml:space="preserve"> </w:t>
      </w:r>
      <w:r w:rsidRPr="0037100A">
        <w:rPr>
          <w:bCs/>
          <w:iCs/>
          <w:color w:val="000000"/>
          <w:lang w:val="uk-UA"/>
        </w:rPr>
        <w:t xml:space="preserve"> </w:t>
      </w:r>
      <w:r w:rsidR="00FB1CE6" w:rsidRPr="0037100A">
        <w:rPr>
          <w:lang w:val="uk-UA"/>
        </w:rPr>
        <w:t>–</w:t>
      </w:r>
      <w:r w:rsidR="000835B1" w:rsidRPr="0037100A">
        <w:rPr>
          <w:bCs/>
          <w:iCs/>
          <w:color w:val="000000"/>
          <w:lang w:val="uk-UA"/>
        </w:rPr>
        <w:t xml:space="preserve"> </w:t>
      </w:r>
      <w:r w:rsidR="0037100A" w:rsidRPr="0037100A">
        <w:rPr>
          <w:bCs/>
          <w:iCs/>
          <w:color w:val="000000"/>
          <w:lang w:val="uk-UA"/>
        </w:rPr>
        <w:t>661 250</w:t>
      </w:r>
      <w:r w:rsidR="00DC7362" w:rsidRPr="0037100A">
        <w:rPr>
          <w:bCs/>
          <w:iCs/>
          <w:color w:val="000000"/>
          <w:lang w:val="uk-UA"/>
        </w:rPr>
        <w:t>,0</w:t>
      </w:r>
      <w:r w:rsidR="00FB1CE6" w:rsidRPr="0037100A">
        <w:rPr>
          <w:bCs/>
          <w:iCs/>
          <w:color w:val="000000"/>
        </w:rPr>
        <w:t> </w:t>
      </w:r>
      <w:r w:rsidR="000835B1" w:rsidRPr="0037100A">
        <w:rPr>
          <w:bCs/>
          <w:iCs/>
          <w:color w:val="000000"/>
          <w:lang w:val="uk-UA"/>
        </w:rPr>
        <w:t>грн.</w:t>
      </w:r>
      <w:r w:rsidRPr="0037100A">
        <w:rPr>
          <w:bCs/>
          <w:iCs/>
          <w:color w:val="000000"/>
          <w:lang w:val="uk-UA"/>
        </w:rPr>
        <w:t>;</w:t>
      </w:r>
    </w:p>
    <w:p w:rsidR="00D23AD2" w:rsidRDefault="00D23AD2" w:rsidP="00E87536">
      <w:pPr>
        <w:pStyle w:val="a5"/>
        <w:spacing w:after="0"/>
        <w:ind w:left="0" w:firstLine="567"/>
        <w:jc w:val="both"/>
        <w:rPr>
          <w:bCs/>
          <w:iCs/>
          <w:color w:val="000000"/>
          <w:lang w:val="uk-UA"/>
        </w:rPr>
      </w:pPr>
      <w:r w:rsidRPr="00D42B0C">
        <w:rPr>
          <w:bCs/>
          <w:iCs/>
          <w:color w:val="000000"/>
          <w:lang w:val="uk-UA"/>
        </w:rPr>
        <w:t xml:space="preserve">- на виконання </w:t>
      </w:r>
      <w:r w:rsidR="00AE0213" w:rsidRPr="00D42B0C">
        <w:rPr>
          <w:bCs/>
          <w:iCs/>
          <w:color w:val="000000"/>
          <w:lang w:val="uk-UA"/>
        </w:rPr>
        <w:t>Програма матеріально-технічного забезпечення діяльності управління праці та соціального захисту населення Ірпін</w:t>
      </w:r>
      <w:r w:rsidR="00072327" w:rsidRPr="00D42B0C">
        <w:rPr>
          <w:bCs/>
          <w:iCs/>
          <w:color w:val="000000"/>
          <w:lang w:val="uk-UA"/>
        </w:rPr>
        <w:t>ської міської ради на 202</w:t>
      </w:r>
      <w:r w:rsidR="00845EBF" w:rsidRPr="00D42B0C">
        <w:rPr>
          <w:bCs/>
          <w:iCs/>
          <w:color w:val="000000"/>
        </w:rPr>
        <w:t>2</w:t>
      </w:r>
      <w:r w:rsidR="00072327" w:rsidRPr="00D42B0C">
        <w:rPr>
          <w:bCs/>
          <w:iCs/>
          <w:color w:val="000000"/>
          <w:lang w:val="uk-UA"/>
        </w:rPr>
        <w:t>-202</w:t>
      </w:r>
      <w:r w:rsidR="00845EBF" w:rsidRPr="00D42B0C">
        <w:rPr>
          <w:bCs/>
          <w:iCs/>
          <w:color w:val="000000"/>
        </w:rPr>
        <w:t>3</w:t>
      </w:r>
      <w:r w:rsidR="00072327" w:rsidRPr="00D42B0C">
        <w:rPr>
          <w:bCs/>
          <w:iCs/>
          <w:color w:val="000000"/>
          <w:lang w:val="uk-UA"/>
        </w:rPr>
        <w:t> </w:t>
      </w:r>
      <w:r w:rsidR="00AE0213" w:rsidRPr="00D42B0C">
        <w:rPr>
          <w:bCs/>
          <w:iCs/>
          <w:color w:val="000000"/>
          <w:lang w:val="uk-UA"/>
        </w:rPr>
        <w:t>роки</w:t>
      </w:r>
      <w:r w:rsidR="00FB1CE6" w:rsidRPr="00D42B0C">
        <w:rPr>
          <w:bCs/>
          <w:iCs/>
          <w:color w:val="000000"/>
          <w:lang w:val="uk-UA"/>
        </w:rPr>
        <w:t xml:space="preserve"> </w:t>
      </w:r>
      <w:r w:rsidR="00FB1CE6" w:rsidRPr="00D42B0C">
        <w:rPr>
          <w:lang w:val="uk-UA"/>
        </w:rPr>
        <w:t>–</w:t>
      </w:r>
      <w:r w:rsidR="00FB1CE6" w:rsidRPr="00D42B0C">
        <w:rPr>
          <w:bCs/>
          <w:iCs/>
          <w:color w:val="000000"/>
          <w:lang w:val="uk-UA"/>
        </w:rPr>
        <w:t xml:space="preserve"> </w:t>
      </w:r>
      <w:r w:rsidR="0037100A" w:rsidRPr="00D42B0C">
        <w:rPr>
          <w:bCs/>
          <w:iCs/>
          <w:color w:val="000000"/>
          <w:lang w:val="uk-UA"/>
        </w:rPr>
        <w:t>53 298,7 грн.</w:t>
      </w:r>
      <w:r w:rsidRPr="00D42B0C">
        <w:rPr>
          <w:bCs/>
          <w:iCs/>
          <w:color w:val="000000"/>
          <w:lang w:val="uk-UA"/>
        </w:rPr>
        <w:t>;</w:t>
      </w:r>
    </w:p>
    <w:p w:rsidR="00F70CA1" w:rsidRPr="00D42B0C" w:rsidRDefault="007A169E" w:rsidP="00E87536">
      <w:pPr>
        <w:pStyle w:val="a5"/>
        <w:spacing w:after="0"/>
        <w:ind w:left="0" w:firstLine="567"/>
        <w:jc w:val="both"/>
        <w:rPr>
          <w:bCs/>
          <w:iCs/>
          <w:color w:val="000000"/>
          <w:lang w:val="uk-UA"/>
        </w:rPr>
      </w:pPr>
      <w:r w:rsidRPr="007A169E">
        <w:rPr>
          <w:bCs/>
          <w:iCs/>
          <w:color w:val="000000"/>
          <w:lang w:val="uk-UA"/>
        </w:rPr>
        <w:t>- судовий збір та інше</w:t>
      </w:r>
      <w:r w:rsidR="00F70CA1" w:rsidRPr="007A169E">
        <w:rPr>
          <w:bCs/>
          <w:iCs/>
          <w:color w:val="000000"/>
          <w:lang w:val="uk-UA"/>
        </w:rPr>
        <w:t xml:space="preserve"> </w:t>
      </w:r>
      <w:r w:rsidRPr="007A169E">
        <w:rPr>
          <w:lang w:val="uk-UA"/>
        </w:rPr>
        <w:t xml:space="preserve">– </w:t>
      </w:r>
      <w:r w:rsidR="00F70CA1" w:rsidRPr="007A169E">
        <w:rPr>
          <w:bCs/>
          <w:iCs/>
          <w:color w:val="000000"/>
          <w:lang w:val="uk-UA"/>
        </w:rPr>
        <w:t>109 682,1 грн.</w:t>
      </w:r>
    </w:p>
    <w:p w:rsidR="00D23AD2" w:rsidRPr="003C2DF5" w:rsidRDefault="00D23AD2" w:rsidP="00E87536">
      <w:pPr>
        <w:autoSpaceDE w:val="0"/>
        <w:autoSpaceDN w:val="0"/>
        <w:adjustRightInd w:val="0"/>
        <w:ind w:firstLine="567"/>
        <w:jc w:val="both"/>
      </w:pPr>
      <w:r w:rsidRPr="003C2DF5">
        <w:t xml:space="preserve">По спеціальному фонду по галузі </w:t>
      </w:r>
      <w:r w:rsidR="004C2E5A" w:rsidRPr="003C2DF5">
        <w:t>«</w:t>
      </w:r>
      <w:r w:rsidRPr="003C2DF5">
        <w:t>Державне управління</w:t>
      </w:r>
      <w:r w:rsidR="004C2E5A" w:rsidRPr="003C2DF5">
        <w:t>»</w:t>
      </w:r>
      <w:r w:rsidRPr="003C2DF5">
        <w:t xml:space="preserve"> при уточненому плані </w:t>
      </w:r>
      <w:r w:rsidR="009F469E" w:rsidRPr="003C2DF5">
        <w:t xml:space="preserve">на </w:t>
      </w:r>
      <w:r w:rsidR="00C75417" w:rsidRPr="003C2DF5">
        <w:t>202</w:t>
      </w:r>
      <w:r w:rsidR="003C2DF5" w:rsidRPr="003C2DF5">
        <w:t>3</w:t>
      </w:r>
      <w:r w:rsidR="00072327" w:rsidRPr="003C2DF5">
        <w:t> </w:t>
      </w:r>
      <w:r w:rsidR="001402A0" w:rsidRPr="003C2DF5">
        <w:t>рік</w:t>
      </w:r>
      <w:r w:rsidR="00BC599E" w:rsidRPr="003C2DF5">
        <w:t xml:space="preserve">  </w:t>
      </w:r>
      <w:r w:rsidR="009F469E" w:rsidRPr="003C2DF5">
        <w:t xml:space="preserve"> </w:t>
      </w:r>
      <w:r w:rsidR="003C2DF5" w:rsidRPr="003C2DF5">
        <w:t>52 8</w:t>
      </w:r>
      <w:r w:rsidR="00BC599E" w:rsidRPr="003C2DF5">
        <w:t>00</w:t>
      </w:r>
      <w:r w:rsidR="003C2DF5" w:rsidRPr="003C2DF5">
        <w:t>,0</w:t>
      </w:r>
      <w:r w:rsidR="00D7231D" w:rsidRPr="003C2DF5">
        <w:t> </w:t>
      </w:r>
      <w:r w:rsidRPr="003C2DF5">
        <w:t xml:space="preserve">грн., </w:t>
      </w:r>
      <w:r w:rsidR="003C2DF5" w:rsidRPr="003C2DF5">
        <w:t>кошти не використовувались</w:t>
      </w:r>
      <w:r w:rsidRPr="003C2DF5">
        <w:t>.</w:t>
      </w:r>
    </w:p>
    <w:p w:rsidR="00D23AD2" w:rsidRPr="002C784C" w:rsidRDefault="00D23AD2" w:rsidP="00E87536">
      <w:pPr>
        <w:autoSpaceDE w:val="0"/>
        <w:autoSpaceDN w:val="0"/>
        <w:adjustRightInd w:val="0"/>
        <w:ind w:firstLine="567"/>
      </w:pPr>
      <w:r w:rsidRPr="002C784C">
        <w:t>Простроченої заборгованості по виплаті заробітної плати працівникам немає.</w:t>
      </w:r>
    </w:p>
    <w:p w:rsidR="00D23AD2" w:rsidRDefault="00D23AD2" w:rsidP="00D44C4B">
      <w:pPr>
        <w:autoSpaceDE w:val="0"/>
        <w:autoSpaceDN w:val="0"/>
        <w:adjustRightInd w:val="0"/>
        <w:ind w:firstLine="567"/>
        <w:jc w:val="center"/>
        <w:rPr>
          <w:highlight w:val="yellow"/>
        </w:rPr>
      </w:pPr>
    </w:p>
    <w:p w:rsidR="00CC37A4" w:rsidRPr="0069299E" w:rsidRDefault="00CC37A4" w:rsidP="00D44C4B">
      <w:pPr>
        <w:autoSpaceDE w:val="0"/>
        <w:autoSpaceDN w:val="0"/>
        <w:adjustRightInd w:val="0"/>
        <w:ind w:firstLine="567"/>
        <w:jc w:val="center"/>
        <w:rPr>
          <w:highlight w:val="yellow"/>
        </w:rPr>
      </w:pPr>
    </w:p>
    <w:p w:rsidR="00413C8E" w:rsidRPr="0069299E" w:rsidRDefault="00725190" w:rsidP="00D23AD2">
      <w:pPr>
        <w:autoSpaceDE w:val="0"/>
        <w:autoSpaceDN w:val="0"/>
        <w:adjustRightInd w:val="0"/>
        <w:ind w:firstLine="567"/>
        <w:jc w:val="center"/>
        <w:rPr>
          <w:b/>
          <w:bCs/>
          <w:highlight w:val="yellow"/>
          <w:u w:val="single"/>
        </w:rPr>
      </w:pPr>
      <w:r>
        <w:rPr>
          <w:noProof/>
          <w:lang w:val="ru-RU"/>
        </w:rPr>
        <w:drawing>
          <wp:inline distT="0" distB="0" distL="0" distR="0" wp14:anchorId="38352A2D" wp14:editId="49172E49">
            <wp:extent cx="5147310" cy="2628900"/>
            <wp:effectExtent l="0" t="0" r="0" b="0"/>
            <wp:docPr id="1" name="Диаграмма 1">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9D7DBD" w:rsidRDefault="009D7DBD" w:rsidP="00D23AD2">
      <w:pPr>
        <w:autoSpaceDE w:val="0"/>
        <w:autoSpaceDN w:val="0"/>
        <w:adjustRightInd w:val="0"/>
        <w:ind w:firstLine="567"/>
        <w:jc w:val="center"/>
        <w:rPr>
          <w:b/>
          <w:bCs/>
          <w:highlight w:val="yellow"/>
          <w:u w:val="single"/>
        </w:rPr>
      </w:pPr>
    </w:p>
    <w:p w:rsidR="00D23AD2" w:rsidRPr="003E3987" w:rsidRDefault="00D23AD2" w:rsidP="00D23AD2">
      <w:pPr>
        <w:autoSpaceDE w:val="0"/>
        <w:autoSpaceDN w:val="0"/>
        <w:adjustRightInd w:val="0"/>
        <w:ind w:firstLine="567"/>
        <w:jc w:val="center"/>
        <w:rPr>
          <w:b/>
          <w:bCs/>
          <w:u w:val="single"/>
        </w:rPr>
      </w:pPr>
      <w:r w:rsidRPr="003E3987">
        <w:rPr>
          <w:b/>
          <w:bCs/>
          <w:u w:val="single"/>
        </w:rPr>
        <w:t>Освіта  (1000)</w:t>
      </w:r>
    </w:p>
    <w:p w:rsidR="00D23AD2" w:rsidRPr="003E3987" w:rsidRDefault="00D23AD2" w:rsidP="00D23AD2">
      <w:pPr>
        <w:autoSpaceDE w:val="0"/>
        <w:autoSpaceDN w:val="0"/>
        <w:adjustRightInd w:val="0"/>
        <w:ind w:firstLine="567"/>
        <w:jc w:val="center"/>
        <w:rPr>
          <w:b/>
          <w:bCs/>
          <w:u w:val="single"/>
        </w:rPr>
      </w:pPr>
    </w:p>
    <w:p w:rsidR="00D23AD2" w:rsidRPr="00C30830" w:rsidRDefault="006666CF" w:rsidP="00E87536">
      <w:pPr>
        <w:ind w:firstLine="567"/>
        <w:jc w:val="both"/>
      </w:pPr>
      <w:r w:rsidRPr="003E3987">
        <w:t xml:space="preserve">На утримання 10 </w:t>
      </w:r>
      <w:r w:rsidR="004D6C1E">
        <w:t>загальноосвітніх шкіл, 10</w:t>
      </w:r>
      <w:r w:rsidRPr="003E3987">
        <w:t xml:space="preserve"> дитячих дошкільних закладів, </w:t>
      </w:r>
      <w:r w:rsidR="00D33335" w:rsidRPr="003E3987">
        <w:t>1</w:t>
      </w:r>
      <w:r w:rsidRPr="003E3987">
        <w:t xml:space="preserve"> заклад</w:t>
      </w:r>
      <w:r w:rsidR="00D33335" w:rsidRPr="003E3987">
        <w:t>у</w:t>
      </w:r>
      <w:r w:rsidRPr="003E3987">
        <w:t xml:space="preserve"> позашкільної роботи з дітьми, центру професійного розвитку педагогічних працівників, міжшкільного навчально-виробничого комбінату, централізованої бухгалтерії, </w:t>
      </w:r>
      <w:proofErr w:type="spellStart"/>
      <w:r w:rsidRPr="003E3987">
        <w:t>інклюзивно</w:t>
      </w:r>
      <w:proofErr w:type="spellEnd"/>
      <w:r w:rsidRPr="003E3987">
        <w:t xml:space="preserve">-ресурсного центру, школи естетичного виховання </w:t>
      </w:r>
      <w:r w:rsidR="00D23AD2" w:rsidRPr="003E3987">
        <w:t xml:space="preserve">за рахунок загального фонду при уточненому плані </w:t>
      </w:r>
      <w:r w:rsidR="00005397" w:rsidRPr="003E3987">
        <w:t>на І </w:t>
      </w:r>
      <w:r w:rsidR="00622B5D" w:rsidRPr="003E3987">
        <w:t xml:space="preserve">квартал </w:t>
      </w:r>
      <w:r w:rsidR="00C75417" w:rsidRPr="003E3987">
        <w:t>202</w:t>
      </w:r>
      <w:r w:rsidR="003E3987" w:rsidRPr="003E3987">
        <w:t>3</w:t>
      </w:r>
      <w:r w:rsidR="00005397" w:rsidRPr="003E3987">
        <w:t> </w:t>
      </w:r>
      <w:r w:rsidR="00622B5D" w:rsidRPr="003E3987">
        <w:t>року</w:t>
      </w:r>
      <w:r w:rsidR="00D23AD2" w:rsidRPr="003E3987">
        <w:t xml:space="preserve"> </w:t>
      </w:r>
      <w:r w:rsidR="003E3987" w:rsidRPr="003E3987">
        <w:t>83 119 100</w:t>
      </w:r>
      <w:r w:rsidR="004576DB" w:rsidRPr="003E3987">
        <w:t xml:space="preserve">,0 грн., </w:t>
      </w:r>
      <w:r w:rsidR="00D23AD2" w:rsidRPr="003E3987">
        <w:t xml:space="preserve">використано </w:t>
      </w:r>
      <w:r w:rsidR="003E3987" w:rsidRPr="003E3987">
        <w:t>59 636 447,2</w:t>
      </w:r>
      <w:r w:rsidR="00005397" w:rsidRPr="003E3987">
        <w:t> </w:t>
      </w:r>
      <w:r w:rsidR="00D23AD2" w:rsidRPr="003E3987">
        <w:t xml:space="preserve">грн., що становить </w:t>
      </w:r>
      <w:r w:rsidR="003E3987" w:rsidRPr="003E3987">
        <w:t>71,75</w:t>
      </w:r>
      <w:r w:rsidR="00005397" w:rsidRPr="003E3987">
        <w:t> </w:t>
      </w:r>
      <w:r w:rsidR="00D23AD2" w:rsidRPr="003E3987">
        <w:t xml:space="preserve">% </w:t>
      </w:r>
      <w:r w:rsidR="00D23AD2" w:rsidRPr="003D4A5C">
        <w:t xml:space="preserve">планових призначень: з них, на заробітну плату та нарахуваннями на неї використано </w:t>
      </w:r>
      <w:r w:rsidR="00521835" w:rsidRPr="007E2C75">
        <w:t>50 547 797,46</w:t>
      </w:r>
      <w:r w:rsidR="00005397" w:rsidRPr="007E2C75">
        <w:t> </w:t>
      </w:r>
      <w:r w:rsidR="00D23AD2" w:rsidRPr="007E2C75">
        <w:t>грн.,</w:t>
      </w:r>
      <w:r w:rsidR="00D23AD2" w:rsidRPr="003D4A5C">
        <w:t xml:space="preserve"> </w:t>
      </w:r>
      <w:r w:rsidR="00D23AD2" w:rsidRPr="001F4AD2">
        <w:t xml:space="preserve">на харчування </w:t>
      </w:r>
      <w:r w:rsidR="00D23AD2" w:rsidRPr="007E2C75">
        <w:t xml:space="preserve">– </w:t>
      </w:r>
      <w:r w:rsidR="009E352C" w:rsidRPr="007E2C75">
        <w:t>207 </w:t>
      </w:r>
      <w:r w:rsidR="001F4AD2" w:rsidRPr="007E2C75">
        <w:t>467</w:t>
      </w:r>
      <w:r w:rsidR="009E352C" w:rsidRPr="007E2C75">
        <w:t>,</w:t>
      </w:r>
      <w:r w:rsidR="00D346AD">
        <w:t>1</w:t>
      </w:r>
      <w:r w:rsidR="00005397" w:rsidRPr="007E2C75">
        <w:t> </w:t>
      </w:r>
      <w:r w:rsidR="00D23AD2" w:rsidRPr="007E2C75">
        <w:t>грн.,</w:t>
      </w:r>
      <w:r w:rsidR="00D23AD2" w:rsidRPr="001F4AD2">
        <w:t xml:space="preserve"> </w:t>
      </w:r>
      <w:r w:rsidR="00D23AD2" w:rsidRPr="00C30830">
        <w:t>на оплату комуна</w:t>
      </w:r>
      <w:r w:rsidR="001E444C" w:rsidRPr="00C30830">
        <w:t xml:space="preserve">льних послуг та енергоносіїв – </w:t>
      </w:r>
      <w:r w:rsidR="00521835" w:rsidRPr="007E2C75">
        <w:t>7 681 570,24</w:t>
      </w:r>
      <w:r w:rsidR="00005397" w:rsidRPr="007E2C75">
        <w:t> </w:t>
      </w:r>
      <w:r w:rsidR="00D23AD2" w:rsidRPr="007E2C75">
        <w:t>грн.</w:t>
      </w:r>
    </w:p>
    <w:p w:rsidR="00D23AD2" w:rsidRPr="00C7551D" w:rsidRDefault="00D23AD2" w:rsidP="00E87536">
      <w:pPr>
        <w:autoSpaceDE w:val="0"/>
        <w:autoSpaceDN w:val="0"/>
        <w:adjustRightInd w:val="0"/>
        <w:ind w:firstLine="567"/>
        <w:jc w:val="both"/>
      </w:pPr>
      <w:r w:rsidRPr="00C7551D">
        <w:t xml:space="preserve">Вартість харчування однієї дитини в дошкільних закладах міста становила </w:t>
      </w:r>
      <w:r w:rsidR="00C7551D" w:rsidRPr="00C7551D">
        <w:rPr>
          <w:lang w:val="ru-RU"/>
        </w:rPr>
        <w:t>55,37</w:t>
      </w:r>
      <w:r w:rsidR="009E1557" w:rsidRPr="00C7551D">
        <w:t> </w:t>
      </w:r>
      <w:r w:rsidRPr="00C7551D">
        <w:t xml:space="preserve">грн. за один </w:t>
      </w:r>
      <w:proofErr w:type="spellStart"/>
      <w:r w:rsidRPr="00C7551D">
        <w:t>діто</w:t>
      </w:r>
      <w:proofErr w:type="spellEnd"/>
      <w:r w:rsidRPr="00C7551D">
        <w:t>-день.</w:t>
      </w:r>
    </w:p>
    <w:p w:rsidR="00B947C4" w:rsidRPr="008163E5" w:rsidRDefault="00D23AD2" w:rsidP="00E87536">
      <w:pPr>
        <w:autoSpaceDE w:val="0"/>
        <w:autoSpaceDN w:val="0"/>
        <w:adjustRightInd w:val="0"/>
        <w:ind w:firstLine="567"/>
        <w:jc w:val="both"/>
      </w:pPr>
      <w:r w:rsidRPr="008163E5">
        <w:t>Станом на 01.</w:t>
      </w:r>
      <w:r w:rsidR="00B947C4" w:rsidRPr="008163E5">
        <w:t>0</w:t>
      </w:r>
      <w:r w:rsidR="00B5074B" w:rsidRPr="008163E5">
        <w:t>4</w:t>
      </w:r>
      <w:r w:rsidRPr="008163E5">
        <w:t>.</w:t>
      </w:r>
      <w:r w:rsidR="00C75417" w:rsidRPr="008163E5">
        <w:t>202</w:t>
      </w:r>
      <w:r w:rsidR="000C3426" w:rsidRPr="008163E5">
        <w:t>3</w:t>
      </w:r>
      <w:r w:rsidR="009E1557" w:rsidRPr="008163E5">
        <w:t> </w:t>
      </w:r>
      <w:r w:rsidRPr="008163E5">
        <w:t>року кредиторська заб</w:t>
      </w:r>
      <w:r w:rsidR="00B947C4" w:rsidRPr="008163E5">
        <w:t xml:space="preserve">оргованість </w:t>
      </w:r>
      <w:r w:rsidR="00B5074B" w:rsidRPr="008163E5">
        <w:t xml:space="preserve">за загальним фондом </w:t>
      </w:r>
      <w:r w:rsidR="00B947C4" w:rsidRPr="008163E5">
        <w:t xml:space="preserve">по установах освіти </w:t>
      </w:r>
      <w:r w:rsidR="00DC0538" w:rsidRPr="008163E5">
        <w:t>складає</w:t>
      </w:r>
      <w:r w:rsidR="00B5074B" w:rsidRPr="008163E5">
        <w:t xml:space="preserve"> </w:t>
      </w:r>
      <w:r w:rsidR="006C173C">
        <w:t>20 007,4</w:t>
      </w:r>
      <w:r w:rsidR="00B5074B" w:rsidRPr="008163E5">
        <w:t> </w:t>
      </w:r>
      <w:r w:rsidR="00415A7A" w:rsidRPr="008163E5">
        <w:t>грн</w:t>
      </w:r>
      <w:r w:rsidR="00B947C4" w:rsidRPr="00FF638E">
        <w:t>.</w:t>
      </w:r>
      <w:r w:rsidRPr="00FF638E">
        <w:t xml:space="preserve"> </w:t>
      </w:r>
      <w:r w:rsidR="00C221AD" w:rsidRPr="006C173C">
        <w:t>з</w:t>
      </w:r>
      <w:r w:rsidR="00C221AD" w:rsidRPr="008163E5">
        <w:t xml:space="preserve"> них:</w:t>
      </w:r>
    </w:p>
    <w:tbl>
      <w:tblPr>
        <w:tblW w:w="9639" w:type="dxa"/>
        <w:tblInd w:w="392" w:type="dxa"/>
        <w:tblLook w:val="01E0" w:firstRow="1" w:lastRow="1" w:firstColumn="1" w:lastColumn="1" w:noHBand="0" w:noVBand="0"/>
      </w:tblPr>
      <w:tblGrid>
        <w:gridCol w:w="7938"/>
        <w:gridCol w:w="1701"/>
      </w:tblGrid>
      <w:tr w:rsidR="00C221AD" w:rsidRPr="00334ECC" w:rsidTr="002B2AD3">
        <w:tc>
          <w:tcPr>
            <w:tcW w:w="7938" w:type="dxa"/>
            <w:shd w:val="clear" w:color="auto" w:fill="auto"/>
            <w:vAlign w:val="center"/>
          </w:tcPr>
          <w:p w:rsidR="00C221AD" w:rsidRPr="00334ECC" w:rsidRDefault="00C221AD" w:rsidP="00E87536">
            <w:pPr>
              <w:autoSpaceDE w:val="0"/>
              <w:autoSpaceDN w:val="0"/>
              <w:adjustRightInd w:val="0"/>
              <w:ind w:firstLine="567"/>
            </w:pPr>
            <w:r w:rsidRPr="00334ECC">
              <w:t>-</w:t>
            </w:r>
            <w:r w:rsidR="00A742FD" w:rsidRPr="00334ECC">
              <w:t xml:space="preserve"> </w:t>
            </w:r>
            <w:r w:rsidR="00334ECC" w:rsidRPr="00334ECC">
              <w:t>Керівництво і управління у відповідній сфері у містах (місті Києві), селищах, селах, територіальних громадах (0160)</w:t>
            </w:r>
          </w:p>
        </w:tc>
        <w:tc>
          <w:tcPr>
            <w:tcW w:w="1701" w:type="dxa"/>
            <w:shd w:val="clear" w:color="auto" w:fill="auto"/>
            <w:vAlign w:val="center"/>
          </w:tcPr>
          <w:p w:rsidR="00C221AD" w:rsidRPr="00334ECC" w:rsidRDefault="00334ECC" w:rsidP="002B2AD3">
            <w:pPr>
              <w:autoSpaceDE w:val="0"/>
              <w:autoSpaceDN w:val="0"/>
              <w:adjustRightInd w:val="0"/>
              <w:ind w:left="32" w:firstLine="9"/>
            </w:pPr>
            <w:r w:rsidRPr="00334ECC">
              <w:t>2 030,0</w:t>
            </w:r>
            <w:r w:rsidR="00C221AD" w:rsidRPr="00334ECC">
              <w:t xml:space="preserve"> грн.</w:t>
            </w:r>
          </w:p>
        </w:tc>
      </w:tr>
      <w:tr w:rsidR="00FF638E" w:rsidRPr="0069299E" w:rsidTr="002B2AD3">
        <w:tc>
          <w:tcPr>
            <w:tcW w:w="7938" w:type="dxa"/>
            <w:vAlign w:val="center"/>
          </w:tcPr>
          <w:p w:rsidR="00FF638E" w:rsidRPr="003F386A" w:rsidRDefault="00FF638E" w:rsidP="00E87536">
            <w:pPr>
              <w:autoSpaceDE w:val="0"/>
              <w:autoSpaceDN w:val="0"/>
              <w:adjustRightInd w:val="0"/>
              <w:ind w:firstLine="567"/>
            </w:pPr>
            <w:r w:rsidRPr="003F386A">
              <w:t>- Надання загальної середньої освіти закладами загальної середньої освіти (1021)</w:t>
            </w:r>
          </w:p>
        </w:tc>
        <w:tc>
          <w:tcPr>
            <w:tcW w:w="1701" w:type="dxa"/>
            <w:vAlign w:val="center"/>
          </w:tcPr>
          <w:p w:rsidR="00FF638E" w:rsidRPr="003F386A" w:rsidRDefault="00FF638E" w:rsidP="002B2AD3">
            <w:pPr>
              <w:autoSpaceDE w:val="0"/>
              <w:autoSpaceDN w:val="0"/>
              <w:adjustRightInd w:val="0"/>
              <w:ind w:left="32" w:firstLine="9"/>
            </w:pPr>
            <w:r w:rsidRPr="003F386A">
              <w:t>17 977,4 грн.</w:t>
            </w:r>
          </w:p>
        </w:tc>
      </w:tr>
    </w:tbl>
    <w:p w:rsidR="00F26ACC" w:rsidRPr="00C44F10" w:rsidRDefault="00F26ACC" w:rsidP="00E87536">
      <w:pPr>
        <w:autoSpaceDE w:val="0"/>
        <w:autoSpaceDN w:val="0"/>
        <w:adjustRightInd w:val="0"/>
        <w:ind w:firstLine="567"/>
        <w:jc w:val="both"/>
      </w:pPr>
      <w:r w:rsidRPr="008537DE">
        <w:t xml:space="preserve">Станом на 01.04.2023 року кредиторська заборгованість за спеціальним фондом по установах освіти складає </w:t>
      </w:r>
      <w:r w:rsidR="006306AB">
        <w:t>495 449,99</w:t>
      </w:r>
      <w:r w:rsidRPr="008537DE">
        <w:t> грн</w:t>
      </w:r>
      <w:r w:rsidRPr="00C44F10">
        <w:t xml:space="preserve">. (в </w:t>
      </w:r>
      <w:proofErr w:type="spellStart"/>
      <w:r w:rsidRPr="00C44F10">
        <w:t>т.ч</w:t>
      </w:r>
      <w:proofErr w:type="spellEnd"/>
      <w:r w:rsidRPr="00C44F10">
        <w:t>. прострочена 415 527,02,0 грн.) з них:</w:t>
      </w:r>
    </w:p>
    <w:tbl>
      <w:tblPr>
        <w:tblW w:w="9781" w:type="dxa"/>
        <w:tblInd w:w="392" w:type="dxa"/>
        <w:tblLook w:val="01E0" w:firstRow="1" w:lastRow="1" w:firstColumn="1" w:lastColumn="1" w:noHBand="0" w:noVBand="0"/>
      </w:tblPr>
      <w:tblGrid>
        <w:gridCol w:w="7938"/>
        <w:gridCol w:w="1843"/>
      </w:tblGrid>
      <w:tr w:rsidR="00F26ACC" w:rsidRPr="0069299E" w:rsidTr="002B2AD3">
        <w:tc>
          <w:tcPr>
            <w:tcW w:w="7938" w:type="dxa"/>
          </w:tcPr>
          <w:p w:rsidR="00F26ACC" w:rsidRPr="00687D4F" w:rsidRDefault="00F26ACC" w:rsidP="00E87536">
            <w:pPr>
              <w:autoSpaceDE w:val="0"/>
              <w:autoSpaceDN w:val="0"/>
              <w:adjustRightInd w:val="0"/>
              <w:ind w:firstLine="567"/>
              <w:jc w:val="both"/>
            </w:pPr>
            <w:r w:rsidRPr="00687D4F">
              <w:lastRenderedPageBreak/>
              <w:t>- Надання загальної середньої освіти закладами загальної середньої освіти (1021)</w:t>
            </w:r>
          </w:p>
        </w:tc>
        <w:tc>
          <w:tcPr>
            <w:tcW w:w="1843" w:type="dxa"/>
          </w:tcPr>
          <w:p w:rsidR="00F26ACC" w:rsidRPr="00687D4F" w:rsidRDefault="00F26ACC" w:rsidP="002B2AD3">
            <w:pPr>
              <w:autoSpaceDE w:val="0"/>
              <w:autoSpaceDN w:val="0"/>
              <w:adjustRightInd w:val="0"/>
              <w:jc w:val="both"/>
              <w:rPr>
                <w:lang w:val="en-US"/>
              </w:rPr>
            </w:pPr>
            <w:r w:rsidRPr="00687D4F">
              <w:t>70 082,21 грн.</w:t>
            </w:r>
          </w:p>
        </w:tc>
      </w:tr>
      <w:tr w:rsidR="00F26ACC" w:rsidRPr="0069299E" w:rsidTr="002B2AD3">
        <w:tc>
          <w:tcPr>
            <w:tcW w:w="7938" w:type="dxa"/>
          </w:tcPr>
          <w:p w:rsidR="00F26ACC" w:rsidRPr="000C3426" w:rsidRDefault="00F26ACC" w:rsidP="00E87536">
            <w:pPr>
              <w:ind w:firstLine="567"/>
            </w:pPr>
            <w:r w:rsidRPr="000C3426">
              <w:t>-</w:t>
            </w:r>
            <w:r>
              <w:t xml:space="preserve"> Забезпечення діяльності </w:t>
            </w:r>
            <w:proofErr w:type="spellStart"/>
            <w:r>
              <w:t>інклюзивно</w:t>
            </w:r>
            <w:proofErr w:type="spellEnd"/>
            <w:r>
              <w:t xml:space="preserve">-ресурсних центрів за рахунок коштів місцевого бюджету </w:t>
            </w:r>
            <w:r w:rsidRPr="000C3426">
              <w:t>(1151)</w:t>
            </w:r>
          </w:p>
        </w:tc>
        <w:tc>
          <w:tcPr>
            <w:tcW w:w="1843" w:type="dxa"/>
          </w:tcPr>
          <w:p w:rsidR="00F26ACC" w:rsidRPr="000C3426" w:rsidRDefault="00F26ACC" w:rsidP="002B2AD3">
            <w:pPr>
              <w:autoSpaceDE w:val="0"/>
              <w:autoSpaceDN w:val="0"/>
              <w:adjustRightInd w:val="0"/>
              <w:jc w:val="both"/>
            </w:pPr>
            <w:r w:rsidRPr="000C3426">
              <w:t>9 840,76 грн.</w:t>
            </w:r>
          </w:p>
        </w:tc>
      </w:tr>
      <w:tr w:rsidR="00F26ACC" w:rsidRPr="0069299E" w:rsidTr="002B2AD3">
        <w:trPr>
          <w:trHeight w:val="137"/>
        </w:trPr>
        <w:tc>
          <w:tcPr>
            <w:tcW w:w="7938" w:type="dxa"/>
          </w:tcPr>
          <w:p w:rsidR="00F26ACC" w:rsidRPr="000C3426" w:rsidRDefault="00F26ACC" w:rsidP="00CA374C">
            <w:pPr>
              <w:ind w:firstLine="567"/>
            </w:pPr>
            <w:r>
              <w:t>- Будівництво освітніх установ та закладів (7321)</w:t>
            </w:r>
          </w:p>
        </w:tc>
        <w:tc>
          <w:tcPr>
            <w:tcW w:w="1843" w:type="dxa"/>
          </w:tcPr>
          <w:p w:rsidR="00F26ACC" w:rsidRPr="000C3426" w:rsidRDefault="00F26ACC" w:rsidP="002B2AD3">
            <w:pPr>
              <w:autoSpaceDE w:val="0"/>
              <w:autoSpaceDN w:val="0"/>
              <w:adjustRightInd w:val="0"/>
              <w:jc w:val="both"/>
            </w:pPr>
            <w:r>
              <w:t>415 527,02 грн.</w:t>
            </w:r>
          </w:p>
        </w:tc>
      </w:tr>
    </w:tbl>
    <w:p w:rsidR="00F26ACC" w:rsidRDefault="00F26ACC" w:rsidP="00E87536">
      <w:pPr>
        <w:autoSpaceDE w:val="0"/>
        <w:autoSpaceDN w:val="0"/>
        <w:adjustRightInd w:val="0"/>
        <w:ind w:firstLine="567"/>
      </w:pPr>
      <w:r w:rsidRPr="00A742FD">
        <w:t>Простроченої заборгованості по виплаті заробітної плати працівникам немає.</w:t>
      </w:r>
    </w:p>
    <w:p w:rsidR="007C214A" w:rsidRDefault="007C214A" w:rsidP="00F26ACC">
      <w:pPr>
        <w:autoSpaceDE w:val="0"/>
        <w:autoSpaceDN w:val="0"/>
        <w:adjustRightInd w:val="0"/>
        <w:ind w:firstLine="709"/>
      </w:pPr>
    </w:p>
    <w:p w:rsidR="00CC37A4" w:rsidRPr="00F26ACC" w:rsidRDefault="00F26ACC" w:rsidP="00CC37A4">
      <w:pPr>
        <w:jc w:val="both"/>
      </w:pPr>
      <w:r w:rsidRPr="00D4255C">
        <w:rPr>
          <w:noProof/>
          <w:lang w:val="ru-RU"/>
        </w:rPr>
        <mc:AlternateContent>
          <mc:Choice Requires="wps">
            <w:drawing>
              <wp:anchor distT="0" distB="0" distL="114300" distR="114300" simplePos="0" relativeHeight="251663872" behindDoc="0" locked="0" layoutInCell="1" allowOverlap="1" wp14:anchorId="002E2077" wp14:editId="04A014C7">
                <wp:simplePos x="0" y="0"/>
                <wp:positionH relativeFrom="column">
                  <wp:posOffset>4688840</wp:posOffset>
                </wp:positionH>
                <wp:positionV relativeFrom="paragraph">
                  <wp:posOffset>118110</wp:posOffset>
                </wp:positionV>
                <wp:extent cx="1828800" cy="828675"/>
                <wp:effectExtent l="0" t="0" r="19050" b="28575"/>
                <wp:wrapNone/>
                <wp:docPr id="23" name="Oval 8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28675"/>
                        </a:xfrm>
                        <a:prstGeom prst="ellipse">
                          <a:avLst/>
                        </a:prstGeom>
                        <a:solidFill>
                          <a:srgbClr val="FFFFFF"/>
                        </a:solidFill>
                        <a:ln w="9525">
                          <a:solidFill>
                            <a:srgbClr val="000000"/>
                          </a:solidFill>
                          <a:round/>
                          <a:headEnd/>
                          <a:tailEnd/>
                        </a:ln>
                      </wps:spPr>
                      <wps:txbx>
                        <w:txbxContent>
                          <w:p w:rsidR="003E6156" w:rsidRPr="000918F0" w:rsidRDefault="003E6156" w:rsidP="003F2050">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2023</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D23AD2">
                            <w:pPr>
                              <w:jc w:val="center"/>
                              <w:rPr>
                                <w:b/>
                                <w:bCs/>
                                <w:sz w:val="18"/>
                              </w:rPr>
                            </w:pPr>
                            <w:r w:rsidRPr="00D4255C">
                              <w:rPr>
                                <w:b/>
                                <w:bCs/>
                                <w:sz w:val="18"/>
                              </w:rPr>
                              <w:t>59 636 447,2</w:t>
                            </w:r>
                            <w:r w:rsidRPr="00A475F8">
                              <w:rPr>
                                <w:b/>
                                <w:bCs/>
                                <w:sz w:val="18"/>
                              </w:rPr>
                              <w:t xml:space="preserve"> грн.</w:t>
                            </w:r>
                          </w:p>
                          <w:p w:rsidR="003E6156" w:rsidRPr="00A475F8" w:rsidRDefault="003E6156" w:rsidP="00D23AD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2E2077" id="Oval 880" o:spid="_x0000_s1033" style="position:absolute;left:0;text-align:left;margin-left:369.2pt;margin-top:9.3pt;width:2in;height:65.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">
                <v:textbox>
                  <w:txbxContent>
                    <w:p w:rsidR="003E6156" w:rsidRPr="000918F0" w:rsidRDefault="003E6156" w:rsidP="003F2050">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2023</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D23AD2">
                      <w:pPr>
                        <w:jc w:val="center"/>
                        <w:rPr>
                          <w:b/>
                          <w:bCs/>
                          <w:sz w:val="18"/>
                        </w:rPr>
                      </w:pPr>
                      <w:r w:rsidRPr="00D4255C">
                        <w:rPr>
                          <w:b/>
                          <w:bCs/>
                          <w:sz w:val="18"/>
                        </w:rPr>
                        <w:t>59 636 447,2</w:t>
                      </w:r>
                      <w:r w:rsidRPr="00A475F8">
                        <w:rPr>
                          <w:b/>
                          <w:bCs/>
                          <w:sz w:val="18"/>
                        </w:rPr>
                        <w:t xml:space="preserve"> грн.</w:t>
                      </w:r>
                    </w:p>
                    <w:p w:rsidR="003E6156" w:rsidRPr="00A475F8" w:rsidRDefault="003E6156" w:rsidP="00D23AD2"/>
                  </w:txbxContent>
                </v:textbox>
              </v:oval>
            </w:pict>
          </mc:Fallback>
        </mc:AlternateContent>
      </w:r>
    </w:p>
    <w:p w:rsidR="00D23AD2" w:rsidRPr="00D4255C" w:rsidRDefault="00F26ACC" w:rsidP="00725190">
      <w:pPr>
        <w:jc w:val="both"/>
      </w:pPr>
      <w:r w:rsidRPr="0069299E">
        <w:rPr>
          <w:noProof/>
          <w:sz w:val="20"/>
          <w:highlight w:val="yellow"/>
          <w:lang w:val="ru-RU"/>
        </w:rPr>
        <mc:AlternateContent>
          <mc:Choice Requires="wps">
            <w:drawing>
              <wp:anchor distT="0" distB="0" distL="114300" distR="114300" simplePos="0" relativeHeight="251659776" behindDoc="0" locked="0" layoutInCell="1" allowOverlap="1" wp14:anchorId="74A636D5" wp14:editId="27926CF6">
                <wp:simplePos x="0" y="0"/>
                <wp:positionH relativeFrom="column">
                  <wp:posOffset>2717165</wp:posOffset>
                </wp:positionH>
                <wp:positionV relativeFrom="paragraph">
                  <wp:posOffset>114300</wp:posOffset>
                </wp:positionV>
                <wp:extent cx="2124075" cy="361949"/>
                <wp:effectExtent l="19050" t="76200" r="0" b="19685"/>
                <wp:wrapNone/>
                <wp:docPr id="22" name="Line 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4075" cy="361949"/>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E13A77" id="Line 876" o:spid="_x0000_s1026" style="position:absolute;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95pt,9pt" to="381.2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" strokeweight="3pt">
                <v:stroke endarrow="block"/>
              </v:line>
            </w:pict>
          </mc:Fallback>
        </mc:AlternateContent>
      </w:r>
      <w:r w:rsidRPr="00D4255C">
        <w:rPr>
          <w:noProof/>
          <w:sz w:val="20"/>
          <w:lang w:val="ru-RU"/>
        </w:rPr>
        <mc:AlternateContent>
          <mc:Choice Requires="wps">
            <w:drawing>
              <wp:anchor distT="0" distB="0" distL="114300" distR="114300" simplePos="0" relativeHeight="251657728" behindDoc="0" locked="0" layoutInCell="1" allowOverlap="1" wp14:anchorId="367DAD6E" wp14:editId="0E733433">
                <wp:simplePos x="0" y="0"/>
                <wp:positionH relativeFrom="column">
                  <wp:posOffset>412115</wp:posOffset>
                </wp:positionH>
                <wp:positionV relativeFrom="paragraph">
                  <wp:posOffset>15240</wp:posOffset>
                </wp:positionV>
                <wp:extent cx="2152650" cy="838200"/>
                <wp:effectExtent l="0" t="0" r="19050" b="19050"/>
                <wp:wrapNone/>
                <wp:docPr id="24" name="Oval 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2650" cy="838200"/>
                        </a:xfrm>
                        <a:prstGeom prst="ellipse">
                          <a:avLst/>
                        </a:prstGeom>
                        <a:solidFill>
                          <a:srgbClr val="FFFFFF"/>
                        </a:solidFill>
                        <a:ln w="9525">
                          <a:solidFill>
                            <a:srgbClr val="000000"/>
                          </a:solidFill>
                          <a:round/>
                          <a:headEnd/>
                          <a:tailEnd/>
                        </a:ln>
                      </wps:spPr>
                      <wps:txbx>
                        <w:txbxContent>
                          <w:p w:rsidR="003E6156" w:rsidRPr="000918F0" w:rsidRDefault="003E6156" w:rsidP="00D4255C">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2022</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D4255C">
                            <w:pPr>
                              <w:jc w:val="center"/>
                              <w:rPr>
                                <w:b/>
                                <w:bCs/>
                                <w:sz w:val="18"/>
                              </w:rPr>
                            </w:pPr>
                            <w:r>
                              <w:rPr>
                                <w:b/>
                                <w:bCs/>
                                <w:sz w:val="18"/>
                              </w:rPr>
                              <w:t>50 379 849</w:t>
                            </w:r>
                            <w:r w:rsidRPr="000918F0">
                              <w:rPr>
                                <w:b/>
                                <w:bCs/>
                                <w:sz w:val="18"/>
                              </w:rPr>
                              <w:t>,</w:t>
                            </w:r>
                            <w:r>
                              <w:rPr>
                                <w:b/>
                                <w:bCs/>
                                <w:sz w:val="18"/>
                              </w:rPr>
                              <w:t>26</w:t>
                            </w:r>
                            <w:r w:rsidRPr="00A475F8">
                              <w:rPr>
                                <w:b/>
                                <w:bCs/>
                                <w:sz w:val="18"/>
                              </w:rPr>
                              <w:t xml:space="preserve"> грн.</w:t>
                            </w:r>
                          </w:p>
                          <w:p w:rsidR="003E6156" w:rsidRDefault="003E6156" w:rsidP="00D23AD2">
                            <w:pPr>
                              <w:jc w:val="center"/>
                              <w:rPr>
                                <w:b/>
                                <w:bCs/>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7DAD6E" id="Oval 875" o:spid="_x0000_s1034" style="position:absolute;left:0;text-align:left;margin-left:32.45pt;margin-top:1.2pt;width:169.5pt;height:6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">
                <v:textbox>
                  <w:txbxContent>
                    <w:p w:rsidR="003E6156" w:rsidRPr="000918F0" w:rsidRDefault="003E6156" w:rsidP="00D4255C">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2022</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D4255C">
                      <w:pPr>
                        <w:jc w:val="center"/>
                        <w:rPr>
                          <w:b/>
                          <w:bCs/>
                          <w:sz w:val="18"/>
                        </w:rPr>
                      </w:pPr>
                      <w:r>
                        <w:rPr>
                          <w:b/>
                          <w:bCs/>
                          <w:sz w:val="18"/>
                        </w:rPr>
                        <w:t>50 379 849</w:t>
                      </w:r>
                      <w:r w:rsidRPr="000918F0">
                        <w:rPr>
                          <w:b/>
                          <w:bCs/>
                          <w:sz w:val="18"/>
                        </w:rPr>
                        <w:t>,</w:t>
                      </w:r>
                      <w:r>
                        <w:rPr>
                          <w:b/>
                          <w:bCs/>
                          <w:sz w:val="18"/>
                        </w:rPr>
                        <w:t>26</w:t>
                      </w:r>
                      <w:r w:rsidRPr="00A475F8">
                        <w:rPr>
                          <w:b/>
                          <w:bCs/>
                          <w:sz w:val="18"/>
                        </w:rPr>
                        <w:t xml:space="preserve"> грн.</w:t>
                      </w:r>
                    </w:p>
                    <w:p w:rsidR="003E6156" w:rsidRDefault="003E6156" w:rsidP="00D23AD2">
                      <w:pPr>
                        <w:jc w:val="center"/>
                        <w:rPr>
                          <w:b/>
                          <w:bCs/>
                          <w:sz w:val="18"/>
                        </w:rPr>
                      </w:pPr>
                    </w:p>
                  </w:txbxContent>
                </v:textbox>
              </v:oval>
            </w:pict>
          </mc:Fallback>
        </mc:AlternateContent>
      </w:r>
      <w:r w:rsidR="00CC37A4">
        <w:rPr>
          <w:lang w:val="ru-RU"/>
        </w:rPr>
        <w:t xml:space="preserve">                                                            </w:t>
      </w:r>
      <w:r w:rsidR="00A8583A" w:rsidRPr="00D4255C">
        <w:t xml:space="preserve">      </w:t>
      </w:r>
      <w:r w:rsidR="00B7288A" w:rsidRPr="00D4255C">
        <w:t>+</w:t>
      </w:r>
      <w:r w:rsidR="009E1557" w:rsidRPr="00D4255C">
        <w:t> </w:t>
      </w:r>
      <w:r w:rsidR="00D4255C" w:rsidRPr="00D4255C">
        <w:t>9 256 597,94</w:t>
      </w:r>
      <w:r w:rsidR="00D23AD2" w:rsidRPr="00D4255C">
        <w:t xml:space="preserve"> грн.</w:t>
      </w:r>
    </w:p>
    <w:p w:rsidR="00D23AD2" w:rsidRDefault="00D23AD2" w:rsidP="00D23AD2">
      <w:pPr>
        <w:jc w:val="center"/>
      </w:pPr>
    </w:p>
    <w:p w:rsidR="00F26ACC" w:rsidRPr="00D4255C" w:rsidRDefault="00F26ACC" w:rsidP="00D23AD2">
      <w:pPr>
        <w:jc w:val="center"/>
      </w:pPr>
    </w:p>
    <w:p w:rsidR="00F26ACC" w:rsidRPr="0069299E" w:rsidRDefault="00F26ACC" w:rsidP="00F26ACC">
      <w:pPr>
        <w:jc w:val="center"/>
        <w:rPr>
          <w:highlight w:val="yellow"/>
        </w:rPr>
      </w:pPr>
      <w:r w:rsidRPr="00D4255C">
        <w:t>+18,37%</w:t>
      </w:r>
    </w:p>
    <w:p w:rsidR="00B12D00" w:rsidRPr="0069299E" w:rsidRDefault="00B12D00" w:rsidP="00D23AD2">
      <w:pPr>
        <w:tabs>
          <w:tab w:val="left" w:pos="4488"/>
        </w:tabs>
        <w:rPr>
          <w:highlight w:val="yellow"/>
        </w:rPr>
      </w:pPr>
    </w:p>
    <w:p w:rsidR="00D23AD2" w:rsidRPr="0069299E" w:rsidRDefault="00D23AD2" w:rsidP="00D23AD2">
      <w:pPr>
        <w:tabs>
          <w:tab w:val="left" w:pos="4488"/>
        </w:tabs>
        <w:rPr>
          <w:highlight w:val="yellow"/>
        </w:rPr>
      </w:pPr>
    </w:p>
    <w:p w:rsidR="00D23AD2" w:rsidRPr="0069299E" w:rsidRDefault="00B76F35" w:rsidP="00E06347">
      <w:pPr>
        <w:tabs>
          <w:tab w:val="left" w:pos="4488"/>
        </w:tabs>
        <w:jc w:val="center"/>
        <w:rPr>
          <w:highlight w:val="yellow"/>
        </w:rPr>
      </w:pPr>
      <w:r>
        <w:rPr>
          <w:noProof/>
          <w:lang w:val="ru-RU"/>
        </w:rPr>
        <w:drawing>
          <wp:inline distT="0" distB="0" distL="0" distR="0" wp14:anchorId="7B0654FF" wp14:editId="4DFBB548">
            <wp:extent cx="6470196" cy="4029075"/>
            <wp:effectExtent l="0" t="0" r="6985" b="0"/>
            <wp:docPr id="9" name="Диаграмма 9">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23AD2" w:rsidRPr="0069299E" w:rsidRDefault="00D077E4" w:rsidP="00D23AD2">
      <w:pPr>
        <w:jc w:val="center"/>
        <w:rPr>
          <w:highlight w:val="yellow"/>
        </w:rPr>
      </w:pPr>
      <w:r>
        <w:rPr>
          <w:noProof/>
          <w:lang w:val="ru-RU"/>
        </w:rPr>
        <w:drawing>
          <wp:inline distT="0" distB="0" distL="0" distR="0" wp14:anchorId="06131925" wp14:editId="316E9701">
            <wp:extent cx="5678805" cy="3086100"/>
            <wp:effectExtent l="0" t="0" r="17145" b="0"/>
            <wp:docPr id="31" name="Диаграмма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D23AD2" w:rsidRPr="00B73913" w:rsidRDefault="00D23AD2" w:rsidP="009D7DBD">
      <w:pPr>
        <w:autoSpaceDE w:val="0"/>
        <w:autoSpaceDN w:val="0"/>
        <w:adjustRightInd w:val="0"/>
        <w:ind w:firstLine="709"/>
        <w:jc w:val="both"/>
      </w:pPr>
      <w:r w:rsidRPr="00B73913">
        <w:lastRenderedPageBreak/>
        <w:t xml:space="preserve">За рахунок спеціального фонду при уточненому плані </w:t>
      </w:r>
      <w:r w:rsidR="009F469E" w:rsidRPr="00B73913">
        <w:t xml:space="preserve">на </w:t>
      </w:r>
      <w:r w:rsidR="00C75417" w:rsidRPr="00B73913">
        <w:t>202</w:t>
      </w:r>
      <w:r w:rsidR="00B73913" w:rsidRPr="00B73913">
        <w:t>3</w:t>
      </w:r>
      <w:r w:rsidR="003509B3" w:rsidRPr="00B73913">
        <w:t> </w:t>
      </w:r>
      <w:r w:rsidR="002E0BE5" w:rsidRPr="00B73913">
        <w:t>рік</w:t>
      </w:r>
      <w:r w:rsidRPr="00B73913">
        <w:t xml:space="preserve"> </w:t>
      </w:r>
      <w:r w:rsidR="00B73913" w:rsidRPr="00B73913">
        <w:t>36 437 608,06</w:t>
      </w:r>
      <w:r w:rsidR="003509B3" w:rsidRPr="00B73913">
        <w:t> </w:t>
      </w:r>
      <w:r w:rsidRPr="00B73913">
        <w:t xml:space="preserve">грн., використано </w:t>
      </w:r>
      <w:r w:rsidR="00B73913" w:rsidRPr="00B73913">
        <w:t>8 272 881,09</w:t>
      </w:r>
      <w:r w:rsidR="003509B3" w:rsidRPr="00B73913">
        <w:t> </w:t>
      </w:r>
      <w:r w:rsidRPr="00B73913">
        <w:t xml:space="preserve">грн., що становить </w:t>
      </w:r>
      <w:r w:rsidR="00B73913" w:rsidRPr="00B73913">
        <w:t>22,7</w:t>
      </w:r>
      <w:r w:rsidR="003509B3" w:rsidRPr="00B73913">
        <w:t> </w:t>
      </w:r>
      <w:r w:rsidR="0003220F">
        <w:t xml:space="preserve">% планових </w:t>
      </w:r>
      <w:r w:rsidRPr="00B73913">
        <w:t>річних призначень.</w:t>
      </w:r>
    </w:p>
    <w:p w:rsidR="00CA374C" w:rsidRDefault="00CA374C" w:rsidP="00D23AD2">
      <w:pPr>
        <w:jc w:val="center"/>
        <w:rPr>
          <w:b/>
          <w:bCs/>
          <w:u w:val="single"/>
        </w:rPr>
      </w:pPr>
    </w:p>
    <w:p w:rsidR="00D23AD2" w:rsidRDefault="00D23AD2" w:rsidP="00D23AD2">
      <w:pPr>
        <w:jc w:val="center"/>
        <w:rPr>
          <w:b/>
          <w:bCs/>
          <w:u w:val="single"/>
        </w:rPr>
      </w:pPr>
      <w:r w:rsidRPr="007F18B9">
        <w:rPr>
          <w:b/>
          <w:bCs/>
          <w:u w:val="single"/>
        </w:rPr>
        <w:t>Охорона здоров’я  (2000)</w:t>
      </w:r>
    </w:p>
    <w:p w:rsidR="003E6156" w:rsidRDefault="003E6156" w:rsidP="00D23AD2">
      <w:pPr>
        <w:jc w:val="center"/>
        <w:rPr>
          <w:b/>
          <w:bCs/>
          <w:u w:val="single"/>
        </w:rPr>
      </w:pPr>
    </w:p>
    <w:p w:rsidR="00D23AD2" w:rsidRDefault="00D23AD2" w:rsidP="009D7DBD">
      <w:pPr>
        <w:autoSpaceDE w:val="0"/>
        <w:autoSpaceDN w:val="0"/>
        <w:adjustRightInd w:val="0"/>
        <w:ind w:firstLine="709"/>
        <w:jc w:val="both"/>
      </w:pPr>
      <w:r w:rsidRPr="007F18B9">
        <w:t xml:space="preserve">На утримання охорони здоров’я при уточненому плані </w:t>
      </w:r>
      <w:r w:rsidR="002442F3" w:rsidRPr="007F18B9">
        <w:t xml:space="preserve">на </w:t>
      </w:r>
      <w:r w:rsidR="00394154" w:rsidRPr="007F18B9">
        <w:rPr>
          <w:bCs/>
        </w:rPr>
        <w:t>І </w:t>
      </w:r>
      <w:r w:rsidR="002442F3" w:rsidRPr="007F18B9">
        <w:rPr>
          <w:bCs/>
        </w:rPr>
        <w:t>квартал</w:t>
      </w:r>
      <w:r w:rsidR="00394154" w:rsidRPr="007F18B9">
        <w:t> </w:t>
      </w:r>
      <w:r w:rsidR="00C75417" w:rsidRPr="007F18B9">
        <w:t>202</w:t>
      </w:r>
      <w:r w:rsidR="00502DF2">
        <w:t>3</w:t>
      </w:r>
      <w:r w:rsidR="00394154" w:rsidRPr="007F18B9">
        <w:t> </w:t>
      </w:r>
      <w:r w:rsidR="002442F3" w:rsidRPr="007F18B9">
        <w:t>року</w:t>
      </w:r>
      <w:r w:rsidRPr="007F18B9">
        <w:t xml:space="preserve"> </w:t>
      </w:r>
      <w:r w:rsidR="003905F3" w:rsidRPr="007F18B9">
        <w:t>13 578 939,0</w:t>
      </w:r>
      <w:r w:rsidR="00394154" w:rsidRPr="007F18B9">
        <w:t> </w:t>
      </w:r>
      <w:r w:rsidRPr="007F18B9">
        <w:t>грн. використано</w:t>
      </w:r>
      <w:r w:rsidR="00717001" w:rsidRPr="007F18B9">
        <w:t xml:space="preserve"> </w:t>
      </w:r>
      <w:r w:rsidR="003905F3" w:rsidRPr="007F18B9">
        <w:t>8</w:t>
      </w:r>
      <w:r w:rsidR="005E0A5E" w:rsidRPr="007F18B9">
        <w:t> </w:t>
      </w:r>
      <w:r w:rsidR="003905F3" w:rsidRPr="007F18B9">
        <w:t>365</w:t>
      </w:r>
      <w:r w:rsidR="005E0A5E" w:rsidRPr="007F18B9">
        <w:t> </w:t>
      </w:r>
      <w:r w:rsidR="003905F3" w:rsidRPr="007F18B9">
        <w:t>414,54</w:t>
      </w:r>
      <w:r w:rsidR="00394154" w:rsidRPr="007F18B9">
        <w:t> </w:t>
      </w:r>
      <w:r w:rsidRPr="007F18B9">
        <w:t xml:space="preserve">грн. що становить </w:t>
      </w:r>
      <w:r w:rsidR="00312EF5">
        <w:t>61,61</w:t>
      </w:r>
      <w:r w:rsidR="00394154" w:rsidRPr="007F18B9">
        <w:t> </w:t>
      </w:r>
      <w:r w:rsidRPr="007F18B9">
        <w:t>% планових призначень.</w:t>
      </w:r>
    </w:p>
    <w:p w:rsidR="007C214A" w:rsidRDefault="007C214A" w:rsidP="009D7DBD">
      <w:pPr>
        <w:autoSpaceDE w:val="0"/>
        <w:autoSpaceDN w:val="0"/>
        <w:adjustRightInd w:val="0"/>
        <w:ind w:firstLine="709"/>
        <w:jc w:val="both"/>
      </w:pPr>
    </w:p>
    <w:p w:rsidR="00F85819" w:rsidRPr="007F18B9" w:rsidRDefault="006F2F0A" w:rsidP="00F85819">
      <w:pPr>
        <w:autoSpaceDE w:val="0"/>
        <w:autoSpaceDN w:val="0"/>
        <w:adjustRightInd w:val="0"/>
        <w:ind w:firstLine="567"/>
        <w:jc w:val="both"/>
      </w:pPr>
      <w:r w:rsidRPr="007F18B9">
        <w:rPr>
          <w:noProof/>
          <w:lang w:val="ru-RU"/>
        </w:rPr>
        <mc:AlternateContent>
          <mc:Choice Requires="wps">
            <w:drawing>
              <wp:anchor distT="0" distB="0" distL="114300" distR="114300" simplePos="0" relativeHeight="251668992" behindDoc="0" locked="0" layoutInCell="1" allowOverlap="1" wp14:anchorId="6BDCB484" wp14:editId="0D061AC7">
                <wp:simplePos x="0" y="0"/>
                <wp:positionH relativeFrom="column">
                  <wp:posOffset>4457700</wp:posOffset>
                </wp:positionH>
                <wp:positionV relativeFrom="paragraph">
                  <wp:posOffset>153035</wp:posOffset>
                </wp:positionV>
                <wp:extent cx="1828800" cy="819150"/>
                <wp:effectExtent l="6985" t="13970" r="12065" b="5080"/>
                <wp:wrapNone/>
                <wp:docPr id="21" name="Oval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19150"/>
                        </a:xfrm>
                        <a:prstGeom prst="ellipse">
                          <a:avLst/>
                        </a:prstGeom>
                        <a:solidFill>
                          <a:srgbClr val="FFFFFF"/>
                        </a:solidFill>
                        <a:ln w="9525">
                          <a:solidFill>
                            <a:srgbClr val="000000"/>
                          </a:solidFill>
                          <a:round/>
                          <a:headEnd/>
                          <a:tailEnd/>
                        </a:ln>
                      </wps:spPr>
                      <wps:txbx>
                        <w:txbxContent>
                          <w:p w:rsidR="003E6156" w:rsidRPr="002410AA" w:rsidRDefault="003E6156" w:rsidP="00F85819">
                            <w:pPr>
                              <w:pStyle w:val="1"/>
                              <w:rPr>
                                <w:bCs w:val="0"/>
                                <w:i w:val="0"/>
                                <w:sz w:val="18"/>
                              </w:rPr>
                            </w:pPr>
                            <w:r w:rsidRPr="002410AA">
                              <w:rPr>
                                <w:b w:val="0"/>
                                <w:bCs w:val="0"/>
                                <w:i w:val="0"/>
                                <w:iCs w:val="0"/>
                                <w:sz w:val="18"/>
                              </w:rPr>
                              <w:t xml:space="preserve">Видатки за </w:t>
                            </w:r>
                            <w:r w:rsidRPr="002410AA">
                              <w:rPr>
                                <w:i w:val="0"/>
                                <w:sz w:val="18"/>
                              </w:rPr>
                              <w:t xml:space="preserve">І квартал </w:t>
                            </w:r>
                            <w:r w:rsidRPr="002410AA">
                              <w:rPr>
                                <w:bCs w:val="0"/>
                                <w:i w:val="0"/>
                                <w:sz w:val="18"/>
                              </w:rPr>
                              <w:t>2023</w:t>
                            </w:r>
                            <w:r w:rsidRPr="002410AA">
                              <w:rPr>
                                <w:i w:val="0"/>
                                <w:sz w:val="18"/>
                              </w:rPr>
                              <w:t xml:space="preserve"> року</w:t>
                            </w:r>
                          </w:p>
                          <w:p w:rsidR="003E6156" w:rsidRDefault="003E6156" w:rsidP="00F85819">
                            <w:pPr>
                              <w:jc w:val="center"/>
                              <w:rPr>
                                <w:b/>
                                <w:bCs/>
                                <w:sz w:val="18"/>
                              </w:rPr>
                            </w:pPr>
                            <w:r w:rsidRPr="002410AA">
                              <w:rPr>
                                <w:b/>
                                <w:bCs/>
                                <w:sz w:val="18"/>
                              </w:rPr>
                              <w:t>8 365 414,54 грн.</w:t>
                            </w:r>
                          </w:p>
                          <w:p w:rsidR="003E6156" w:rsidRPr="00A475F8" w:rsidRDefault="003E6156" w:rsidP="00F8581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DCB484" id="Oval 886" o:spid="_x0000_s1035" style="position:absolute;left:0;text-align:left;margin-left:351pt;margin-top:12.05pt;width:2in;height:6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">
                <v:textbox>
                  <w:txbxContent>
                    <w:p w:rsidR="003E6156" w:rsidRPr="002410AA" w:rsidRDefault="003E6156" w:rsidP="00F85819">
                      <w:pPr>
                        <w:pStyle w:val="1"/>
                        <w:rPr>
                          <w:bCs w:val="0"/>
                          <w:i w:val="0"/>
                          <w:sz w:val="18"/>
                        </w:rPr>
                      </w:pPr>
                      <w:r w:rsidRPr="002410AA">
                        <w:rPr>
                          <w:b w:val="0"/>
                          <w:bCs w:val="0"/>
                          <w:i w:val="0"/>
                          <w:iCs w:val="0"/>
                          <w:sz w:val="18"/>
                        </w:rPr>
                        <w:t xml:space="preserve">Видатки за </w:t>
                      </w:r>
                      <w:r w:rsidRPr="002410AA">
                        <w:rPr>
                          <w:i w:val="0"/>
                          <w:sz w:val="18"/>
                        </w:rPr>
                        <w:t xml:space="preserve">І квартал </w:t>
                      </w:r>
                      <w:r w:rsidRPr="002410AA">
                        <w:rPr>
                          <w:bCs w:val="0"/>
                          <w:i w:val="0"/>
                          <w:sz w:val="18"/>
                        </w:rPr>
                        <w:t>2023</w:t>
                      </w:r>
                      <w:r w:rsidRPr="002410AA">
                        <w:rPr>
                          <w:i w:val="0"/>
                          <w:sz w:val="18"/>
                        </w:rPr>
                        <w:t xml:space="preserve"> року</w:t>
                      </w:r>
                    </w:p>
                    <w:p w:rsidR="003E6156" w:rsidRDefault="003E6156" w:rsidP="00F85819">
                      <w:pPr>
                        <w:jc w:val="center"/>
                        <w:rPr>
                          <w:b/>
                          <w:bCs/>
                          <w:sz w:val="18"/>
                        </w:rPr>
                      </w:pPr>
                      <w:r w:rsidRPr="002410AA">
                        <w:rPr>
                          <w:b/>
                          <w:bCs/>
                          <w:sz w:val="18"/>
                        </w:rPr>
                        <w:t>8 365 414,54 грн.</w:t>
                      </w:r>
                    </w:p>
                    <w:p w:rsidR="003E6156" w:rsidRPr="00A475F8" w:rsidRDefault="003E6156" w:rsidP="00F85819"/>
                  </w:txbxContent>
                </v:textbox>
              </v:oval>
            </w:pict>
          </mc:Fallback>
        </mc:AlternateContent>
      </w:r>
      <w:r w:rsidRPr="007F18B9">
        <w:rPr>
          <w:noProof/>
          <w:sz w:val="20"/>
          <w:lang w:val="ru-RU"/>
        </w:rPr>
        <mc:AlternateContent>
          <mc:Choice Requires="wps">
            <w:drawing>
              <wp:anchor distT="0" distB="0" distL="114300" distR="114300" simplePos="0" relativeHeight="251667968" behindDoc="0" locked="0" layoutInCell="1" allowOverlap="1" wp14:anchorId="3E3DEA48" wp14:editId="6851A984">
                <wp:simplePos x="0" y="0"/>
                <wp:positionH relativeFrom="column">
                  <wp:posOffset>361950</wp:posOffset>
                </wp:positionH>
                <wp:positionV relativeFrom="paragraph">
                  <wp:posOffset>124460</wp:posOffset>
                </wp:positionV>
                <wp:extent cx="1943100" cy="838200"/>
                <wp:effectExtent l="6985" t="13970" r="12065" b="5080"/>
                <wp:wrapNone/>
                <wp:docPr id="20" name="Oval 8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838200"/>
                        </a:xfrm>
                        <a:prstGeom prst="ellipse">
                          <a:avLst/>
                        </a:prstGeom>
                        <a:solidFill>
                          <a:srgbClr val="FFFFFF"/>
                        </a:solidFill>
                        <a:ln w="9525">
                          <a:solidFill>
                            <a:srgbClr val="000000"/>
                          </a:solidFill>
                          <a:round/>
                          <a:headEnd/>
                          <a:tailEnd/>
                        </a:ln>
                      </wps:spPr>
                      <wps:txbx>
                        <w:txbxContent>
                          <w:p w:rsidR="003E6156" w:rsidRPr="000918F0" w:rsidRDefault="003E6156" w:rsidP="000756ED">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2022</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0756ED">
                            <w:pPr>
                              <w:jc w:val="center"/>
                              <w:rPr>
                                <w:b/>
                                <w:bCs/>
                                <w:sz w:val="18"/>
                              </w:rPr>
                            </w:pPr>
                            <w:r>
                              <w:rPr>
                                <w:b/>
                                <w:bCs/>
                                <w:sz w:val="18"/>
                              </w:rPr>
                              <w:t>2 466 241</w:t>
                            </w:r>
                            <w:r w:rsidRPr="00F85819">
                              <w:rPr>
                                <w:b/>
                                <w:bCs/>
                                <w:sz w:val="18"/>
                              </w:rPr>
                              <w:t>,</w:t>
                            </w:r>
                            <w:r>
                              <w:rPr>
                                <w:b/>
                                <w:bCs/>
                                <w:sz w:val="18"/>
                              </w:rPr>
                              <w:t>80</w:t>
                            </w:r>
                            <w:r w:rsidRPr="00A475F8">
                              <w:rPr>
                                <w:b/>
                                <w:bCs/>
                                <w:sz w:val="18"/>
                              </w:rPr>
                              <w:t xml:space="preserve"> грн.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3DEA48" id="Oval 884" o:spid="_x0000_s1036" style="position:absolute;left:0;text-align:left;margin-left:28.5pt;margin-top:9.8pt;width:153pt;height:6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">
                <v:textbox>
                  <w:txbxContent>
                    <w:p w:rsidR="003E6156" w:rsidRPr="000918F0" w:rsidRDefault="003E6156" w:rsidP="000756ED">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2022</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0756ED">
                      <w:pPr>
                        <w:jc w:val="center"/>
                        <w:rPr>
                          <w:b/>
                          <w:bCs/>
                          <w:sz w:val="18"/>
                        </w:rPr>
                      </w:pPr>
                      <w:r>
                        <w:rPr>
                          <w:b/>
                          <w:bCs/>
                          <w:sz w:val="18"/>
                        </w:rPr>
                        <w:t>2 466 241</w:t>
                      </w:r>
                      <w:r w:rsidRPr="00F85819">
                        <w:rPr>
                          <w:b/>
                          <w:bCs/>
                          <w:sz w:val="18"/>
                        </w:rPr>
                        <w:t>,</w:t>
                      </w:r>
                      <w:r>
                        <w:rPr>
                          <w:b/>
                          <w:bCs/>
                          <w:sz w:val="18"/>
                        </w:rPr>
                        <w:t>80</w:t>
                      </w:r>
                      <w:r w:rsidRPr="00A475F8">
                        <w:rPr>
                          <w:b/>
                          <w:bCs/>
                          <w:sz w:val="18"/>
                        </w:rPr>
                        <w:t xml:space="preserve"> грн.</w:t>
                      </w:r>
                    </w:p>
                  </w:txbxContent>
                </v:textbox>
              </v:oval>
            </w:pict>
          </mc:Fallback>
        </mc:AlternateContent>
      </w:r>
    </w:p>
    <w:p w:rsidR="00F85819" w:rsidRPr="007F18B9" w:rsidRDefault="00F85819" w:rsidP="00F85819">
      <w:pPr>
        <w:jc w:val="both"/>
      </w:pPr>
      <w:r w:rsidRPr="007F18B9">
        <w:t xml:space="preserve">                                                                       </w:t>
      </w:r>
      <w:r w:rsidR="004C3D4C" w:rsidRPr="002410AA">
        <w:rPr>
          <w:b/>
        </w:rPr>
        <w:t>+</w:t>
      </w:r>
      <w:r w:rsidRPr="002410AA">
        <w:t xml:space="preserve"> </w:t>
      </w:r>
      <w:r w:rsidR="004C3D4C" w:rsidRPr="002410AA">
        <w:t>5</w:t>
      </w:r>
      <w:r w:rsidRPr="002410AA">
        <w:t> </w:t>
      </w:r>
      <w:r w:rsidR="004C3D4C" w:rsidRPr="002410AA">
        <w:t>899</w:t>
      </w:r>
      <w:r w:rsidRPr="002410AA">
        <w:t> </w:t>
      </w:r>
      <w:r w:rsidR="004C3D4C" w:rsidRPr="002410AA">
        <w:t>172</w:t>
      </w:r>
      <w:r w:rsidRPr="002410AA">
        <w:t>,</w:t>
      </w:r>
      <w:r w:rsidR="004C3D4C" w:rsidRPr="002410AA">
        <w:t>71</w:t>
      </w:r>
      <w:r w:rsidRPr="002410AA">
        <w:t xml:space="preserve"> грн.</w:t>
      </w:r>
    </w:p>
    <w:p w:rsidR="00F85819" w:rsidRPr="007F18B9" w:rsidRDefault="003E6156" w:rsidP="00F85819">
      <w:pPr>
        <w:pStyle w:val="a9"/>
        <w:tabs>
          <w:tab w:val="clear" w:pos="4677"/>
          <w:tab w:val="clear" w:pos="9355"/>
        </w:tabs>
      </w:pPr>
      <w:r w:rsidRPr="007F18B9">
        <w:rPr>
          <w:noProof/>
          <w:sz w:val="20"/>
          <w:lang w:val="ru-RU"/>
        </w:rPr>
        <mc:AlternateContent>
          <mc:Choice Requires="wps">
            <w:drawing>
              <wp:anchor distT="0" distB="0" distL="114300" distR="114300" simplePos="0" relativeHeight="251657216" behindDoc="0" locked="0" layoutInCell="1" allowOverlap="1" wp14:anchorId="1FE1133C" wp14:editId="18AB95F4">
                <wp:simplePos x="0" y="0"/>
                <wp:positionH relativeFrom="column">
                  <wp:posOffset>2204720</wp:posOffset>
                </wp:positionH>
                <wp:positionV relativeFrom="paragraph">
                  <wp:posOffset>88900</wp:posOffset>
                </wp:positionV>
                <wp:extent cx="2167890" cy="314325"/>
                <wp:effectExtent l="19050" t="76200" r="0" b="28575"/>
                <wp:wrapNone/>
                <wp:docPr id="19" name="Line 8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67890" cy="31432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3E1A12" id="Line 885"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6pt,7pt" to="344.3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" strokeweight="3pt">
                <v:stroke endarrow="block"/>
              </v:line>
            </w:pict>
          </mc:Fallback>
        </mc:AlternateContent>
      </w:r>
    </w:p>
    <w:p w:rsidR="00F85819" w:rsidRPr="007F18B9" w:rsidRDefault="00F85819" w:rsidP="00F85819">
      <w:pPr>
        <w:jc w:val="center"/>
      </w:pPr>
    </w:p>
    <w:p w:rsidR="00F85819" w:rsidRPr="007F18B9" w:rsidRDefault="002410AA" w:rsidP="00557FE4">
      <w:pPr>
        <w:jc w:val="center"/>
      </w:pPr>
      <w:r>
        <w:t>збільшення в 3,4 рази</w:t>
      </w:r>
    </w:p>
    <w:p w:rsidR="00DC034A" w:rsidRPr="0069299E" w:rsidRDefault="00DC034A" w:rsidP="00557FE4">
      <w:pPr>
        <w:jc w:val="center"/>
        <w:rPr>
          <w:highlight w:val="yellow"/>
        </w:rPr>
      </w:pPr>
    </w:p>
    <w:p w:rsidR="005E17D9" w:rsidRDefault="005E17D9" w:rsidP="009D7DBD">
      <w:pPr>
        <w:pStyle w:val="a5"/>
        <w:spacing w:after="0"/>
        <w:ind w:left="0" w:firstLine="709"/>
        <w:jc w:val="both"/>
        <w:rPr>
          <w:bCs/>
          <w:iCs/>
          <w:color w:val="000000"/>
          <w:lang w:val="uk-UA"/>
        </w:rPr>
      </w:pPr>
    </w:p>
    <w:p w:rsidR="0011508B" w:rsidRPr="0069299E" w:rsidRDefault="0011508B" w:rsidP="009D7DBD">
      <w:pPr>
        <w:pStyle w:val="a5"/>
        <w:spacing w:after="0"/>
        <w:ind w:left="0" w:firstLine="709"/>
        <w:jc w:val="both"/>
        <w:rPr>
          <w:bCs/>
          <w:iCs/>
          <w:color w:val="000000"/>
          <w:highlight w:val="yellow"/>
          <w:lang w:val="uk-UA"/>
        </w:rPr>
      </w:pPr>
      <w:r w:rsidRPr="002410AA">
        <w:rPr>
          <w:bCs/>
          <w:iCs/>
          <w:color w:val="000000"/>
          <w:lang w:val="uk-UA"/>
        </w:rPr>
        <w:t>На виконання комплексної програм</w:t>
      </w:r>
      <w:r w:rsidR="00F54E8D" w:rsidRPr="002410AA">
        <w:rPr>
          <w:bCs/>
          <w:iCs/>
          <w:color w:val="000000"/>
          <w:lang w:val="uk-UA"/>
        </w:rPr>
        <w:t>и «Здоров’я</w:t>
      </w:r>
      <w:r w:rsidRPr="002410AA">
        <w:rPr>
          <w:bCs/>
          <w:iCs/>
          <w:color w:val="000000"/>
          <w:lang w:val="uk-UA"/>
        </w:rPr>
        <w:t xml:space="preserve"> Ірпінської міської територіальної громади» на 202</w:t>
      </w:r>
      <w:r w:rsidR="002410AA" w:rsidRPr="002410AA">
        <w:rPr>
          <w:bCs/>
          <w:iCs/>
          <w:color w:val="000000"/>
          <w:lang w:val="uk-UA"/>
        </w:rPr>
        <w:t>3</w:t>
      </w:r>
      <w:r w:rsidRPr="002410AA">
        <w:rPr>
          <w:bCs/>
          <w:iCs/>
          <w:color w:val="000000"/>
          <w:lang w:val="uk-UA"/>
        </w:rPr>
        <w:t xml:space="preserve"> рік при уточненому</w:t>
      </w:r>
      <w:r w:rsidR="003470F8" w:rsidRPr="002410AA">
        <w:rPr>
          <w:bCs/>
          <w:iCs/>
          <w:color w:val="000000"/>
          <w:lang w:val="uk-UA"/>
        </w:rPr>
        <w:t xml:space="preserve"> плані на рік </w:t>
      </w:r>
      <w:r w:rsidR="002410AA" w:rsidRPr="002410AA">
        <w:rPr>
          <w:bCs/>
          <w:iCs/>
          <w:color w:val="000000"/>
          <w:lang w:val="uk-UA"/>
        </w:rPr>
        <w:t>29</w:t>
      </w:r>
      <w:r w:rsidR="00845EBF" w:rsidRPr="002410AA">
        <w:rPr>
          <w:bCs/>
          <w:iCs/>
          <w:color w:val="000000"/>
          <w:lang w:val="uk-UA"/>
        </w:rPr>
        <w:t> 812 </w:t>
      </w:r>
      <w:r w:rsidR="002410AA" w:rsidRPr="002410AA">
        <w:rPr>
          <w:bCs/>
          <w:iCs/>
          <w:color w:val="000000"/>
          <w:lang w:val="uk-UA"/>
        </w:rPr>
        <w:t>340</w:t>
      </w:r>
      <w:r w:rsidR="003470F8" w:rsidRPr="002410AA">
        <w:rPr>
          <w:bCs/>
          <w:iCs/>
          <w:color w:val="000000"/>
          <w:lang w:val="uk-UA"/>
        </w:rPr>
        <w:t>,0 грн.</w:t>
      </w:r>
      <w:r w:rsidRPr="002410AA">
        <w:rPr>
          <w:bCs/>
          <w:iCs/>
          <w:color w:val="000000"/>
          <w:lang w:val="uk-UA"/>
        </w:rPr>
        <w:t xml:space="preserve"> </w:t>
      </w:r>
      <w:r w:rsidRPr="002410AA">
        <w:rPr>
          <w:lang w:val="uk-UA"/>
        </w:rPr>
        <w:t>кошти використані в</w:t>
      </w:r>
      <w:r w:rsidRPr="002410AA">
        <w:rPr>
          <w:bCs/>
          <w:iCs/>
          <w:color w:val="000000"/>
          <w:lang w:val="uk-UA"/>
        </w:rPr>
        <w:t xml:space="preserve"> </w:t>
      </w:r>
      <w:r w:rsidRPr="008516A3">
        <w:rPr>
          <w:bCs/>
          <w:iCs/>
          <w:color w:val="000000"/>
          <w:lang w:val="uk-UA"/>
        </w:rPr>
        <w:t xml:space="preserve">сумі </w:t>
      </w:r>
      <w:r w:rsidR="00CC7876" w:rsidRPr="008516A3">
        <w:rPr>
          <w:bCs/>
          <w:iCs/>
          <w:color w:val="000000"/>
          <w:lang w:val="uk-UA"/>
        </w:rPr>
        <w:t>8 058 153,54</w:t>
      </w:r>
      <w:r w:rsidRPr="008516A3">
        <w:rPr>
          <w:bCs/>
          <w:iCs/>
          <w:color w:val="000000"/>
        </w:rPr>
        <w:t> </w:t>
      </w:r>
      <w:r w:rsidRPr="008516A3">
        <w:rPr>
          <w:bCs/>
          <w:iCs/>
          <w:color w:val="000000"/>
          <w:lang w:val="uk-UA"/>
        </w:rPr>
        <w:t>грн.</w:t>
      </w:r>
    </w:p>
    <w:p w:rsidR="00B80524" w:rsidRPr="0069299E" w:rsidRDefault="00B80524" w:rsidP="009D7DBD">
      <w:pPr>
        <w:pStyle w:val="a5"/>
        <w:spacing w:after="0"/>
        <w:ind w:left="0" w:firstLine="709"/>
        <w:jc w:val="both"/>
        <w:rPr>
          <w:bCs/>
          <w:iCs/>
          <w:color w:val="000000"/>
          <w:highlight w:val="yellow"/>
          <w:lang w:val="uk-UA"/>
        </w:rPr>
      </w:pPr>
    </w:p>
    <w:p w:rsidR="00D23AD2" w:rsidRPr="0073580E" w:rsidRDefault="00D23AD2" w:rsidP="009D7DBD">
      <w:pPr>
        <w:autoSpaceDE w:val="0"/>
        <w:autoSpaceDN w:val="0"/>
        <w:adjustRightInd w:val="0"/>
        <w:ind w:firstLine="709"/>
        <w:jc w:val="both"/>
      </w:pPr>
      <w:r w:rsidRPr="0073580E">
        <w:rPr>
          <w:b/>
        </w:rPr>
        <w:t xml:space="preserve">По </w:t>
      </w:r>
      <w:r w:rsidR="002410AA" w:rsidRPr="0073580E">
        <w:rPr>
          <w:b/>
        </w:rPr>
        <w:t>К</w:t>
      </w:r>
      <w:r w:rsidR="000B6C2E" w:rsidRPr="0073580E">
        <w:rPr>
          <w:b/>
        </w:rPr>
        <w:t>Т</w:t>
      </w:r>
      <w:r w:rsidR="006E31DC" w:rsidRPr="0073580E">
        <w:rPr>
          <w:b/>
        </w:rPr>
        <w:t>ПКВКМБ</w:t>
      </w:r>
      <w:r w:rsidRPr="0073580E">
        <w:rPr>
          <w:b/>
        </w:rPr>
        <w:t xml:space="preserve"> 2010</w:t>
      </w:r>
      <w:r w:rsidRPr="0073580E">
        <w:t xml:space="preserve"> </w:t>
      </w:r>
      <w:r w:rsidR="004C2E5A" w:rsidRPr="0073580E">
        <w:t>«</w:t>
      </w:r>
      <w:r w:rsidRPr="0073580E">
        <w:t>Багатопрофільна стаціонарна медична допомога населенню</w:t>
      </w:r>
      <w:r w:rsidR="004C2E5A" w:rsidRPr="0073580E">
        <w:t>»</w:t>
      </w:r>
      <w:r w:rsidRPr="0073580E">
        <w:t xml:space="preserve"> при уточненому плані </w:t>
      </w:r>
      <w:r w:rsidR="00263A4B" w:rsidRPr="0073580E">
        <w:t xml:space="preserve">на І квартал </w:t>
      </w:r>
      <w:r w:rsidR="00C75417" w:rsidRPr="0073580E">
        <w:t>202</w:t>
      </w:r>
      <w:r w:rsidR="0073580E" w:rsidRPr="0073580E">
        <w:t>3</w:t>
      </w:r>
      <w:r w:rsidR="00263A4B" w:rsidRPr="0073580E">
        <w:t> </w:t>
      </w:r>
      <w:r w:rsidR="00622B5D" w:rsidRPr="0073580E">
        <w:t>року</w:t>
      </w:r>
      <w:r w:rsidRPr="0073580E">
        <w:t xml:space="preserve">  </w:t>
      </w:r>
      <w:r w:rsidR="0073580E" w:rsidRPr="0073580E">
        <w:t>10 199 434</w:t>
      </w:r>
      <w:r w:rsidR="0060786A" w:rsidRPr="0073580E">
        <w:t>,0</w:t>
      </w:r>
      <w:r w:rsidR="00F220D1" w:rsidRPr="0073580E">
        <w:t>0</w:t>
      </w:r>
      <w:r w:rsidR="00263A4B" w:rsidRPr="0073580E">
        <w:t> </w:t>
      </w:r>
      <w:r w:rsidRPr="0073580E">
        <w:t xml:space="preserve">грн. використано </w:t>
      </w:r>
      <w:r w:rsidR="0073580E" w:rsidRPr="0073580E">
        <w:t>6</w:t>
      </w:r>
      <w:r w:rsidR="0060786A" w:rsidRPr="0073580E">
        <w:t xml:space="preserve"> </w:t>
      </w:r>
      <w:r w:rsidR="0073580E" w:rsidRPr="0073580E">
        <w:t>820</w:t>
      </w:r>
      <w:r w:rsidR="0060786A" w:rsidRPr="0073580E">
        <w:t xml:space="preserve"> </w:t>
      </w:r>
      <w:r w:rsidR="0073580E" w:rsidRPr="0073580E">
        <w:t>641</w:t>
      </w:r>
      <w:r w:rsidR="0060786A" w:rsidRPr="0073580E">
        <w:t>,6</w:t>
      </w:r>
      <w:r w:rsidR="0073580E" w:rsidRPr="0073580E">
        <w:t>1</w:t>
      </w:r>
      <w:r w:rsidR="00263A4B" w:rsidRPr="0073580E">
        <w:t> </w:t>
      </w:r>
      <w:r w:rsidRPr="0073580E">
        <w:t>грн., з них:</w:t>
      </w:r>
    </w:p>
    <w:p w:rsidR="00D23AD2" w:rsidRPr="008B7DF0" w:rsidRDefault="00D23AD2" w:rsidP="009D7DBD">
      <w:pPr>
        <w:autoSpaceDE w:val="0"/>
        <w:autoSpaceDN w:val="0"/>
        <w:adjustRightInd w:val="0"/>
        <w:ind w:firstLine="709"/>
        <w:jc w:val="both"/>
      </w:pPr>
      <w:r w:rsidRPr="008B7DF0">
        <w:t xml:space="preserve">-по багатопрофільному стаціонару при плані </w:t>
      </w:r>
      <w:r w:rsidR="001C3E46" w:rsidRPr="008B7DF0">
        <w:t xml:space="preserve">на </w:t>
      </w:r>
      <w:r w:rsidR="00263A4B" w:rsidRPr="008B7DF0">
        <w:rPr>
          <w:bCs/>
        </w:rPr>
        <w:t>І </w:t>
      </w:r>
      <w:r w:rsidR="001C3E46" w:rsidRPr="008B7DF0">
        <w:rPr>
          <w:bCs/>
        </w:rPr>
        <w:t>квартал</w:t>
      </w:r>
      <w:r w:rsidR="001C3E46" w:rsidRPr="008B7DF0">
        <w:t xml:space="preserve"> </w:t>
      </w:r>
      <w:r w:rsidR="00C75417" w:rsidRPr="008B7DF0">
        <w:t>202</w:t>
      </w:r>
      <w:r w:rsidR="008B7DF0" w:rsidRPr="008B7DF0">
        <w:t>3</w:t>
      </w:r>
      <w:r w:rsidR="00263A4B" w:rsidRPr="008B7DF0">
        <w:t> </w:t>
      </w:r>
      <w:r w:rsidR="001C3E46" w:rsidRPr="008B7DF0">
        <w:t>року</w:t>
      </w:r>
      <w:r w:rsidRPr="008B7DF0">
        <w:t xml:space="preserve"> </w:t>
      </w:r>
      <w:r w:rsidR="008B7DF0" w:rsidRPr="008B7DF0">
        <w:t>4 554 829</w:t>
      </w:r>
      <w:r w:rsidR="00751F75" w:rsidRPr="008B7DF0">
        <w:t>,0</w:t>
      </w:r>
      <w:r w:rsidR="00263A4B" w:rsidRPr="008B7DF0">
        <w:t> </w:t>
      </w:r>
      <w:r w:rsidRPr="008B7DF0">
        <w:t xml:space="preserve">грн. використання становить </w:t>
      </w:r>
      <w:r w:rsidR="008B7DF0" w:rsidRPr="008B7DF0">
        <w:t>2 994 819,40</w:t>
      </w:r>
      <w:r w:rsidR="00263A4B" w:rsidRPr="008B7DF0">
        <w:t> </w:t>
      </w:r>
      <w:r w:rsidRPr="008B7DF0">
        <w:t>грн.;</w:t>
      </w:r>
    </w:p>
    <w:p w:rsidR="00D23AD2" w:rsidRPr="008B7DF0" w:rsidRDefault="00D23AD2" w:rsidP="009D7DBD">
      <w:pPr>
        <w:autoSpaceDE w:val="0"/>
        <w:autoSpaceDN w:val="0"/>
        <w:adjustRightInd w:val="0"/>
        <w:ind w:firstLine="709"/>
        <w:jc w:val="both"/>
      </w:pPr>
      <w:r w:rsidRPr="008B7DF0">
        <w:t xml:space="preserve">-по Ірпінській міській поліклініці при плані </w:t>
      </w:r>
      <w:r w:rsidR="00263A4B" w:rsidRPr="008B7DF0">
        <w:t>на І </w:t>
      </w:r>
      <w:r w:rsidR="001C3E46" w:rsidRPr="008B7DF0">
        <w:t xml:space="preserve">квартал </w:t>
      </w:r>
      <w:r w:rsidR="00C75417" w:rsidRPr="008B7DF0">
        <w:t>202</w:t>
      </w:r>
      <w:r w:rsidR="008B7DF0" w:rsidRPr="008B7DF0">
        <w:t>3</w:t>
      </w:r>
      <w:r w:rsidR="00263A4B" w:rsidRPr="008B7DF0">
        <w:t> </w:t>
      </w:r>
      <w:r w:rsidR="001C3E46" w:rsidRPr="008B7DF0">
        <w:t>року</w:t>
      </w:r>
      <w:r w:rsidRPr="008B7DF0">
        <w:t xml:space="preserve"> </w:t>
      </w:r>
      <w:r w:rsidR="00490491">
        <w:t>2 844 589</w:t>
      </w:r>
      <w:r w:rsidR="00751F75" w:rsidRPr="008B7DF0">
        <w:t>,0</w:t>
      </w:r>
      <w:r w:rsidR="001A2A39" w:rsidRPr="008B7DF0">
        <w:t> </w:t>
      </w:r>
      <w:r w:rsidRPr="008B7DF0">
        <w:t xml:space="preserve">грн. використання становить </w:t>
      </w:r>
      <w:r w:rsidR="00490491">
        <w:t>1 887 800,57</w:t>
      </w:r>
      <w:r w:rsidR="00263A4B" w:rsidRPr="008B7DF0">
        <w:t> </w:t>
      </w:r>
      <w:r w:rsidRPr="008B7DF0">
        <w:t>грн.;</w:t>
      </w:r>
    </w:p>
    <w:p w:rsidR="00D23AD2" w:rsidRPr="00F219E4" w:rsidRDefault="00D23AD2" w:rsidP="009D7DBD">
      <w:pPr>
        <w:autoSpaceDE w:val="0"/>
        <w:autoSpaceDN w:val="0"/>
        <w:adjustRightInd w:val="0"/>
        <w:ind w:firstLine="709"/>
        <w:jc w:val="both"/>
      </w:pPr>
      <w:r w:rsidRPr="00F219E4">
        <w:t xml:space="preserve">-по дитячій міській лікарні при плані </w:t>
      </w:r>
      <w:r w:rsidR="00263A4B" w:rsidRPr="00F219E4">
        <w:t>на І </w:t>
      </w:r>
      <w:r w:rsidR="001C3E46" w:rsidRPr="00F219E4">
        <w:t xml:space="preserve">квартал </w:t>
      </w:r>
      <w:r w:rsidR="00C75417" w:rsidRPr="00F219E4">
        <w:t>202</w:t>
      </w:r>
      <w:r w:rsidR="00E86C4E">
        <w:t>3</w:t>
      </w:r>
      <w:r w:rsidR="002E4F21" w:rsidRPr="00F219E4">
        <w:t xml:space="preserve"> </w:t>
      </w:r>
      <w:r w:rsidR="001C3E46" w:rsidRPr="00F219E4">
        <w:t>року</w:t>
      </w:r>
      <w:r w:rsidRPr="00F219E4">
        <w:t xml:space="preserve"> </w:t>
      </w:r>
      <w:r w:rsidR="00F219E4" w:rsidRPr="00F219E4">
        <w:t>1 847 329</w:t>
      </w:r>
      <w:r w:rsidR="006C1C8C" w:rsidRPr="00F219E4">
        <w:t>,0</w:t>
      </w:r>
      <w:r w:rsidR="001A2A39" w:rsidRPr="00F219E4">
        <w:t> </w:t>
      </w:r>
      <w:r w:rsidRPr="00F219E4">
        <w:t xml:space="preserve">грн. використання становить </w:t>
      </w:r>
      <w:r w:rsidR="00F219E4" w:rsidRPr="00F219E4">
        <w:t>1 334 571,15</w:t>
      </w:r>
      <w:r w:rsidR="00263A4B" w:rsidRPr="00F219E4">
        <w:t> </w:t>
      </w:r>
      <w:r w:rsidRPr="00F219E4">
        <w:t>грн.;</w:t>
      </w:r>
    </w:p>
    <w:p w:rsidR="00D23AD2" w:rsidRPr="00E86C4E" w:rsidRDefault="00D23AD2" w:rsidP="009D7DBD">
      <w:pPr>
        <w:autoSpaceDE w:val="0"/>
        <w:autoSpaceDN w:val="0"/>
        <w:adjustRightInd w:val="0"/>
        <w:ind w:firstLine="709"/>
        <w:jc w:val="both"/>
      </w:pPr>
      <w:r w:rsidRPr="00E86C4E">
        <w:t xml:space="preserve">-по пологовому будинку при плані </w:t>
      </w:r>
      <w:r w:rsidR="001C3E46" w:rsidRPr="00E86C4E">
        <w:t>на І</w:t>
      </w:r>
      <w:r w:rsidR="00A13B28" w:rsidRPr="00E86C4E">
        <w:t> </w:t>
      </w:r>
      <w:r w:rsidR="001C3E46" w:rsidRPr="00E86C4E">
        <w:t xml:space="preserve">квартал </w:t>
      </w:r>
      <w:r w:rsidR="00C75417" w:rsidRPr="00E86C4E">
        <w:t>202</w:t>
      </w:r>
      <w:r w:rsidR="00E86C4E" w:rsidRPr="00E86C4E">
        <w:t>3</w:t>
      </w:r>
      <w:r w:rsidR="00A13B28" w:rsidRPr="00E86C4E">
        <w:t> </w:t>
      </w:r>
      <w:r w:rsidR="001C3E46" w:rsidRPr="00E86C4E">
        <w:t>року</w:t>
      </w:r>
      <w:r w:rsidRPr="00E86C4E">
        <w:t xml:space="preserve"> </w:t>
      </w:r>
      <w:r w:rsidR="00E86C4E" w:rsidRPr="00E86C4E">
        <w:t>952</w:t>
      </w:r>
      <w:r w:rsidR="009A4E03" w:rsidRPr="00E86C4E">
        <w:t> </w:t>
      </w:r>
      <w:r w:rsidR="00E86C4E" w:rsidRPr="00E86C4E">
        <w:t>687</w:t>
      </w:r>
      <w:r w:rsidR="009A4E03" w:rsidRPr="00E86C4E">
        <w:t>,0</w:t>
      </w:r>
      <w:r w:rsidR="00A13B28" w:rsidRPr="00E86C4E">
        <w:t> </w:t>
      </w:r>
      <w:r w:rsidRPr="00E86C4E">
        <w:t xml:space="preserve">грн. використання становить </w:t>
      </w:r>
      <w:r w:rsidR="00E86C4E" w:rsidRPr="00E86C4E">
        <w:t>603 450,49</w:t>
      </w:r>
      <w:r w:rsidR="00A13B28" w:rsidRPr="00E86C4E">
        <w:t> </w:t>
      </w:r>
      <w:r w:rsidRPr="00E86C4E">
        <w:t>грн.</w:t>
      </w:r>
    </w:p>
    <w:p w:rsidR="00F15359" w:rsidRPr="00F15359" w:rsidRDefault="00F15359" w:rsidP="00F15359">
      <w:pPr>
        <w:autoSpaceDE w:val="0"/>
        <w:autoSpaceDN w:val="0"/>
        <w:adjustRightInd w:val="0"/>
        <w:ind w:firstLine="567"/>
        <w:jc w:val="both"/>
      </w:pPr>
      <w:r w:rsidRPr="00F15359">
        <w:t xml:space="preserve">Обсяг видатків на заробітну плату та нарахуванням на неї становить 287 668,83 грн., на медикаменти та перев’язувальні матеріали становить 640 851,38 грн., на оплату комунальних послуг та енергоносіїв становить 5 519 424,74 грн., </w:t>
      </w:r>
    </w:p>
    <w:p w:rsidR="00F15359" w:rsidRPr="00917B62" w:rsidRDefault="00F15359" w:rsidP="00F15359">
      <w:pPr>
        <w:ind w:firstLine="708"/>
        <w:jc w:val="both"/>
      </w:pPr>
      <w:r w:rsidRPr="00F15359">
        <w:t>Обсяг видатків на трансферти населенню та виплати пенсій і допомог становить 179 696,66 грн. (з них на відшкодування вартості пільгових рецептів 131 625,24 грн. та на виплату пільгових пенсій 48 071,42 грн.), інші поточні видатки склали – 193 000,0 грн.</w:t>
      </w:r>
    </w:p>
    <w:p w:rsidR="00B80524" w:rsidRPr="0069299E" w:rsidRDefault="00B80524" w:rsidP="009D7DBD">
      <w:pPr>
        <w:ind w:firstLine="709"/>
        <w:jc w:val="both"/>
        <w:rPr>
          <w:b/>
          <w:highlight w:val="yellow"/>
        </w:rPr>
      </w:pPr>
    </w:p>
    <w:p w:rsidR="00F15359" w:rsidRPr="00E604F9" w:rsidRDefault="00F15359" w:rsidP="00F15359">
      <w:pPr>
        <w:ind w:firstLine="708"/>
        <w:jc w:val="both"/>
      </w:pPr>
      <w:r w:rsidRPr="00E604F9">
        <w:rPr>
          <w:b/>
        </w:rPr>
        <w:t>По багатопрофільному</w:t>
      </w:r>
      <w:r w:rsidRPr="00E604F9">
        <w:t xml:space="preserve"> </w:t>
      </w:r>
      <w:r w:rsidRPr="00E604F9">
        <w:rPr>
          <w:b/>
        </w:rPr>
        <w:t>стаціонару</w:t>
      </w:r>
      <w:r w:rsidRPr="00E604F9">
        <w:t xml:space="preserve"> обсяг видатків спрямованих на заробітну плату та нарахуванням на неї – </w:t>
      </w:r>
      <w:r w:rsidR="000C71F1" w:rsidRPr="00E604F9">
        <w:t>63 95</w:t>
      </w:r>
      <w:r w:rsidR="00CE463A">
        <w:t>1</w:t>
      </w:r>
      <w:r w:rsidR="000C71F1" w:rsidRPr="00E604F9">
        <w:t>,69</w:t>
      </w:r>
      <w:r w:rsidRPr="00E604F9">
        <w:t xml:space="preserve"> грн., обсяг видатків спрямованих на оплату комунальних послуг та енергоносіїв складає – </w:t>
      </w:r>
      <w:r w:rsidR="000C71F1" w:rsidRPr="00E604F9">
        <w:t>2 715 878,20</w:t>
      </w:r>
      <w:r w:rsidRPr="00E604F9">
        <w:t xml:space="preserve">  грн., на виплату пенсій і допомог – </w:t>
      </w:r>
      <w:r w:rsidR="000C71F1" w:rsidRPr="00E604F9">
        <w:t>21 989,51</w:t>
      </w:r>
      <w:r w:rsidRPr="00E604F9">
        <w:t xml:space="preserve"> грн., інші поточні видатки склали – </w:t>
      </w:r>
      <w:r w:rsidR="000C71F1" w:rsidRPr="00E604F9">
        <w:t>193 000,0</w:t>
      </w:r>
      <w:r w:rsidRPr="00E604F9">
        <w:t> грн.</w:t>
      </w:r>
    </w:p>
    <w:p w:rsidR="00F15359" w:rsidRPr="00F15359" w:rsidRDefault="00F15359" w:rsidP="00F15359">
      <w:pPr>
        <w:ind w:firstLine="708"/>
        <w:jc w:val="both"/>
        <w:rPr>
          <w:b/>
          <w:highlight w:val="yellow"/>
        </w:rPr>
      </w:pPr>
    </w:p>
    <w:p w:rsidR="00BA4FF7" w:rsidRPr="000C71F1" w:rsidRDefault="00F15359" w:rsidP="00F15359">
      <w:pPr>
        <w:ind w:firstLine="708"/>
        <w:jc w:val="both"/>
      </w:pPr>
      <w:r w:rsidRPr="000C71F1">
        <w:rPr>
          <w:b/>
        </w:rPr>
        <w:t xml:space="preserve">По Ірпінській міській поліклініці </w:t>
      </w:r>
      <w:r w:rsidRPr="000C71F1">
        <w:t xml:space="preserve">обсяг видатків спрямованих на заробітну плату та нарахуванням на неї – </w:t>
      </w:r>
      <w:r w:rsidR="00BA4FF7" w:rsidRPr="000C71F1">
        <w:t>223 71</w:t>
      </w:r>
      <w:r w:rsidR="00663C7D">
        <w:t>7</w:t>
      </w:r>
      <w:r w:rsidR="00BA4FF7" w:rsidRPr="000C71F1">
        <w:t>,</w:t>
      </w:r>
      <w:r w:rsidR="00C84A9B">
        <w:t>1</w:t>
      </w:r>
      <w:r w:rsidR="00BA4FF7" w:rsidRPr="000C71F1">
        <w:t>4</w:t>
      </w:r>
      <w:r w:rsidRPr="000C71F1">
        <w:t xml:space="preserve"> грн.,</w:t>
      </w:r>
      <w:r w:rsidRPr="000C71F1">
        <w:rPr>
          <w:b/>
        </w:rPr>
        <w:t xml:space="preserve"> </w:t>
      </w:r>
      <w:r w:rsidRPr="000C71F1">
        <w:t xml:space="preserve">на оплату комунальних послуг та енергоносіїв складає – </w:t>
      </w:r>
      <w:r w:rsidR="00BA4FF7" w:rsidRPr="000C71F1">
        <w:t>1 50</w:t>
      </w:r>
      <w:r w:rsidR="00663C7D">
        <w:t>6</w:t>
      </w:r>
      <w:r w:rsidR="00BA4FF7" w:rsidRPr="000C71F1">
        <w:t> 376,28</w:t>
      </w:r>
      <w:r w:rsidRPr="000C71F1">
        <w:t xml:space="preserve"> грн., на виплату пенсій і допомог – </w:t>
      </w:r>
      <w:r w:rsidR="00BA4FF7" w:rsidRPr="000C71F1">
        <w:t>26 081,9</w:t>
      </w:r>
      <w:r w:rsidR="00B331D3">
        <w:t>1</w:t>
      </w:r>
      <w:r w:rsidRPr="000C71F1">
        <w:t xml:space="preserve"> грн., на відшкодування вартості пільгових рецептів – </w:t>
      </w:r>
      <w:r w:rsidR="00BA4FF7" w:rsidRPr="000C71F1">
        <w:t>131 625,24</w:t>
      </w:r>
      <w:r w:rsidRPr="000C71F1">
        <w:t> грн.</w:t>
      </w:r>
    </w:p>
    <w:p w:rsidR="00BA4FF7" w:rsidRDefault="00BA4FF7" w:rsidP="00F15359">
      <w:pPr>
        <w:ind w:firstLine="708"/>
        <w:jc w:val="both"/>
        <w:rPr>
          <w:highlight w:val="yellow"/>
        </w:rPr>
      </w:pPr>
    </w:p>
    <w:p w:rsidR="00F15359" w:rsidRPr="00FC1A50" w:rsidRDefault="00F15359" w:rsidP="00F15359">
      <w:pPr>
        <w:ind w:firstLine="708"/>
        <w:jc w:val="both"/>
      </w:pPr>
      <w:r w:rsidRPr="00FC1A50">
        <w:rPr>
          <w:b/>
        </w:rPr>
        <w:t>По дитячій міській лікарні</w:t>
      </w:r>
      <w:r w:rsidRPr="00FC1A50">
        <w:t xml:space="preserve"> обсяг видатків спрямованих на медикаменти та перев’язувальні матеріали – </w:t>
      </w:r>
      <w:r w:rsidR="00FC1A50" w:rsidRPr="00FC1A50">
        <w:t xml:space="preserve"> 640 851,38г</w:t>
      </w:r>
      <w:r w:rsidRPr="00FC1A50">
        <w:t xml:space="preserve">рн., на оплату комунальних послуг та енергоносіїв складає – </w:t>
      </w:r>
      <w:r w:rsidR="00FC1A50" w:rsidRPr="00FC1A50">
        <w:t>693 719,77</w:t>
      </w:r>
      <w:r w:rsidRPr="00FC1A50">
        <w:t> грн.</w:t>
      </w:r>
      <w:r w:rsidR="00FC1A50" w:rsidRPr="00FC1A50">
        <w:t xml:space="preserve"> </w:t>
      </w:r>
    </w:p>
    <w:p w:rsidR="00F15359" w:rsidRPr="00F15359" w:rsidRDefault="00F15359" w:rsidP="00F15359">
      <w:pPr>
        <w:ind w:firstLine="708"/>
        <w:jc w:val="both"/>
        <w:rPr>
          <w:b/>
          <w:highlight w:val="yellow"/>
        </w:rPr>
      </w:pPr>
    </w:p>
    <w:p w:rsidR="00F15359" w:rsidRPr="009A3287" w:rsidRDefault="00F15359" w:rsidP="00F15359">
      <w:pPr>
        <w:ind w:firstLine="708"/>
        <w:jc w:val="both"/>
      </w:pPr>
      <w:r w:rsidRPr="00191A96">
        <w:rPr>
          <w:b/>
        </w:rPr>
        <w:t xml:space="preserve">По пологовому будинку </w:t>
      </w:r>
      <w:r w:rsidRPr="00191A96">
        <w:t xml:space="preserve">обсяг видатків оплату комунальних послуг та енергоносіїв складає – </w:t>
      </w:r>
      <w:r w:rsidR="00191A96" w:rsidRPr="00191A96">
        <w:t>603 450,49</w:t>
      </w:r>
      <w:r w:rsidRPr="00191A96">
        <w:t> грн.</w:t>
      </w:r>
    </w:p>
    <w:p w:rsidR="00B80524" w:rsidRPr="0069299E" w:rsidRDefault="00B80524" w:rsidP="009D7DBD">
      <w:pPr>
        <w:autoSpaceDE w:val="0"/>
        <w:autoSpaceDN w:val="0"/>
        <w:adjustRightInd w:val="0"/>
        <w:ind w:firstLine="709"/>
        <w:jc w:val="both"/>
        <w:rPr>
          <w:b/>
          <w:highlight w:val="yellow"/>
        </w:rPr>
      </w:pPr>
    </w:p>
    <w:p w:rsidR="00AD4740" w:rsidRPr="0013378B" w:rsidRDefault="00AD4740" w:rsidP="003E6156">
      <w:pPr>
        <w:autoSpaceDE w:val="0"/>
        <w:autoSpaceDN w:val="0"/>
        <w:adjustRightInd w:val="0"/>
        <w:ind w:firstLine="567"/>
        <w:jc w:val="both"/>
      </w:pPr>
      <w:r w:rsidRPr="00761022">
        <w:rPr>
          <w:b/>
        </w:rPr>
        <w:t xml:space="preserve">По </w:t>
      </w:r>
      <w:r w:rsidRPr="0073580E">
        <w:rPr>
          <w:b/>
        </w:rPr>
        <w:t>КТПКВКМБ</w:t>
      </w:r>
      <w:r w:rsidRPr="00761022">
        <w:rPr>
          <w:b/>
        </w:rPr>
        <w:t xml:space="preserve"> 2111</w:t>
      </w:r>
      <w:r w:rsidRPr="00761022">
        <w:t xml:space="preserve"> «Первинна медична допомога населенню, що надається центрами первинної </w:t>
      </w:r>
      <w:r w:rsidRPr="004F2837">
        <w:t xml:space="preserve">медичної (медико-санітарної) допомоги» при уточненому плані на </w:t>
      </w:r>
      <w:r w:rsidR="00312EF5">
        <w:t xml:space="preserve">І квартал </w:t>
      </w:r>
      <w:r w:rsidRPr="004F2837">
        <w:lastRenderedPageBreak/>
        <w:t>202</w:t>
      </w:r>
      <w:r>
        <w:t>3</w:t>
      </w:r>
      <w:r w:rsidRPr="004F2837">
        <w:t> р</w:t>
      </w:r>
      <w:r w:rsidR="00312EF5">
        <w:t>оку</w:t>
      </w:r>
      <w:r w:rsidRPr="004F2837">
        <w:t xml:space="preserve"> </w:t>
      </w:r>
      <w:r>
        <w:t>3 379 505,0</w:t>
      </w:r>
      <w:r w:rsidRPr="004F2837">
        <w:t xml:space="preserve"> грн. використано </w:t>
      </w:r>
      <w:r>
        <w:t>1 544 772,93</w:t>
      </w:r>
      <w:r w:rsidRPr="004F2837">
        <w:t> грн</w:t>
      </w:r>
      <w:r w:rsidRPr="0013378B">
        <w:t>., на заробітну плату та нарахуванням на неї</w:t>
      </w:r>
      <w:r w:rsidR="003E6156">
        <w:t xml:space="preserve"> </w:t>
      </w:r>
      <w:r w:rsidRPr="0013378B">
        <w:t xml:space="preserve">– </w:t>
      </w:r>
      <w:r w:rsidR="00120AB6">
        <w:t>252 540,0</w:t>
      </w:r>
      <w:r w:rsidRPr="0013378B">
        <w:t xml:space="preserve"> грн., на оплату комунальних послуг та енергоносіїв – </w:t>
      </w:r>
      <w:r w:rsidR="00120AB6">
        <w:t>1</w:t>
      </w:r>
      <w:r w:rsidRPr="0013378B">
        <w:t> </w:t>
      </w:r>
      <w:r w:rsidR="00120AB6">
        <w:t>231</w:t>
      </w:r>
      <w:r w:rsidRPr="0013378B">
        <w:t> 3</w:t>
      </w:r>
      <w:r w:rsidR="00120AB6">
        <w:t>47</w:t>
      </w:r>
      <w:r w:rsidRPr="0013378B">
        <w:t>,</w:t>
      </w:r>
      <w:r w:rsidR="00120AB6">
        <w:t>40</w:t>
      </w:r>
      <w:r w:rsidRPr="0013378B">
        <w:t xml:space="preserve"> грн., відшкодування вартості пільгових рецептів – </w:t>
      </w:r>
      <w:r w:rsidR="00120AB6">
        <w:t>19 372,53</w:t>
      </w:r>
      <w:r w:rsidRPr="0013378B">
        <w:t> грн., інші поточні видатки</w:t>
      </w:r>
      <w:r w:rsidR="003E6156">
        <w:t xml:space="preserve"> </w:t>
      </w:r>
      <w:r w:rsidRPr="0013378B">
        <w:t>–</w:t>
      </w:r>
      <w:r w:rsidR="00120AB6">
        <w:t>41 513,0</w:t>
      </w:r>
      <w:r w:rsidRPr="0013378B">
        <w:t> грн.</w:t>
      </w:r>
    </w:p>
    <w:p w:rsidR="00D15C13" w:rsidRDefault="00D15C13" w:rsidP="00D15C13">
      <w:pPr>
        <w:autoSpaceDE w:val="0"/>
        <w:autoSpaceDN w:val="0"/>
        <w:adjustRightInd w:val="0"/>
        <w:ind w:firstLine="709"/>
        <w:jc w:val="both"/>
      </w:pPr>
      <w:r w:rsidRPr="00A44B94">
        <w:t>Кредиторська заборгованість за загальним фондом по установах охорони здоров’я станом на 01.04.202</w:t>
      </w:r>
      <w:r w:rsidR="00A44B94">
        <w:t>3</w:t>
      </w:r>
      <w:r w:rsidRPr="00A44B94">
        <w:t xml:space="preserve"> року </w:t>
      </w:r>
      <w:r w:rsidR="00A44B94" w:rsidRPr="00A44B94">
        <w:t>складає 266 787,15 грн.</w:t>
      </w:r>
      <w:r w:rsidR="005F78AB">
        <w:t xml:space="preserve"> з них:</w:t>
      </w:r>
    </w:p>
    <w:p w:rsidR="005F78AB" w:rsidRPr="00A44B94" w:rsidRDefault="005F78AB" w:rsidP="003E6156">
      <w:pPr>
        <w:autoSpaceDE w:val="0"/>
        <w:autoSpaceDN w:val="0"/>
        <w:adjustRightInd w:val="0"/>
        <w:ind w:firstLine="567"/>
        <w:jc w:val="both"/>
      </w:pPr>
      <w:r>
        <w:t xml:space="preserve">- </w:t>
      </w:r>
      <w:r w:rsidRPr="0073580E">
        <w:t>«Багатопрофільна стаціонарна медична допомога населенню»</w:t>
      </w:r>
      <w:r>
        <w:t xml:space="preserve"> (2010)       266 787,15 грн.</w:t>
      </w:r>
    </w:p>
    <w:p w:rsidR="00D15C13" w:rsidRPr="0069299E" w:rsidRDefault="006B3EC4" w:rsidP="00801FCF">
      <w:pPr>
        <w:autoSpaceDE w:val="0"/>
        <w:autoSpaceDN w:val="0"/>
        <w:adjustRightInd w:val="0"/>
        <w:ind w:firstLine="709"/>
        <w:rPr>
          <w:highlight w:val="yellow"/>
        </w:rPr>
      </w:pPr>
      <w:r w:rsidRPr="007054ED">
        <w:t>Простроченої заборгованості по виплаті заробітної плати працівникам немає.</w:t>
      </w:r>
    </w:p>
    <w:p w:rsidR="00D23AD2" w:rsidRPr="0069299E" w:rsidRDefault="00801FCF" w:rsidP="00D23AD2">
      <w:pPr>
        <w:tabs>
          <w:tab w:val="left" w:pos="4644"/>
        </w:tabs>
        <w:jc w:val="center"/>
        <w:rPr>
          <w:noProof/>
          <w:highlight w:val="yellow"/>
          <w:lang w:val="ru-RU"/>
        </w:rPr>
      </w:pPr>
      <w:r>
        <w:rPr>
          <w:noProof/>
          <w:lang w:val="ru-RU"/>
        </w:rPr>
        <w:drawing>
          <wp:inline distT="0" distB="0" distL="0" distR="0" wp14:anchorId="35C513DB" wp14:editId="70430454">
            <wp:extent cx="5612130" cy="2828925"/>
            <wp:effectExtent l="0" t="0" r="7620" b="0"/>
            <wp:docPr id="28" name="Диаграмма 28">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E871A7" w:rsidRPr="0069299E" w:rsidRDefault="00E871A7" w:rsidP="00D23AD2">
      <w:pPr>
        <w:tabs>
          <w:tab w:val="left" w:pos="4644"/>
        </w:tabs>
        <w:jc w:val="center"/>
        <w:rPr>
          <w:highlight w:val="yellow"/>
        </w:rPr>
      </w:pPr>
    </w:p>
    <w:p w:rsidR="009863B5" w:rsidRPr="0069299E" w:rsidRDefault="0046515B" w:rsidP="00E871A7">
      <w:pPr>
        <w:jc w:val="center"/>
        <w:rPr>
          <w:highlight w:val="yellow"/>
        </w:rPr>
      </w:pPr>
      <w:r>
        <w:rPr>
          <w:noProof/>
          <w:lang w:val="ru-RU"/>
        </w:rPr>
        <w:drawing>
          <wp:inline distT="0" distB="0" distL="0" distR="0" wp14:anchorId="4BC887FC" wp14:editId="6F7E1E3F">
            <wp:extent cx="5639234" cy="3233304"/>
            <wp:effectExtent l="0" t="0" r="0" b="5715"/>
            <wp:docPr id="32" name="Диаграмма 32">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23AD2" w:rsidRPr="00645AE4" w:rsidRDefault="00D23AD2" w:rsidP="00D23AD2">
      <w:pPr>
        <w:autoSpaceDE w:val="0"/>
        <w:autoSpaceDN w:val="0"/>
        <w:adjustRightInd w:val="0"/>
        <w:ind w:firstLine="567"/>
        <w:jc w:val="center"/>
        <w:rPr>
          <w:b/>
          <w:bCs/>
          <w:u w:val="single"/>
        </w:rPr>
      </w:pPr>
      <w:r w:rsidRPr="00645AE4">
        <w:rPr>
          <w:b/>
          <w:bCs/>
          <w:u w:val="single"/>
        </w:rPr>
        <w:t>Соціальний захист та соціальне забезпечення  (3000)</w:t>
      </w:r>
    </w:p>
    <w:p w:rsidR="00D23AD2" w:rsidRPr="00645AE4" w:rsidRDefault="00D23AD2" w:rsidP="00D23AD2">
      <w:pPr>
        <w:jc w:val="both"/>
      </w:pPr>
    </w:p>
    <w:p w:rsidR="00D23AD2" w:rsidRPr="00645AE4" w:rsidRDefault="00D23AD2" w:rsidP="00D23AD2">
      <w:pPr>
        <w:autoSpaceDE w:val="0"/>
        <w:autoSpaceDN w:val="0"/>
        <w:adjustRightInd w:val="0"/>
        <w:jc w:val="center"/>
        <w:rPr>
          <w:b/>
          <w:i/>
        </w:rPr>
      </w:pPr>
      <w:r w:rsidRPr="00645AE4">
        <w:rPr>
          <w:b/>
          <w:i/>
        </w:rPr>
        <w:t>Загальний фонд</w:t>
      </w:r>
    </w:p>
    <w:p w:rsidR="00D23AD2" w:rsidRPr="00645AE4" w:rsidRDefault="00D23AD2" w:rsidP="00D23AD2">
      <w:pPr>
        <w:ind w:firstLine="567"/>
        <w:jc w:val="center"/>
        <w:rPr>
          <w:b/>
          <w:i/>
        </w:rPr>
      </w:pPr>
      <w:r w:rsidRPr="00645AE4">
        <w:rPr>
          <w:b/>
          <w:i/>
        </w:rPr>
        <w:t>Соціальний захист та соціальне забезпечення</w:t>
      </w:r>
    </w:p>
    <w:p w:rsidR="00D23AD2" w:rsidRPr="00645AE4" w:rsidRDefault="00D23AD2" w:rsidP="009D7DBD">
      <w:pPr>
        <w:ind w:firstLine="709"/>
        <w:jc w:val="both"/>
      </w:pPr>
      <w:r w:rsidRPr="00645AE4">
        <w:t xml:space="preserve">По соціальному захисту та соціальному забезпеченню населення уточнені планові призначення </w:t>
      </w:r>
      <w:r w:rsidR="001C3E46" w:rsidRPr="00645AE4">
        <w:t>на І</w:t>
      </w:r>
      <w:r w:rsidR="00EF56EC" w:rsidRPr="00645AE4">
        <w:t> </w:t>
      </w:r>
      <w:r w:rsidR="001C3E46" w:rsidRPr="00645AE4">
        <w:t xml:space="preserve">квартал </w:t>
      </w:r>
      <w:r w:rsidR="00C75417" w:rsidRPr="00645AE4">
        <w:t>202</w:t>
      </w:r>
      <w:r w:rsidR="00645AE4" w:rsidRPr="00645AE4">
        <w:t>3</w:t>
      </w:r>
      <w:r w:rsidR="00EF56EC" w:rsidRPr="00645AE4">
        <w:t> </w:t>
      </w:r>
      <w:r w:rsidR="001C3E46" w:rsidRPr="00645AE4">
        <w:t>року</w:t>
      </w:r>
      <w:r w:rsidRPr="00645AE4">
        <w:t xml:space="preserve"> складають </w:t>
      </w:r>
      <w:r w:rsidR="00645AE4" w:rsidRPr="00645AE4">
        <w:t>11 046 937,39</w:t>
      </w:r>
      <w:r w:rsidRPr="00645AE4">
        <w:t xml:space="preserve">грн., використано </w:t>
      </w:r>
      <w:r w:rsidR="00645AE4" w:rsidRPr="00645AE4">
        <w:t>7 333 631,11</w:t>
      </w:r>
      <w:r w:rsidR="00EF56EC" w:rsidRPr="00645AE4">
        <w:t> </w:t>
      </w:r>
      <w:r w:rsidRPr="00645AE4">
        <w:t xml:space="preserve">грн., що становить </w:t>
      </w:r>
      <w:r w:rsidR="00645AE4" w:rsidRPr="00645AE4">
        <w:t>66,39</w:t>
      </w:r>
      <w:r w:rsidRPr="00645AE4">
        <w:t>% виконання.</w:t>
      </w:r>
    </w:p>
    <w:p w:rsidR="00D23AD2" w:rsidRPr="00D64A32" w:rsidRDefault="00D23AD2" w:rsidP="009D7DBD">
      <w:pPr>
        <w:ind w:firstLine="709"/>
        <w:jc w:val="both"/>
      </w:pPr>
      <w:r w:rsidRPr="00D64A32">
        <w:t xml:space="preserve">На надання пільг з оплати послуг зв’язку, інших передбачених законодавством пільг окремим категоріям громадян та компенсації за пільговий проїзд окремих категорій громадян при плані </w:t>
      </w:r>
      <w:r w:rsidR="00D64A32" w:rsidRPr="00D64A32">
        <w:t>824 996</w:t>
      </w:r>
      <w:r w:rsidR="007D5084" w:rsidRPr="00D64A32">
        <w:t>,0</w:t>
      </w:r>
      <w:r w:rsidR="00A67735" w:rsidRPr="00D64A32">
        <w:t> </w:t>
      </w:r>
      <w:r w:rsidRPr="00D64A32">
        <w:t xml:space="preserve">грн. використано </w:t>
      </w:r>
      <w:r w:rsidR="00D64A32" w:rsidRPr="00D64A32">
        <w:t>262 352,95</w:t>
      </w:r>
      <w:r w:rsidR="00EF56EC" w:rsidRPr="00D64A32">
        <w:t> грн.</w:t>
      </w:r>
      <w:r w:rsidRPr="00D64A32">
        <w:t xml:space="preserve"> з них:</w:t>
      </w:r>
    </w:p>
    <w:p w:rsidR="00D23AD2" w:rsidRPr="00FE7F71" w:rsidRDefault="00D23AD2" w:rsidP="009D7DBD">
      <w:pPr>
        <w:ind w:firstLine="709"/>
        <w:jc w:val="both"/>
      </w:pPr>
      <w:r w:rsidRPr="00FE7F71">
        <w:t xml:space="preserve">За </w:t>
      </w:r>
      <w:r w:rsidR="00170D86" w:rsidRPr="00FE7F71">
        <w:t>К</w:t>
      </w:r>
      <w:r w:rsidRPr="00FE7F71">
        <w:t xml:space="preserve">ТПКВКМБ 3031 </w:t>
      </w:r>
      <w:r w:rsidR="004C2E5A" w:rsidRPr="00FE7F71">
        <w:t>«</w:t>
      </w:r>
      <w:r w:rsidRPr="00FE7F71">
        <w:t>Надання інших пільг окремим категоріям громадян відповідно до законодавства</w:t>
      </w:r>
      <w:r w:rsidR="004C2E5A" w:rsidRPr="00FE7F71">
        <w:t>»</w:t>
      </w:r>
      <w:r w:rsidRPr="00FE7F71">
        <w:t xml:space="preserve"> при уточненому плані </w:t>
      </w:r>
      <w:r w:rsidR="00F04FD3" w:rsidRPr="00FE7F71">
        <w:t>на І квартал 202</w:t>
      </w:r>
      <w:r w:rsidR="00FE7F71" w:rsidRPr="00FE7F71">
        <w:t>3</w:t>
      </w:r>
      <w:r w:rsidR="00F04FD3" w:rsidRPr="00FE7F71">
        <w:t xml:space="preserve"> року </w:t>
      </w:r>
      <w:r w:rsidR="00FE7F71" w:rsidRPr="00FE7F71">
        <w:t>12 498,0</w:t>
      </w:r>
      <w:r w:rsidR="00E079D5" w:rsidRPr="00FE7F71">
        <w:t> </w:t>
      </w:r>
      <w:r w:rsidRPr="00FE7F71">
        <w:t>грн.</w:t>
      </w:r>
      <w:r w:rsidR="007D5084" w:rsidRPr="00FE7F71">
        <w:t xml:space="preserve"> використ</w:t>
      </w:r>
      <w:r w:rsidR="000276C7" w:rsidRPr="00FE7F71">
        <w:t xml:space="preserve">ано </w:t>
      </w:r>
      <w:r w:rsidR="00FE7F71" w:rsidRPr="00FE7F71">
        <w:t>12 388,95</w:t>
      </w:r>
      <w:r w:rsidR="000276C7" w:rsidRPr="00FE7F71">
        <w:t xml:space="preserve"> грн (виконання становить </w:t>
      </w:r>
      <w:r w:rsidR="00FE7F71" w:rsidRPr="00FE7F71">
        <w:t>99,13</w:t>
      </w:r>
      <w:r w:rsidR="000276C7" w:rsidRPr="00FE7F71">
        <w:t>%).</w:t>
      </w:r>
      <w:r w:rsidRPr="00FE7F71">
        <w:t xml:space="preserve"> </w:t>
      </w:r>
    </w:p>
    <w:p w:rsidR="00774E87" w:rsidRPr="001E1F44" w:rsidRDefault="00774E87" w:rsidP="009D7DBD">
      <w:pPr>
        <w:ind w:firstLine="709"/>
        <w:jc w:val="both"/>
      </w:pPr>
      <w:r w:rsidRPr="001E1F44">
        <w:lastRenderedPageBreak/>
        <w:t xml:space="preserve">За </w:t>
      </w:r>
      <w:r w:rsidR="00170D86" w:rsidRPr="001E1F44">
        <w:t>К</w:t>
      </w:r>
      <w:r w:rsidRPr="001E1F44">
        <w:t>ТПКВКМБ 3032 «Надання пільг окремим категоріям громадян з оплати послуг зв’язку» при уточненому плані на І квартал 202</w:t>
      </w:r>
      <w:r w:rsidR="001E1F44" w:rsidRPr="001E1F44">
        <w:t>3</w:t>
      </w:r>
      <w:r w:rsidRPr="001E1F44">
        <w:t xml:space="preserve"> року </w:t>
      </w:r>
      <w:r w:rsidR="001E1F44" w:rsidRPr="001E1F44">
        <w:t>12 498</w:t>
      </w:r>
      <w:r w:rsidRPr="001E1F44">
        <w:t>,00 грн.</w:t>
      </w:r>
      <w:r w:rsidR="002C712B">
        <w:t>,</w:t>
      </w:r>
      <w:r w:rsidRPr="001E1F44">
        <w:t xml:space="preserve"> кошти не використовувалися.</w:t>
      </w:r>
    </w:p>
    <w:p w:rsidR="00D23AD2" w:rsidRPr="000F1606" w:rsidRDefault="00D23AD2" w:rsidP="009D7DBD">
      <w:pPr>
        <w:ind w:firstLine="709"/>
        <w:jc w:val="both"/>
        <w:rPr>
          <w:rFonts w:ascii="Times New Roman CYR" w:hAnsi="Times New Roman CYR" w:cs="Times New Roman CYR"/>
        </w:rPr>
      </w:pPr>
      <w:r w:rsidRPr="000F1606">
        <w:t xml:space="preserve">За </w:t>
      </w:r>
      <w:r w:rsidR="00170D86" w:rsidRPr="000F1606">
        <w:t>К</w:t>
      </w:r>
      <w:r w:rsidRPr="000F1606">
        <w:t xml:space="preserve">ТПКВКМБ 3033 </w:t>
      </w:r>
      <w:r w:rsidR="004C2E5A" w:rsidRPr="000F1606">
        <w:t>«</w:t>
      </w:r>
      <w:r w:rsidRPr="000F1606">
        <w:t>Компенсаційні виплати на пільговий проїзд автомобільним транспортом окремим категоріям громадян</w:t>
      </w:r>
      <w:r w:rsidR="004C2E5A" w:rsidRPr="000F1606">
        <w:t>»</w:t>
      </w:r>
      <w:r w:rsidRPr="000F1606">
        <w:t xml:space="preserve"> використано </w:t>
      </w:r>
      <w:r w:rsidR="000F1606" w:rsidRPr="000F1606">
        <w:rPr>
          <w:rFonts w:ascii="Times New Roman CYR" w:hAnsi="Times New Roman CYR" w:cs="Times New Roman CYR"/>
        </w:rPr>
        <w:t>249 964</w:t>
      </w:r>
      <w:r w:rsidR="008B755B" w:rsidRPr="000F1606">
        <w:rPr>
          <w:rFonts w:ascii="Times New Roman CYR" w:hAnsi="Times New Roman CYR" w:cs="Times New Roman CYR"/>
        </w:rPr>
        <w:t>,00 </w:t>
      </w:r>
      <w:r w:rsidRPr="000F1606">
        <w:t>грн., при уто</w:t>
      </w:r>
      <w:r w:rsidR="00115744" w:rsidRPr="000F1606">
        <w:t xml:space="preserve">чненому плані </w:t>
      </w:r>
      <w:r w:rsidR="001C3E46" w:rsidRPr="000F1606">
        <w:t>на І</w:t>
      </w:r>
      <w:r w:rsidR="00E079D5" w:rsidRPr="000F1606">
        <w:t> </w:t>
      </w:r>
      <w:r w:rsidR="001C3E46" w:rsidRPr="000F1606">
        <w:t xml:space="preserve">квартал </w:t>
      </w:r>
      <w:r w:rsidR="00C75417" w:rsidRPr="000F1606">
        <w:t>202</w:t>
      </w:r>
      <w:r w:rsidR="000F1606" w:rsidRPr="000F1606">
        <w:t>3</w:t>
      </w:r>
      <w:r w:rsidR="00E079D5" w:rsidRPr="000F1606">
        <w:t> </w:t>
      </w:r>
      <w:r w:rsidR="001C3E46" w:rsidRPr="000F1606">
        <w:t>року</w:t>
      </w:r>
      <w:r w:rsidR="00115744" w:rsidRPr="000F1606">
        <w:t xml:space="preserve"> </w:t>
      </w:r>
      <w:r w:rsidR="000F1606" w:rsidRPr="000F1606">
        <w:t>425 000</w:t>
      </w:r>
      <w:r w:rsidR="008B755B" w:rsidRPr="000F1606">
        <w:t>,00 </w:t>
      </w:r>
      <w:r w:rsidRPr="000F1606">
        <w:t xml:space="preserve">грн. (виконання становить </w:t>
      </w:r>
      <w:r w:rsidR="000F1606" w:rsidRPr="000F1606">
        <w:t>58,82</w:t>
      </w:r>
      <w:r w:rsidRPr="000F1606">
        <w:t>%).</w:t>
      </w:r>
    </w:p>
    <w:p w:rsidR="00D23AD2" w:rsidRPr="000807E0" w:rsidRDefault="00D23AD2" w:rsidP="009D7DBD">
      <w:pPr>
        <w:ind w:firstLine="709"/>
        <w:jc w:val="both"/>
        <w:rPr>
          <w:rFonts w:ascii="Times New Roman CYR" w:hAnsi="Times New Roman CYR" w:cs="Times New Roman CYR"/>
        </w:rPr>
      </w:pPr>
      <w:r w:rsidRPr="000807E0">
        <w:t xml:space="preserve">За </w:t>
      </w:r>
      <w:r w:rsidR="00170D86" w:rsidRPr="000807E0">
        <w:t>К</w:t>
      </w:r>
      <w:r w:rsidRPr="000807E0">
        <w:t xml:space="preserve">ТПКВКМБ 3035 </w:t>
      </w:r>
      <w:r w:rsidR="004C2E5A" w:rsidRPr="000807E0">
        <w:t>«</w:t>
      </w:r>
      <w:r w:rsidRPr="000807E0">
        <w:t>Компенсаційні виплати за пільговий проїзд окремих категорій громадян на залізничному транспорті</w:t>
      </w:r>
      <w:r w:rsidR="004C2E5A" w:rsidRPr="000807E0">
        <w:t>»</w:t>
      </w:r>
      <w:r w:rsidR="0077711F" w:rsidRPr="000807E0">
        <w:t xml:space="preserve"> </w:t>
      </w:r>
      <w:r w:rsidRPr="000807E0">
        <w:t>при уточнен</w:t>
      </w:r>
      <w:r w:rsidR="0077711F" w:rsidRPr="000807E0">
        <w:t xml:space="preserve">ому плані </w:t>
      </w:r>
      <w:r w:rsidR="00A55674" w:rsidRPr="000807E0">
        <w:t>на І</w:t>
      </w:r>
      <w:r w:rsidR="00E079D5" w:rsidRPr="000807E0">
        <w:t> </w:t>
      </w:r>
      <w:r w:rsidR="000807E0" w:rsidRPr="000807E0">
        <w:t>квартал 2023 року</w:t>
      </w:r>
      <w:r w:rsidR="0077711F" w:rsidRPr="000807E0">
        <w:t xml:space="preserve"> </w:t>
      </w:r>
      <w:r w:rsidR="00251919" w:rsidRPr="000807E0">
        <w:rPr>
          <w:rFonts w:ascii="Times New Roman CYR" w:hAnsi="Times New Roman CYR" w:cs="Times New Roman CYR"/>
        </w:rPr>
        <w:t>375 000,00</w:t>
      </w:r>
      <w:r w:rsidR="0077711F" w:rsidRPr="000807E0">
        <w:t> </w:t>
      </w:r>
      <w:r w:rsidRPr="000807E0">
        <w:rPr>
          <w:bCs/>
          <w:iCs/>
        </w:rPr>
        <w:t>грн.</w:t>
      </w:r>
      <w:r w:rsidR="002C712B">
        <w:rPr>
          <w:bCs/>
          <w:iCs/>
        </w:rPr>
        <w:t>,</w:t>
      </w:r>
      <w:r w:rsidRPr="000807E0">
        <w:rPr>
          <w:bCs/>
          <w:iCs/>
        </w:rPr>
        <w:t xml:space="preserve"> </w:t>
      </w:r>
      <w:r w:rsidR="007D5084" w:rsidRPr="000807E0">
        <w:rPr>
          <w:bCs/>
          <w:iCs/>
        </w:rPr>
        <w:t>кошти не використовувалися</w:t>
      </w:r>
      <w:r w:rsidRPr="000807E0">
        <w:rPr>
          <w:bCs/>
          <w:iCs/>
        </w:rPr>
        <w:t xml:space="preserve">. </w:t>
      </w:r>
    </w:p>
    <w:p w:rsidR="009D59DB" w:rsidRPr="00FE7F71" w:rsidRDefault="00D23AD2" w:rsidP="009D59DB">
      <w:pPr>
        <w:ind w:firstLine="709"/>
        <w:jc w:val="both"/>
      </w:pPr>
      <w:r w:rsidRPr="009D59DB">
        <w:t xml:space="preserve">На фінансування молодіжних програм </w:t>
      </w:r>
      <w:r w:rsidR="00DA40F4" w:rsidRPr="009D59DB">
        <w:t>у</w:t>
      </w:r>
      <w:r w:rsidR="00EA132A" w:rsidRPr="009D59DB">
        <w:t xml:space="preserve"> І</w:t>
      </w:r>
      <w:r w:rsidR="009D5DF0" w:rsidRPr="009D59DB">
        <w:t> </w:t>
      </w:r>
      <w:r w:rsidR="00EA132A" w:rsidRPr="009D59DB">
        <w:t>квартал</w:t>
      </w:r>
      <w:r w:rsidR="00DA40F4" w:rsidRPr="009D59DB">
        <w:t>і</w:t>
      </w:r>
      <w:r w:rsidR="00EA132A" w:rsidRPr="009D59DB">
        <w:t xml:space="preserve"> </w:t>
      </w:r>
      <w:r w:rsidR="00C75417" w:rsidRPr="009D59DB">
        <w:t>202</w:t>
      </w:r>
      <w:r w:rsidR="000807E0" w:rsidRPr="009D59DB">
        <w:t>3</w:t>
      </w:r>
      <w:r w:rsidR="00E079D5" w:rsidRPr="009D59DB">
        <w:t> </w:t>
      </w:r>
      <w:r w:rsidR="00EA132A" w:rsidRPr="009D59DB">
        <w:t>року</w:t>
      </w:r>
      <w:r w:rsidRPr="009D59DB">
        <w:t xml:space="preserve"> при уточненому плані </w:t>
      </w:r>
      <w:r w:rsidR="007442FE" w:rsidRPr="009D59DB">
        <w:t>110</w:t>
      </w:r>
      <w:r w:rsidRPr="009D59DB">
        <w:t> </w:t>
      </w:r>
      <w:r w:rsidR="00E214CE" w:rsidRPr="009D59DB">
        <w:t>00</w:t>
      </w:r>
      <w:r w:rsidRPr="009D59DB">
        <w:t>0,0</w:t>
      </w:r>
      <w:r w:rsidR="00E079D5" w:rsidRPr="009D59DB">
        <w:t> </w:t>
      </w:r>
      <w:r w:rsidRPr="009D59DB">
        <w:t xml:space="preserve">грн. </w:t>
      </w:r>
      <w:r w:rsidR="009D59DB" w:rsidRPr="009D59DB">
        <w:t>кошти використано в сумі 79 956,0  грн, що становить 72,69% виконання.</w:t>
      </w:r>
    </w:p>
    <w:p w:rsidR="00D23AD2" w:rsidRPr="0028090A" w:rsidRDefault="0071405F" w:rsidP="0028090A">
      <w:pPr>
        <w:autoSpaceDE w:val="0"/>
        <w:autoSpaceDN w:val="0"/>
        <w:adjustRightInd w:val="0"/>
        <w:ind w:firstLine="709"/>
        <w:jc w:val="both"/>
      </w:pPr>
      <w:r w:rsidRPr="0028090A">
        <w:t xml:space="preserve">- </w:t>
      </w:r>
      <w:r w:rsidR="00D23AD2" w:rsidRPr="0028090A">
        <w:t>на проведення заходів на виконання місцевих програм з питань дітей та ї</w:t>
      </w:r>
      <w:r w:rsidR="000C0BE6" w:rsidRPr="0028090A">
        <w:t>х соціального захисту</w:t>
      </w:r>
      <w:r w:rsidR="00283A3A" w:rsidRPr="0028090A">
        <w:t xml:space="preserve"> при</w:t>
      </w:r>
      <w:r w:rsidR="00D23AD2" w:rsidRPr="0028090A">
        <w:t xml:space="preserve"> уточненому плані </w:t>
      </w:r>
      <w:r w:rsidR="00EA132A" w:rsidRPr="0028090A">
        <w:t>на І</w:t>
      </w:r>
      <w:r w:rsidR="009D5DF0" w:rsidRPr="0028090A">
        <w:t> </w:t>
      </w:r>
      <w:r w:rsidR="000807E0" w:rsidRPr="0028090A">
        <w:t>квартал 2023 року</w:t>
      </w:r>
      <w:r w:rsidR="00D23AD2" w:rsidRPr="0028090A">
        <w:t xml:space="preserve"> </w:t>
      </w:r>
      <w:r w:rsidR="0028090A" w:rsidRPr="0028090A">
        <w:t>3</w:t>
      </w:r>
      <w:r w:rsidR="00283A3A" w:rsidRPr="0028090A">
        <w:t>5 000,0</w:t>
      </w:r>
      <w:r w:rsidR="009D5DF0" w:rsidRPr="0028090A">
        <w:t> </w:t>
      </w:r>
      <w:r w:rsidR="00283A3A" w:rsidRPr="0028090A">
        <w:t>грн.</w:t>
      </w:r>
      <w:r w:rsidR="00D23AD2" w:rsidRPr="0028090A">
        <w:t xml:space="preserve"> кошти </w:t>
      </w:r>
      <w:r w:rsidR="0028090A" w:rsidRPr="0028090A">
        <w:t xml:space="preserve">використано 29 983,5 грн., що становить 85,67 % виконання до планових призначень. </w:t>
      </w:r>
      <w:r w:rsidR="002854D8" w:rsidRPr="0028090A">
        <w:t>(ТПКВКМБ </w:t>
      </w:r>
      <w:r w:rsidR="00D23AD2" w:rsidRPr="0028090A">
        <w:t xml:space="preserve">3112 </w:t>
      </w:r>
      <w:r w:rsidR="004C2E5A" w:rsidRPr="0028090A">
        <w:t>«</w:t>
      </w:r>
      <w:r w:rsidR="00D23AD2" w:rsidRPr="0028090A">
        <w:t>Заходи державної політики з питань дітей та їх соціального захисту</w:t>
      </w:r>
      <w:r w:rsidR="004C2E5A" w:rsidRPr="0028090A">
        <w:t>»</w:t>
      </w:r>
      <w:r w:rsidR="00D23AD2" w:rsidRPr="0028090A">
        <w:t>).</w:t>
      </w:r>
    </w:p>
    <w:p w:rsidR="00D23AD2" w:rsidRPr="00235B4E" w:rsidRDefault="0071405F" w:rsidP="009D7DBD">
      <w:pPr>
        <w:tabs>
          <w:tab w:val="num" w:pos="709"/>
        </w:tabs>
        <w:ind w:firstLine="709"/>
        <w:jc w:val="both"/>
      </w:pPr>
      <w:r w:rsidRPr="00235B4E">
        <w:t>-</w:t>
      </w:r>
      <w:r w:rsidR="00D23AD2" w:rsidRPr="00235B4E">
        <w:t xml:space="preserve"> на проведення заходів на виконання місцевих програм з п</w:t>
      </w:r>
      <w:r w:rsidR="00283A3A" w:rsidRPr="00235B4E">
        <w:t>итань сім’ї при</w:t>
      </w:r>
      <w:r w:rsidR="00D23AD2" w:rsidRPr="00235B4E">
        <w:t xml:space="preserve"> уточненому плані </w:t>
      </w:r>
      <w:r w:rsidR="00EA132A" w:rsidRPr="00235B4E">
        <w:t xml:space="preserve">на І </w:t>
      </w:r>
      <w:r w:rsidR="000807E0" w:rsidRPr="00235B4E">
        <w:t>квартал 2023 року</w:t>
      </w:r>
      <w:r w:rsidR="00D23AD2" w:rsidRPr="00235B4E">
        <w:t xml:space="preserve"> </w:t>
      </w:r>
      <w:r w:rsidR="00235B4E" w:rsidRPr="00235B4E">
        <w:t>7</w:t>
      </w:r>
      <w:r w:rsidR="00283A3A" w:rsidRPr="00235B4E">
        <w:t xml:space="preserve">0 000,0 грн. </w:t>
      </w:r>
      <w:r w:rsidR="00235B4E" w:rsidRPr="00235B4E">
        <w:t xml:space="preserve">кошти використано 49 972,5 грн., що становить 71,39 % виконання до планових призначень. </w:t>
      </w:r>
      <w:r w:rsidR="00D23AD2" w:rsidRPr="00235B4E">
        <w:t>(</w:t>
      </w:r>
      <w:r w:rsidR="00CD346C">
        <w:t>К</w:t>
      </w:r>
      <w:r w:rsidR="00D23AD2" w:rsidRPr="00235B4E">
        <w:t xml:space="preserve">ТПКВКМБ 3123 </w:t>
      </w:r>
      <w:r w:rsidR="004C2E5A" w:rsidRPr="00235B4E">
        <w:t>«</w:t>
      </w:r>
      <w:r w:rsidR="00D23AD2" w:rsidRPr="00235B4E">
        <w:t>Заходи де</w:t>
      </w:r>
      <w:r w:rsidR="000C5761" w:rsidRPr="00235B4E">
        <w:t>ржавної політики з питань сім’ї»</w:t>
      </w:r>
      <w:r w:rsidR="00D23AD2" w:rsidRPr="00235B4E">
        <w:t>).</w:t>
      </w:r>
    </w:p>
    <w:p w:rsidR="00D23AD2" w:rsidRPr="001647CE" w:rsidRDefault="0071405F" w:rsidP="009D7DBD">
      <w:pPr>
        <w:tabs>
          <w:tab w:val="num" w:pos="709"/>
        </w:tabs>
        <w:ind w:firstLine="709"/>
        <w:jc w:val="both"/>
      </w:pPr>
      <w:r w:rsidRPr="001647CE">
        <w:t>-</w:t>
      </w:r>
      <w:r w:rsidR="00D23AD2" w:rsidRPr="001647CE">
        <w:t xml:space="preserve"> на проведення заходів на виконання мі</w:t>
      </w:r>
      <w:r w:rsidR="001647CE" w:rsidRPr="001647CE">
        <w:t xml:space="preserve">сцевих програм з питань молоді при </w:t>
      </w:r>
      <w:r w:rsidR="00D23AD2" w:rsidRPr="001647CE">
        <w:t xml:space="preserve">уточненому плані </w:t>
      </w:r>
      <w:r w:rsidR="00EA132A" w:rsidRPr="001647CE">
        <w:t xml:space="preserve">на І </w:t>
      </w:r>
      <w:r w:rsidR="000807E0" w:rsidRPr="001647CE">
        <w:t>квартал 2023 року</w:t>
      </w:r>
      <w:r w:rsidR="00E949A7" w:rsidRPr="001647CE">
        <w:t xml:space="preserve"> 5 000,0 грн. </w:t>
      </w:r>
      <w:r w:rsidR="00D23AD2" w:rsidRPr="001647CE">
        <w:t xml:space="preserve">кошти </w:t>
      </w:r>
      <w:r w:rsidR="00E949A7" w:rsidRPr="001647CE">
        <w:t xml:space="preserve">не </w:t>
      </w:r>
      <w:r w:rsidR="00D23AD2" w:rsidRPr="001647CE">
        <w:t>використ</w:t>
      </w:r>
      <w:r w:rsidR="00E949A7" w:rsidRPr="001647CE">
        <w:t>овувались</w:t>
      </w:r>
      <w:r w:rsidR="00D23AD2" w:rsidRPr="001647CE">
        <w:t xml:space="preserve"> (</w:t>
      </w:r>
      <w:r w:rsidR="00CD346C">
        <w:t>К</w:t>
      </w:r>
      <w:r w:rsidR="00D23AD2" w:rsidRPr="001647CE">
        <w:t xml:space="preserve">ТПКВКМБ 3131 </w:t>
      </w:r>
      <w:r w:rsidR="004C2E5A" w:rsidRPr="001647CE">
        <w:t>«</w:t>
      </w:r>
      <w:r w:rsidR="00D23AD2" w:rsidRPr="001647CE">
        <w:t xml:space="preserve">Здійснення заходів та реалізація проектів на виконання Державної цільової соціальної програми </w:t>
      </w:r>
      <w:r w:rsidR="004C2E5A" w:rsidRPr="001647CE">
        <w:t>«</w:t>
      </w:r>
      <w:r w:rsidR="00D23AD2" w:rsidRPr="001647CE">
        <w:t>Молодь України</w:t>
      </w:r>
      <w:r w:rsidR="004C2E5A" w:rsidRPr="001647CE">
        <w:t>»</w:t>
      </w:r>
      <w:r w:rsidR="00D23AD2" w:rsidRPr="001647CE">
        <w:t>).</w:t>
      </w:r>
    </w:p>
    <w:p w:rsidR="00D23AD2" w:rsidRPr="000C26E5" w:rsidRDefault="00D23AD2" w:rsidP="009D7DBD">
      <w:pPr>
        <w:autoSpaceDE w:val="0"/>
        <w:autoSpaceDN w:val="0"/>
        <w:adjustRightInd w:val="0"/>
        <w:ind w:firstLine="709"/>
        <w:jc w:val="both"/>
      </w:pPr>
      <w:r w:rsidRPr="000C26E5">
        <w:t xml:space="preserve">На утримання клубу дитячої творчості за місцем проживання при уточненому плані </w:t>
      </w:r>
      <w:r w:rsidR="004D4D22" w:rsidRPr="000C26E5">
        <w:t>на І</w:t>
      </w:r>
      <w:r w:rsidR="009D5DF0" w:rsidRPr="000C26E5">
        <w:t> </w:t>
      </w:r>
      <w:r w:rsidR="000807E0" w:rsidRPr="000C26E5">
        <w:t>квартал 2023 року</w:t>
      </w:r>
      <w:r w:rsidRPr="000C26E5">
        <w:t xml:space="preserve"> </w:t>
      </w:r>
      <w:r w:rsidR="000C26E5" w:rsidRPr="000C26E5">
        <w:t>171 679,00</w:t>
      </w:r>
      <w:r w:rsidR="00A14C77" w:rsidRPr="000C26E5">
        <w:t> </w:t>
      </w:r>
      <w:r w:rsidRPr="000C26E5">
        <w:t xml:space="preserve">грн. використано </w:t>
      </w:r>
      <w:r w:rsidR="000C26E5" w:rsidRPr="000C26E5">
        <w:t>115 500,11</w:t>
      </w:r>
      <w:r w:rsidR="009D5DF0" w:rsidRPr="000C26E5">
        <w:t> </w:t>
      </w:r>
      <w:r w:rsidRPr="000C26E5">
        <w:t xml:space="preserve">грн., що становить </w:t>
      </w:r>
      <w:r w:rsidR="000C26E5" w:rsidRPr="000C26E5">
        <w:t>67,28</w:t>
      </w:r>
      <w:r w:rsidR="009D5DF0" w:rsidRPr="000C26E5">
        <w:t> </w:t>
      </w:r>
      <w:r w:rsidRPr="000C26E5">
        <w:t>% виконання планових призначень (</w:t>
      </w:r>
      <w:r w:rsidR="00170D86" w:rsidRPr="000C26E5">
        <w:t>К</w:t>
      </w:r>
      <w:r w:rsidRPr="000C26E5">
        <w:t xml:space="preserve">ТПКВКМБ 3132 </w:t>
      </w:r>
      <w:r w:rsidR="004C2E5A" w:rsidRPr="000C26E5">
        <w:t>«</w:t>
      </w:r>
      <w:r w:rsidRPr="000C26E5">
        <w:t>Утримання клубів для підлітків за місцем проживання</w:t>
      </w:r>
      <w:r w:rsidR="004C2E5A" w:rsidRPr="000C26E5">
        <w:t>»</w:t>
      </w:r>
      <w:r w:rsidRPr="000C26E5">
        <w:t>).</w:t>
      </w:r>
    </w:p>
    <w:p w:rsidR="00D23AD2" w:rsidRPr="000C26E5" w:rsidRDefault="00D23AD2" w:rsidP="009D7DBD">
      <w:pPr>
        <w:ind w:firstLine="709"/>
        <w:jc w:val="both"/>
      </w:pPr>
      <w:r w:rsidRPr="000C26E5">
        <w:t xml:space="preserve">При уточнені плані </w:t>
      </w:r>
      <w:r w:rsidR="004D4D22" w:rsidRPr="000C26E5">
        <w:t>на І</w:t>
      </w:r>
      <w:r w:rsidR="009D5DF0" w:rsidRPr="000C26E5">
        <w:t> </w:t>
      </w:r>
      <w:r w:rsidR="000807E0" w:rsidRPr="000C26E5">
        <w:t>квартал 2023 року</w:t>
      </w:r>
      <w:r w:rsidRPr="000C26E5">
        <w:t xml:space="preserve"> </w:t>
      </w:r>
      <w:r w:rsidR="000C26E5" w:rsidRPr="000C26E5">
        <w:rPr>
          <w:rFonts w:ascii="Times New Roman CYR" w:hAnsi="Times New Roman CYR" w:cs="Times New Roman CYR"/>
        </w:rPr>
        <w:t>8 757 895,39</w:t>
      </w:r>
      <w:r w:rsidR="005B4740" w:rsidRPr="000C26E5">
        <w:rPr>
          <w:rFonts w:ascii="Times New Roman CYR" w:hAnsi="Times New Roman CYR" w:cs="Times New Roman CYR"/>
        </w:rPr>
        <w:t> </w:t>
      </w:r>
      <w:r w:rsidRPr="000C26E5">
        <w:t xml:space="preserve">грн, виконання по </w:t>
      </w:r>
      <w:r w:rsidR="00170D86" w:rsidRPr="000C26E5">
        <w:t>К</w:t>
      </w:r>
      <w:r w:rsidRPr="000C26E5">
        <w:rPr>
          <w:bCs/>
        </w:rPr>
        <w:t>ТПКВКМБ</w:t>
      </w:r>
      <w:r w:rsidRPr="000C26E5">
        <w:t xml:space="preserve"> 3242 </w:t>
      </w:r>
      <w:r w:rsidR="004C2E5A" w:rsidRPr="000C26E5">
        <w:t>«</w:t>
      </w:r>
      <w:r w:rsidRPr="000C26E5">
        <w:t>Інші заходи у сфері соціального захисту і соціального забезпечення</w:t>
      </w:r>
      <w:r w:rsidR="004C2E5A" w:rsidRPr="000C26E5">
        <w:t>»</w:t>
      </w:r>
      <w:r w:rsidRPr="000C26E5">
        <w:t xml:space="preserve"> складає </w:t>
      </w:r>
      <w:r w:rsidR="00915CEF" w:rsidRPr="00915CEF">
        <w:t>5</w:t>
      </w:r>
      <w:r w:rsidR="00915CEF">
        <w:t> </w:t>
      </w:r>
      <w:r w:rsidR="00915CEF" w:rsidRPr="00915CEF">
        <w:t>783</w:t>
      </w:r>
      <w:r w:rsidR="00915CEF">
        <w:t> </w:t>
      </w:r>
      <w:r w:rsidR="00915CEF" w:rsidRPr="00915CEF">
        <w:t>569,17</w:t>
      </w:r>
      <w:r w:rsidR="009D5DF0" w:rsidRPr="000C26E5">
        <w:t> </w:t>
      </w:r>
      <w:r w:rsidRPr="000C26E5">
        <w:t xml:space="preserve">грн, що становить </w:t>
      </w:r>
      <w:r w:rsidR="000C26E5" w:rsidRPr="000C26E5">
        <w:t>66</w:t>
      </w:r>
      <w:r w:rsidR="00854ABD" w:rsidRPr="000C26E5">
        <w:t>,</w:t>
      </w:r>
      <w:r w:rsidR="000C26E5" w:rsidRPr="000C26E5">
        <w:t>0</w:t>
      </w:r>
      <w:r w:rsidR="00854ABD" w:rsidRPr="000C26E5">
        <w:t>4</w:t>
      </w:r>
      <w:r w:rsidR="009D5DF0" w:rsidRPr="000C26E5">
        <w:t> </w:t>
      </w:r>
      <w:r w:rsidR="00724AC1" w:rsidRPr="000C26E5">
        <w:t>% виконання. Відповідно до</w:t>
      </w:r>
      <w:r w:rsidRPr="000C26E5">
        <w:t xml:space="preserve"> комплексної програми </w:t>
      </w:r>
      <w:r w:rsidR="004C2E5A" w:rsidRPr="000C26E5">
        <w:t>«</w:t>
      </w:r>
      <w:r w:rsidRPr="000C26E5">
        <w:t>Турбота</w:t>
      </w:r>
      <w:r w:rsidR="004C2E5A" w:rsidRPr="000C26E5">
        <w:t>»</w:t>
      </w:r>
      <w:r w:rsidR="00724AC1" w:rsidRPr="000C26E5">
        <w:t xml:space="preserve"> Ірпінської міської територіальної громади на 2021-2025 рр.</w:t>
      </w:r>
      <w:r w:rsidRPr="000C26E5">
        <w:t xml:space="preserve"> ці кошти були спрямовані на:</w:t>
      </w:r>
    </w:p>
    <w:tbl>
      <w:tblPr>
        <w:tblW w:w="0" w:type="auto"/>
        <w:tblLook w:val="04A0" w:firstRow="1" w:lastRow="0" w:firstColumn="1" w:lastColumn="0" w:noHBand="0" w:noVBand="1"/>
      </w:tblPr>
      <w:tblGrid>
        <w:gridCol w:w="8181"/>
        <w:gridCol w:w="1956"/>
      </w:tblGrid>
      <w:tr w:rsidR="00D23AD2" w:rsidRPr="0069299E" w:rsidTr="00790CBC">
        <w:trPr>
          <w:trHeight w:val="273"/>
        </w:trPr>
        <w:tc>
          <w:tcPr>
            <w:tcW w:w="8472" w:type="dxa"/>
            <w:shd w:val="clear" w:color="auto" w:fill="auto"/>
          </w:tcPr>
          <w:p w:rsidR="00DB1C95" w:rsidRDefault="00DB1C95" w:rsidP="009D7DBD">
            <w:pPr>
              <w:widowControl w:val="0"/>
              <w:tabs>
                <w:tab w:val="left" w:pos="680"/>
              </w:tabs>
              <w:autoSpaceDE w:val="0"/>
              <w:autoSpaceDN w:val="0"/>
              <w:adjustRightInd w:val="0"/>
              <w:ind w:firstLine="709"/>
              <w:jc w:val="both"/>
            </w:pPr>
          </w:p>
          <w:p w:rsidR="00D23AD2" w:rsidRPr="00790CBC" w:rsidRDefault="00D23AD2" w:rsidP="009D7DBD">
            <w:pPr>
              <w:widowControl w:val="0"/>
              <w:tabs>
                <w:tab w:val="left" w:pos="680"/>
              </w:tabs>
              <w:autoSpaceDE w:val="0"/>
              <w:autoSpaceDN w:val="0"/>
              <w:adjustRightInd w:val="0"/>
              <w:ind w:firstLine="709"/>
              <w:jc w:val="both"/>
            </w:pPr>
            <w:r w:rsidRPr="00790CBC">
              <w:t xml:space="preserve">- на відшкодування житлово-комунальних послуг учасникам  АТО                     </w:t>
            </w:r>
          </w:p>
        </w:tc>
        <w:tc>
          <w:tcPr>
            <w:tcW w:w="1984" w:type="dxa"/>
            <w:shd w:val="clear" w:color="auto" w:fill="auto"/>
          </w:tcPr>
          <w:p w:rsidR="002046E1" w:rsidRDefault="002046E1" w:rsidP="00B84033">
            <w:pPr>
              <w:widowControl w:val="0"/>
              <w:tabs>
                <w:tab w:val="left" w:pos="680"/>
              </w:tabs>
              <w:autoSpaceDE w:val="0"/>
              <w:autoSpaceDN w:val="0"/>
              <w:adjustRightInd w:val="0"/>
              <w:jc w:val="both"/>
            </w:pPr>
          </w:p>
          <w:p w:rsidR="00D23AD2" w:rsidRPr="00790CBC" w:rsidRDefault="00C65537" w:rsidP="00B84033">
            <w:pPr>
              <w:widowControl w:val="0"/>
              <w:tabs>
                <w:tab w:val="left" w:pos="680"/>
              </w:tabs>
              <w:autoSpaceDE w:val="0"/>
              <w:autoSpaceDN w:val="0"/>
              <w:adjustRightInd w:val="0"/>
              <w:jc w:val="both"/>
              <w:rPr>
                <w:b/>
              </w:rPr>
            </w:pPr>
            <w:r>
              <w:t>81 767,47</w:t>
            </w:r>
            <w:r w:rsidR="00D23AD2" w:rsidRPr="00790CBC">
              <w:t xml:space="preserve"> грн.</w:t>
            </w:r>
          </w:p>
        </w:tc>
      </w:tr>
      <w:tr w:rsidR="00C65537" w:rsidRPr="0069299E" w:rsidTr="00790CBC">
        <w:trPr>
          <w:trHeight w:val="273"/>
        </w:trPr>
        <w:tc>
          <w:tcPr>
            <w:tcW w:w="8472" w:type="dxa"/>
            <w:shd w:val="clear" w:color="auto" w:fill="auto"/>
          </w:tcPr>
          <w:p w:rsidR="00C65537" w:rsidRPr="00790CBC" w:rsidRDefault="00C65537" w:rsidP="009D7DBD">
            <w:pPr>
              <w:widowControl w:val="0"/>
              <w:tabs>
                <w:tab w:val="left" w:pos="680"/>
              </w:tabs>
              <w:autoSpaceDE w:val="0"/>
              <w:autoSpaceDN w:val="0"/>
              <w:adjustRightInd w:val="0"/>
              <w:ind w:firstLine="709"/>
              <w:jc w:val="both"/>
            </w:pPr>
            <w:r>
              <w:t xml:space="preserve">- відшкодування витрат на оплату </w:t>
            </w:r>
            <w:r w:rsidRPr="00790CBC">
              <w:t>житлово-комунальних послуг</w:t>
            </w:r>
            <w:r>
              <w:t xml:space="preserve"> на період воєнного стану</w:t>
            </w:r>
          </w:p>
        </w:tc>
        <w:tc>
          <w:tcPr>
            <w:tcW w:w="1984" w:type="dxa"/>
            <w:shd w:val="clear" w:color="auto" w:fill="auto"/>
          </w:tcPr>
          <w:p w:rsidR="00C65537" w:rsidRPr="00790CBC" w:rsidRDefault="00C65537" w:rsidP="00B84033">
            <w:pPr>
              <w:widowControl w:val="0"/>
              <w:tabs>
                <w:tab w:val="left" w:pos="680"/>
              </w:tabs>
              <w:autoSpaceDE w:val="0"/>
              <w:autoSpaceDN w:val="0"/>
              <w:adjustRightInd w:val="0"/>
              <w:jc w:val="both"/>
            </w:pPr>
            <w:r w:rsidRPr="00790CBC">
              <w:t>273 802,59 грн.</w:t>
            </w:r>
          </w:p>
        </w:tc>
      </w:tr>
      <w:tr w:rsidR="00C65537" w:rsidRPr="0069299E" w:rsidTr="00790CBC">
        <w:trPr>
          <w:trHeight w:val="273"/>
        </w:trPr>
        <w:tc>
          <w:tcPr>
            <w:tcW w:w="8472" w:type="dxa"/>
            <w:shd w:val="clear" w:color="auto" w:fill="auto"/>
          </w:tcPr>
          <w:p w:rsidR="00C65537" w:rsidRDefault="00C65537" w:rsidP="009D7DBD">
            <w:pPr>
              <w:widowControl w:val="0"/>
              <w:tabs>
                <w:tab w:val="left" w:pos="680"/>
              </w:tabs>
              <w:autoSpaceDE w:val="0"/>
              <w:autoSpaceDN w:val="0"/>
              <w:adjustRightInd w:val="0"/>
              <w:ind w:firstLine="709"/>
              <w:jc w:val="both"/>
            </w:pPr>
            <w:r>
              <w:t>- надання матеріальної допомоги учасникам добровольчих формувань</w:t>
            </w:r>
          </w:p>
        </w:tc>
        <w:tc>
          <w:tcPr>
            <w:tcW w:w="1984" w:type="dxa"/>
            <w:shd w:val="clear" w:color="auto" w:fill="auto"/>
          </w:tcPr>
          <w:p w:rsidR="00C65537" w:rsidRPr="00790CBC" w:rsidRDefault="00C65537" w:rsidP="00B84033">
            <w:pPr>
              <w:widowControl w:val="0"/>
              <w:tabs>
                <w:tab w:val="left" w:pos="680"/>
              </w:tabs>
              <w:autoSpaceDE w:val="0"/>
              <w:autoSpaceDN w:val="0"/>
              <w:adjustRightInd w:val="0"/>
              <w:jc w:val="both"/>
            </w:pPr>
            <w:r>
              <w:t>3 720 000,0</w:t>
            </w:r>
            <w:r w:rsidRPr="00790CBC">
              <w:t xml:space="preserve"> грн.</w:t>
            </w:r>
          </w:p>
        </w:tc>
      </w:tr>
      <w:tr w:rsidR="00DB1C95" w:rsidRPr="0069299E" w:rsidTr="00790CBC">
        <w:trPr>
          <w:trHeight w:val="273"/>
        </w:trPr>
        <w:tc>
          <w:tcPr>
            <w:tcW w:w="8472" w:type="dxa"/>
            <w:shd w:val="clear" w:color="auto" w:fill="auto"/>
          </w:tcPr>
          <w:p w:rsidR="00DB1C95" w:rsidRPr="00DB1C95" w:rsidRDefault="00DB1C95" w:rsidP="009D7DBD">
            <w:pPr>
              <w:widowControl w:val="0"/>
              <w:tabs>
                <w:tab w:val="left" w:pos="680"/>
              </w:tabs>
              <w:autoSpaceDE w:val="0"/>
              <w:autoSpaceDN w:val="0"/>
              <w:adjustRightInd w:val="0"/>
              <w:ind w:firstLine="709"/>
              <w:jc w:val="both"/>
            </w:pPr>
            <w:r w:rsidRPr="00DB1C95">
              <w:t>- надання матеріальної допомоги громадянам</w:t>
            </w:r>
          </w:p>
        </w:tc>
        <w:tc>
          <w:tcPr>
            <w:tcW w:w="1984" w:type="dxa"/>
            <w:shd w:val="clear" w:color="auto" w:fill="auto"/>
          </w:tcPr>
          <w:p w:rsidR="00DB1C95" w:rsidRDefault="00DB1C95" w:rsidP="00DB1C95">
            <w:pPr>
              <w:widowControl w:val="0"/>
              <w:tabs>
                <w:tab w:val="left" w:pos="680"/>
              </w:tabs>
              <w:autoSpaceDE w:val="0"/>
              <w:autoSpaceDN w:val="0"/>
              <w:adjustRightInd w:val="0"/>
              <w:jc w:val="both"/>
            </w:pPr>
            <w:r>
              <w:t>459 000,0 грн.</w:t>
            </w:r>
          </w:p>
        </w:tc>
      </w:tr>
      <w:tr w:rsidR="00DB1C95" w:rsidRPr="0069299E" w:rsidTr="00790CBC">
        <w:trPr>
          <w:trHeight w:val="273"/>
        </w:trPr>
        <w:tc>
          <w:tcPr>
            <w:tcW w:w="8472" w:type="dxa"/>
            <w:shd w:val="clear" w:color="auto" w:fill="auto"/>
          </w:tcPr>
          <w:p w:rsidR="00DB1C95" w:rsidRPr="00DB1C95" w:rsidRDefault="00DB1C95" w:rsidP="009D7DBD">
            <w:pPr>
              <w:widowControl w:val="0"/>
              <w:tabs>
                <w:tab w:val="left" w:pos="680"/>
              </w:tabs>
              <w:autoSpaceDE w:val="0"/>
              <w:autoSpaceDN w:val="0"/>
              <w:adjustRightInd w:val="0"/>
              <w:ind w:firstLine="709"/>
              <w:jc w:val="both"/>
            </w:pPr>
            <w:r w:rsidRPr="00DB1C95">
              <w:t>- надання одноразової матеріальної допомоги сім’ям загиблих (померлих), осіб, яким присвоєно звання «Почесний громадянин міста Ірпінь»</w:t>
            </w:r>
          </w:p>
        </w:tc>
        <w:tc>
          <w:tcPr>
            <w:tcW w:w="1984" w:type="dxa"/>
            <w:shd w:val="clear" w:color="auto" w:fill="auto"/>
          </w:tcPr>
          <w:p w:rsidR="00DB1C95" w:rsidRDefault="00DB1C95" w:rsidP="00DB1C95">
            <w:pPr>
              <w:widowControl w:val="0"/>
              <w:tabs>
                <w:tab w:val="left" w:pos="680"/>
              </w:tabs>
              <w:autoSpaceDE w:val="0"/>
              <w:autoSpaceDN w:val="0"/>
              <w:adjustRightInd w:val="0"/>
              <w:jc w:val="both"/>
            </w:pPr>
            <w:r>
              <w:t>250 000,0 грн</w:t>
            </w:r>
          </w:p>
        </w:tc>
      </w:tr>
      <w:tr w:rsidR="00915CEF" w:rsidRPr="0069299E" w:rsidTr="00790CBC">
        <w:trPr>
          <w:trHeight w:val="273"/>
        </w:trPr>
        <w:tc>
          <w:tcPr>
            <w:tcW w:w="8472" w:type="dxa"/>
            <w:shd w:val="clear" w:color="auto" w:fill="auto"/>
          </w:tcPr>
          <w:p w:rsidR="00915CEF" w:rsidRPr="00DB1C95" w:rsidRDefault="00915CEF" w:rsidP="009D7DBD">
            <w:pPr>
              <w:widowControl w:val="0"/>
              <w:tabs>
                <w:tab w:val="left" w:pos="680"/>
              </w:tabs>
              <w:autoSpaceDE w:val="0"/>
              <w:autoSpaceDN w:val="0"/>
              <w:adjustRightInd w:val="0"/>
              <w:ind w:firstLine="709"/>
              <w:jc w:val="both"/>
            </w:pPr>
            <w:r>
              <w:t>- підготовчі роботи з обслуговування місць для розміщення модульних будинків</w:t>
            </w:r>
          </w:p>
        </w:tc>
        <w:tc>
          <w:tcPr>
            <w:tcW w:w="1984" w:type="dxa"/>
            <w:shd w:val="clear" w:color="auto" w:fill="auto"/>
          </w:tcPr>
          <w:p w:rsidR="00915CEF" w:rsidRDefault="00915CEF" w:rsidP="00DB1C95">
            <w:pPr>
              <w:widowControl w:val="0"/>
              <w:tabs>
                <w:tab w:val="left" w:pos="680"/>
              </w:tabs>
              <w:autoSpaceDE w:val="0"/>
              <w:autoSpaceDN w:val="0"/>
              <w:adjustRightInd w:val="0"/>
              <w:jc w:val="both"/>
            </w:pPr>
            <w:r>
              <w:t>998 999,11 грн.</w:t>
            </w:r>
          </w:p>
        </w:tc>
      </w:tr>
    </w:tbl>
    <w:p w:rsidR="00DB1C95" w:rsidRDefault="00DB1C95" w:rsidP="009D7DBD">
      <w:pPr>
        <w:ind w:firstLine="709"/>
        <w:jc w:val="both"/>
      </w:pPr>
    </w:p>
    <w:p w:rsidR="005B4740" w:rsidRPr="00327AAB" w:rsidRDefault="00AC26F3" w:rsidP="009D7DBD">
      <w:pPr>
        <w:ind w:firstLine="709"/>
        <w:jc w:val="both"/>
        <w:rPr>
          <w:rFonts w:ascii="Times New Roman CYR" w:hAnsi="Times New Roman CYR" w:cs="Times New Roman CYR"/>
        </w:rPr>
      </w:pPr>
      <w:r w:rsidRPr="00327AAB">
        <w:t>При уточненому</w:t>
      </w:r>
      <w:r w:rsidR="00D23AD2" w:rsidRPr="00327AAB">
        <w:t xml:space="preserve"> плані </w:t>
      </w:r>
      <w:r w:rsidR="004D4D22" w:rsidRPr="00327AAB">
        <w:t xml:space="preserve">на І </w:t>
      </w:r>
      <w:r w:rsidR="000807E0" w:rsidRPr="00327AAB">
        <w:t>квартал 2023 року</w:t>
      </w:r>
      <w:r w:rsidR="004D4D22" w:rsidRPr="00327AAB">
        <w:t xml:space="preserve"> </w:t>
      </w:r>
      <w:r w:rsidR="00BC45B6" w:rsidRPr="00327AAB">
        <w:rPr>
          <w:rFonts w:ascii="Times New Roman CYR" w:hAnsi="Times New Roman CYR" w:cs="Times New Roman CYR"/>
        </w:rPr>
        <w:t>192 100</w:t>
      </w:r>
      <w:r w:rsidR="000369D6" w:rsidRPr="00327AAB">
        <w:rPr>
          <w:rFonts w:ascii="Times New Roman CYR" w:hAnsi="Times New Roman CYR" w:cs="Times New Roman CYR"/>
        </w:rPr>
        <w:t>,00</w:t>
      </w:r>
      <w:r w:rsidR="00490F80" w:rsidRPr="00327AAB">
        <w:rPr>
          <w:rFonts w:ascii="Times New Roman CYR" w:hAnsi="Times New Roman CYR" w:cs="Times New Roman CYR"/>
        </w:rPr>
        <w:t> </w:t>
      </w:r>
      <w:r w:rsidR="00D23AD2" w:rsidRPr="00327AAB">
        <w:t xml:space="preserve">грн. видатки за вказаний період по </w:t>
      </w:r>
      <w:r w:rsidR="00D23AD2" w:rsidRPr="00327AAB">
        <w:rPr>
          <w:bCs/>
        </w:rPr>
        <w:t>ТПКВКМБ</w:t>
      </w:r>
      <w:r w:rsidR="00D23AD2" w:rsidRPr="00327AAB">
        <w:t xml:space="preserve"> 3160 </w:t>
      </w:r>
      <w:r w:rsidR="004C2E5A" w:rsidRPr="00327AAB">
        <w:t>«</w:t>
      </w:r>
      <w:r w:rsidR="00D23AD2" w:rsidRPr="00327AAB">
        <w:t>Надання соціальних гарантій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w:t>
      </w:r>
      <w:r w:rsidR="004C2E5A" w:rsidRPr="00327AAB">
        <w:t>»</w:t>
      </w:r>
      <w:r w:rsidR="00D23AD2" w:rsidRPr="00327AAB">
        <w:t xml:space="preserve"> складають </w:t>
      </w:r>
      <w:r w:rsidR="00BC45B6" w:rsidRPr="00327AAB">
        <w:t>191 648,96</w:t>
      </w:r>
      <w:r w:rsidR="009D5DF0" w:rsidRPr="00327AAB">
        <w:t> </w:t>
      </w:r>
      <w:r w:rsidR="00D23AD2" w:rsidRPr="00327AAB">
        <w:t xml:space="preserve">грн. що становить </w:t>
      </w:r>
      <w:r w:rsidR="002046E1">
        <w:t>99,77%</w:t>
      </w:r>
      <w:r w:rsidR="00D23AD2" w:rsidRPr="00327AAB">
        <w:t>.</w:t>
      </w:r>
    </w:p>
    <w:p w:rsidR="00D23AD2" w:rsidRPr="000C0BE6" w:rsidRDefault="00D23AD2" w:rsidP="009D7DBD">
      <w:pPr>
        <w:autoSpaceDE w:val="0"/>
        <w:autoSpaceDN w:val="0"/>
        <w:adjustRightInd w:val="0"/>
        <w:ind w:firstLine="709"/>
        <w:jc w:val="both"/>
      </w:pPr>
      <w:r w:rsidRPr="000C0BE6">
        <w:t xml:space="preserve">На утримання міського територіального центру по </w:t>
      </w:r>
      <w:r w:rsidRPr="000C0BE6">
        <w:rPr>
          <w:bCs/>
        </w:rPr>
        <w:t>ТПКВКМБ</w:t>
      </w:r>
      <w:r w:rsidR="00E37EBB" w:rsidRPr="000C0BE6">
        <w:t xml:space="preserve"> 3104</w:t>
      </w:r>
      <w:r w:rsidRPr="000C0BE6">
        <w:t xml:space="preserve"> при уточненому плані </w:t>
      </w:r>
      <w:r w:rsidR="004D4D22" w:rsidRPr="000C0BE6">
        <w:t>на І</w:t>
      </w:r>
      <w:r w:rsidR="00E37EBB" w:rsidRPr="000C0BE6">
        <w:t> </w:t>
      </w:r>
      <w:r w:rsidR="000807E0" w:rsidRPr="000C0BE6">
        <w:t>квартал 2023 року</w:t>
      </w:r>
      <w:r w:rsidRPr="000C0BE6">
        <w:t xml:space="preserve"> </w:t>
      </w:r>
      <w:r w:rsidR="000C0BE6" w:rsidRPr="000C0BE6">
        <w:t>955 265</w:t>
      </w:r>
      <w:r w:rsidR="007D5084" w:rsidRPr="000C0BE6">
        <w:t>,0</w:t>
      </w:r>
      <w:r w:rsidR="00E37EBB" w:rsidRPr="000C0BE6">
        <w:t> </w:t>
      </w:r>
      <w:r w:rsidRPr="000C0BE6">
        <w:t xml:space="preserve">грн., використано </w:t>
      </w:r>
      <w:r w:rsidR="000C0BE6" w:rsidRPr="000C0BE6">
        <w:t>900 603,92</w:t>
      </w:r>
      <w:r w:rsidR="009D5DF0" w:rsidRPr="000C0BE6">
        <w:t> </w:t>
      </w:r>
      <w:r w:rsidRPr="000C0BE6">
        <w:t xml:space="preserve">грн., </w:t>
      </w:r>
      <w:r w:rsidR="00E37EBB" w:rsidRPr="000C0BE6">
        <w:t xml:space="preserve">що становить </w:t>
      </w:r>
      <w:r w:rsidR="000C0BE6" w:rsidRPr="000C0BE6">
        <w:t>94,28</w:t>
      </w:r>
      <w:r w:rsidR="009D5DF0" w:rsidRPr="000C0BE6">
        <w:t> </w:t>
      </w:r>
      <w:r w:rsidRPr="000C0BE6">
        <w:t>% виконання до планових призначень.</w:t>
      </w:r>
    </w:p>
    <w:p w:rsidR="00D23AD2" w:rsidRPr="00327AAB" w:rsidRDefault="00D23AD2" w:rsidP="009D7DBD">
      <w:pPr>
        <w:autoSpaceDE w:val="0"/>
        <w:autoSpaceDN w:val="0"/>
        <w:adjustRightInd w:val="0"/>
        <w:ind w:firstLine="709"/>
        <w:jc w:val="both"/>
      </w:pPr>
      <w:r w:rsidRPr="00327AAB">
        <w:t>На фінансову підтримку громадських організацій інвалідів та ветеранів</w:t>
      </w:r>
      <w:r w:rsidR="000369D6" w:rsidRPr="00327AAB">
        <w:t>, діяльність яких має соціальну спрямованість</w:t>
      </w:r>
      <w:r w:rsidRPr="00327AAB">
        <w:t xml:space="preserve"> по </w:t>
      </w:r>
      <w:r w:rsidR="00170D86" w:rsidRPr="00327AAB">
        <w:t>К</w:t>
      </w:r>
      <w:r w:rsidRPr="00327AAB">
        <w:rPr>
          <w:bCs/>
        </w:rPr>
        <w:t>ТПКВКМБ</w:t>
      </w:r>
      <w:r w:rsidRPr="00327AAB">
        <w:t xml:space="preserve"> 3192 при уточненому плані </w:t>
      </w:r>
      <w:r w:rsidR="004D4D22" w:rsidRPr="00327AAB">
        <w:t>на І</w:t>
      </w:r>
      <w:r w:rsidR="009D5DF0" w:rsidRPr="00327AAB">
        <w:t> </w:t>
      </w:r>
      <w:r w:rsidR="000807E0" w:rsidRPr="00327AAB">
        <w:t>квартал 2023 року</w:t>
      </w:r>
      <w:r w:rsidRPr="00327AAB">
        <w:t xml:space="preserve"> </w:t>
      </w:r>
      <w:r w:rsidR="00327AAB" w:rsidRPr="00327AAB">
        <w:t>25 002</w:t>
      </w:r>
      <w:r w:rsidR="00505EF7" w:rsidRPr="00327AAB">
        <w:t>,0</w:t>
      </w:r>
      <w:r w:rsidR="001971C2" w:rsidRPr="00327AAB">
        <w:t> </w:t>
      </w:r>
      <w:r w:rsidRPr="00327AAB">
        <w:t xml:space="preserve">грн., </w:t>
      </w:r>
      <w:r w:rsidR="00327AAB" w:rsidRPr="00327AAB">
        <w:t>кошти не використовувались.</w:t>
      </w:r>
    </w:p>
    <w:p w:rsidR="00132F0A" w:rsidRPr="0069299E" w:rsidRDefault="00132F0A" w:rsidP="009D7DBD">
      <w:pPr>
        <w:ind w:firstLine="709"/>
        <w:jc w:val="both"/>
        <w:rPr>
          <w:i/>
          <w:highlight w:val="yellow"/>
          <w:u w:val="single"/>
        </w:rPr>
      </w:pPr>
    </w:p>
    <w:p w:rsidR="00D23AD2" w:rsidRPr="00C6125A" w:rsidRDefault="00D23AD2" w:rsidP="009D7DBD">
      <w:pPr>
        <w:ind w:firstLine="709"/>
        <w:jc w:val="both"/>
      </w:pPr>
      <w:r w:rsidRPr="003B149A">
        <w:rPr>
          <w:i/>
          <w:u w:val="single"/>
        </w:rPr>
        <w:lastRenderedPageBreak/>
        <w:t>Станом на 01.</w:t>
      </w:r>
      <w:r w:rsidR="006232EE" w:rsidRPr="003B149A">
        <w:rPr>
          <w:i/>
          <w:u w:val="single"/>
        </w:rPr>
        <w:t>0</w:t>
      </w:r>
      <w:r w:rsidR="004D4D22" w:rsidRPr="003B149A">
        <w:rPr>
          <w:i/>
          <w:u w:val="single"/>
        </w:rPr>
        <w:t>4</w:t>
      </w:r>
      <w:r w:rsidRPr="003B149A">
        <w:rPr>
          <w:i/>
          <w:u w:val="single"/>
        </w:rPr>
        <w:t>.</w:t>
      </w:r>
      <w:r w:rsidR="00C75417" w:rsidRPr="003B149A">
        <w:rPr>
          <w:i/>
          <w:u w:val="single"/>
        </w:rPr>
        <w:t>202</w:t>
      </w:r>
      <w:r w:rsidR="003B149A" w:rsidRPr="003B149A">
        <w:rPr>
          <w:i/>
          <w:u w:val="single"/>
        </w:rPr>
        <w:t>3</w:t>
      </w:r>
      <w:r w:rsidRPr="003B149A">
        <w:rPr>
          <w:i/>
          <w:u w:val="single"/>
        </w:rPr>
        <w:t xml:space="preserve"> року кредиторська заборгованість по соціальному захисту та соціальному забезпеченню населення</w:t>
      </w:r>
      <w:r w:rsidRPr="003B149A">
        <w:t xml:space="preserve"> </w:t>
      </w:r>
      <w:r w:rsidRPr="00C6125A">
        <w:t xml:space="preserve">становить </w:t>
      </w:r>
      <w:r w:rsidR="003B149A" w:rsidRPr="00C6125A">
        <w:t>345 392,73</w:t>
      </w:r>
      <w:r w:rsidR="009D5DF0" w:rsidRPr="00C6125A">
        <w:t> </w:t>
      </w:r>
      <w:r w:rsidRPr="00C6125A">
        <w:t>грн.</w:t>
      </w:r>
      <w:r w:rsidR="00F17871" w:rsidRPr="00C6125A">
        <w:t xml:space="preserve"> (</w:t>
      </w:r>
      <w:proofErr w:type="spellStart"/>
      <w:r w:rsidR="00F17871" w:rsidRPr="00C6125A">
        <w:t>в.т.ч</w:t>
      </w:r>
      <w:proofErr w:type="spellEnd"/>
      <w:r w:rsidR="00F17871" w:rsidRPr="00C6125A">
        <w:t xml:space="preserve">. прострочена </w:t>
      </w:r>
      <w:r w:rsidR="002B2AD3">
        <w:t xml:space="preserve">                     </w:t>
      </w:r>
      <w:r w:rsidR="00F17871" w:rsidRPr="00C6125A">
        <w:t>128 761,26 грн.)</w:t>
      </w:r>
      <w:r w:rsidRPr="00C6125A">
        <w:t>:</w:t>
      </w:r>
    </w:p>
    <w:tbl>
      <w:tblPr>
        <w:tblW w:w="10740" w:type="dxa"/>
        <w:tblLayout w:type="fixed"/>
        <w:tblLook w:val="04A0" w:firstRow="1" w:lastRow="0" w:firstColumn="1" w:lastColumn="0" w:noHBand="0" w:noVBand="1"/>
      </w:tblPr>
      <w:tblGrid>
        <w:gridCol w:w="8472"/>
        <w:gridCol w:w="425"/>
        <w:gridCol w:w="1276"/>
        <w:gridCol w:w="567"/>
      </w:tblGrid>
      <w:tr w:rsidR="00B7377F" w:rsidRPr="0069299E" w:rsidTr="002B2AD3">
        <w:tc>
          <w:tcPr>
            <w:tcW w:w="8897" w:type="dxa"/>
            <w:gridSpan w:val="2"/>
            <w:shd w:val="clear" w:color="auto" w:fill="auto"/>
            <w:vAlign w:val="center"/>
          </w:tcPr>
          <w:p w:rsidR="00B7377F" w:rsidRPr="0069299E" w:rsidRDefault="00B7377F" w:rsidP="009D7DBD">
            <w:pPr>
              <w:autoSpaceDE w:val="0"/>
              <w:autoSpaceDN w:val="0"/>
              <w:adjustRightInd w:val="0"/>
              <w:ind w:firstLine="709"/>
              <w:rPr>
                <w:highlight w:val="yellow"/>
              </w:rPr>
            </w:pPr>
          </w:p>
        </w:tc>
        <w:tc>
          <w:tcPr>
            <w:tcW w:w="1843" w:type="dxa"/>
            <w:gridSpan w:val="2"/>
            <w:shd w:val="clear" w:color="auto" w:fill="auto"/>
            <w:vAlign w:val="center"/>
          </w:tcPr>
          <w:p w:rsidR="00B7377F" w:rsidRPr="0069299E" w:rsidRDefault="00B7377F" w:rsidP="009D7DBD">
            <w:pPr>
              <w:autoSpaceDE w:val="0"/>
              <w:autoSpaceDN w:val="0"/>
              <w:adjustRightInd w:val="0"/>
              <w:ind w:firstLine="709"/>
              <w:rPr>
                <w:highlight w:val="yellow"/>
              </w:rPr>
            </w:pPr>
          </w:p>
        </w:tc>
      </w:tr>
      <w:tr w:rsidR="00B7377F" w:rsidRPr="0069299E" w:rsidTr="002B2AD3">
        <w:trPr>
          <w:gridAfter w:val="1"/>
          <w:wAfter w:w="567" w:type="dxa"/>
        </w:trPr>
        <w:tc>
          <w:tcPr>
            <w:tcW w:w="8472" w:type="dxa"/>
            <w:shd w:val="clear" w:color="auto" w:fill="auto"/>
            <w:vAlign w:val="center"/>
          </w:tcPr>
          <w:p w:rsidR="00B7377F" w:rsidRPr="003B149A" w:rsidRDefault="00B7377F" w:rsidP="002B2AD3">
            <w:pPr>
              <w:autoSpaceDE w:val="0"/>
              <w:autoSpaceDN w:val="0"/>
              <w:adjustRightInd w:val="0"/>
              <w:ind w:firstLine="567"/>
            </w:pPr>
            <w:r w:rsidRPr="003B149A">
              <w:t>- </w:t>
            </w:r>
            <w:r w:rsidR="00F17871" w:rsidRPr="003B149A">
              <w:t>К</w:t>
            </w:r>
            <w:r w:rsidRPr="003B149A">
              <w:t>омпенсаційні виплати на пільговий проїзд автомобільним транспортом (3033)</w:t>
            </w:r>
            <w:r w:rsidR="0062356C" w:rsidRPr="003B149A">
              <w:t xml:space="preserve">, </w:t>
            </w:r>
            <w:r w:rsidR="0062356C" w:rsidRPr="003B149A">
              <w:rPr>
                <w:i/>
              </w:rPr>
              <w:t>заборгованість минулих років за субвенціями з державного бюджету.</w:t>
            </w:r>
          </w:p>
        </w:tc>
        <w:tc>
          <w:tcPr>
            <w:tcW w:w="1701" w:type="dxa"/>
            <w:gridSpan w:val="2"/>
            <w:shd w:val="clear" w:color="auto" w:fill="auto"/>
            <w:vAlign w:val="center"/>
          </w:tcPr>
          <w:p w:rsidR="00B7377F" w:rsidRPr="003B149A" w:rsidRDefault="00B7377F" w:rsidP="00F17871">
            <w:pPr>
              <w:autoSpaceDE w:val="0"/>
              <w:autoSpaceDN w:val="0"/>
              <w:adjustRightInd w:val="0"/>
            </w:pPr>
            <w:r w:rsidRPr="003B149A">
              <w:t>53 253,79 грн.</w:t>
            </w:r>
          </w:p>
        </w:tc>
      </w:tr>
      <w:tr w:rsidR="00B7377F" w:rsidRPr="0069299E" w:rsidTr="002B2AD3">
        <w:trPr>
          <w:gridAfter w:val="1"/>
          <w:wAfter w:w="567" w:type="dxa"/>
          <w:trHeight w:val="216"/>
        </w:trPr>
        <w:tc>
          <w:tcPr>
            <w:tcW w:w="8472" w:type="dxa"/>
            <w:shd w:val="clear" w:color="auto" w:fill="auto"/>
            <w:vAlign w:val="center"/>
          </w:tcPr>
          <w:p w:rsidR="00B7377F" w:rsidRPr="003B149A" w:rsidRDefault="00F17871" w:rsidP="002B2AD3">
            <w:pPr>
              <w:autoSpaceDE w:val="0"/>
              <w:autoSpaceDN w:val="0"/>
              <w:adjustRightInd w:val="0"/>
              <w:ind w:firstLine="567"/>
            </w:pPr>
            <w:r w:rsidRPr="003B149A">
              <w:t>- К</w:t>
            </w:r>
            <w:r w:rsidR="00B7377F" w:rsidRPr="003B149A">
              <w:t>омпенсаційні виплати на пільговий проїзд залізничним транспортом (3035)</w:t>
            </w:r>
            <w:r w:rsidR="0062356C" w:rsidRPr="003B149A">
              <w:t xml:space="preserve">, </w:t>
            </w:r>
            <w:r w:rsidR="0062356C" w:rsidRPr="003B149A">
              <w:rPr>
                <w:i/>
              </w:rPr>
              <w:t>заборгованість минулих років за субвенціями з державного бюджету.</w:t>
            </w:r>
          </w:p>
        </w:tc>
        <w:tc>
          <w:tcPr>
            <w:tcW w:w="1701" w:type="dxa"/>
            <w:gridSpan w:val="2"/>
            <w:shd w:val="clear" w:color="auto" w:fill="auto"/>
            <w:vAlign w:val="center"/>
          </w:tcPr>
          <w:p w:rsidR="00B7377F" w:rsidRPr="003B149A" w:rsidRDefault="00B7377F" w:rsidP="00F17871">
            <w:pPr>
              <w:autoSpaceDE w:val="0"/>
              <w:autoSpaceDN w:val="0"/>
              <w:adjustRightInd w:val="0"/>
            </w:pPr>
            <w:r w:rsidRPr="003B149A">
              <w:t>75 507,47 грн.</w:t>
            </w:r>
          </w:p>
        </w:tc>
      </w:tr>
      <w:tr w:rsidR="003B149A" w:rsidRPr="0069299E" w:rsidTr="002B2AD3">
        <w:trPr>
          <w:gridAfter w:val="1"/>
          <w:wAfter w:w="567" w:type="dxa"/>
        </w:trPr>
        <w:tc>
          <w:tcPr>
            <w:tcW w:w="8472" w:type="dxa"/>
            <w:shd w:val="clear" w:color="auto" w:fill="auto"/>
            <w:vAlign w:val="center"/>
          </w:tcPr>
          <w:p w:rsidR="003B149A" w:rsidRPr="00FE3E05" w:rsidRDefault="003B149A" w:rsidP="00D73E32">
            <w:pPr>
              <w:ind w:firstLine="317"/>
            </w:pPr>
            <w:r>
              <w:t xml:space="preserve">- Забезпечення соціальними послугами за місцем проживання громадян, які не здатні до самообслуговування у зв'язку з похилим віком, хворобою, інвалідністю </w:t>
            </w:r>
            <w:r w:rsidRPr="00FE3E05">
              <w:t>(3104)</w:t>
            </w:r>
            <w:r>
              <w:t xml:space="preserve"> </w:t>
            </w:r>
          </w:p>
        </w:tc>
        <w:tc>
          <w:tcPr>
            <w:tcW w:w="1701" w:type="dxa"/>
            <w:gridSpan w:val="2"/>
            <w:shd w:val="clear" w:color="auto" w:fill="auto"/>
            <w:vAlign w:val="center"/>
          </w:tcPr>
          <w:p w:rsidR="003B149A" w:rsidRPr="00FE3E05" w:rsidRDefault="003B149A" w:rsidP="00D73E32">
            <w:pPr>
              <w:autoSpaceDE w:val="0"/>
              <w:autoSpaceDN w:val="0"/>
              <w:adjustRightInd w:val="0"/>
            </w:pPr>
            <w:r w:rsidRPr="00FE3E05">
              <w:t>17 631,47 грн.</w:t>
            </w:r>
          </w:p>
        </w:tc>
      </w:tr>
      <w:tr w:rsidR="003B149A" w:rsidRPr="0069299E" w:rsidTr="002B2AD3">
        <w:trPr>
          <w:gridAfter w:val="1"/>
          <w:wAfter w:w="567" w:type="dxa"/>
        </w:trPr>
        <w:tc>
          <w:tcPr>
            <w:tcW w:w="8472" w:type="dxa"/>
            <w:shd w:val="clear" w:color="auto" w:fill="auto"/>
          </w:tcPr>
          <w:p w:rsidR="003B149A" w:rsidRPr="00FE3E05" w:rsidRDefault="003B149A" w:rsidP="00D73E32">
            <w:pPr>
              <w:ind w:firstLine="317"/>
            </w:pPr>
            <w:r w:rsidRPr="00FE3E05">
              <w:t xml:space="preserve">- </w:t>
            </w:r>
            <w:r>
              <w:t xml:space="preserve">Інші заходи у сфері соціального захисту і соціального забезпечення </w:t>
            </w:r>
            <w:r w:rsidRPr="00FE3E05">
              <w:t>(3242)</w:t>
            </w:r>
          </w:p>
        </w:tc>
        <w:tc>
          <w:tcPr>
            <w:tcW w:w="1701" w:type="dxa"/>
            <w:gridSpan w:val="2"/>
            <w:shd w:val="clear" w:color="auto" w:fill="auto"/>
          </w:tcPr>
          <w:p w:rsidR="003B149A" w:rsidRPr="00FE3E05" w:rsidRDefault="003B149A" w:rsidP="00D73E32">
            <w:pPr>
              <w:autoSpaceDE w:val="0"/>
              <w:autoSpaceDN w:val="0"/>
              <w:adjustRightInd w:val="0"/>
              <w:jc w:val="both"/>
            </w:pPr>
            <w:r w:rsidRPr="00FE3E05">
              <w:t>199 000,0 грн.</w:t>
            </w:r>
          </w:p>
        </w:tc>
      </w:tr>
    </w:tbl>
    <w:p w:rsidR="006B3EC4" w:rsidRPr="003B149A" w:rsidRDefault="006B3EC4" w:rsidP="002B2AD3">
      <w:pPr>
        <w:autoSpaceDE w:val="0"/>
        <w:autoSpaceDN w:val="0"/>
        <w:adjustRightInd w:val="0"/>
        <w:ind w:firstLine="567"/>
      </w:pPr>
      <w:r w:rsidRPr="003B149A">
        <w:t>Простроченої заборгованості по виплаті заробітної плати працівникам немає.</w:t>
      </w:r>
    </w:p>
    <w:p w:rsidR="00DC6C4F" w:rsidRDefault="00DC6C4F" w:rsidP="009D7DBD">
      <w:pPr>
        <w:autoSpaceDE w:val="0"/>
        <w:autoSpaceDN w:val="0"/>
        <w:adjustRightInd w:val="0"/>
        <w:ind w:firstLine="709"/>
        <w:jc w:val="both"/>
      </w:pPr>
    </w:p>
    <w:p w:rsidR="00D23AD2" w:rsidRDefault="00FC4ECE" w:rsidP="007576F9">
      <w:pPr>
        <w:autoSpaceDE w:val="0"/>
        <w:autoSpaceDN w:val="0"/>
        <w:adjustRightInd w:val="0"/>
        <w:ind w:firstLine="567"/>
        <w:jc w:val="both"/>
      </w:pPr>
      <w:r>
        <w:t>По</w:t>
      </w:r>
      <w:r w:rsidR="00D23AD2" w:rsidRPr="005B7907">
        <w:t xml:space="preserve"> спеціально</w:t>
      </w:r>
      <w:r>
        <w:t>му</w:t>
      </w:r>
      <w:r w:rsidR="00D23AD2" w:rsidRPr="005B7907">
        <w:t xml:space="preserve"> фонду при уточненому плані</w:t>
      </w:r>
      <w:r w:rsidR="00392F1A" w:rsidRPr="005B7907">
        <w:t xml:space="preserve"> на 202</w:t>
      </w:r>
      <w:r w:rsidR="005B7907" w:rsidRPr="005B7907">
        <w:t>3</w:t>
      </w:r>
      <w:r w:rsidR="00392F1A" w:rsidRPr="005B7907">
        <w:t> рік</w:t>
      </w:r>
      <w:r w:rsidR="00D23AD2" w:rsidRPr="005B7907">
        <w:t xml:space="preserve"> </w:t>
      </w:r>
      <w:r w:rsidR="005B7907" w:rsidRPr="005B7907">
        <w:t>74 453 685,51</w:t>
      </w:r>
      <w:r w:rsidR="00B927EA" w:rsidRPr="005B7907">
        <w:t> </w:t>
      </w:r>
      <w:r w:rsidR="00D23AD2" w:rsidRPr="005B7907">
        <w:t xml:space="preserve">грн., використано </w:t>
      </w:r>
      <w:r w:rsidR="005B7907" w:rsidRPr="005B7907">
        <w:t>69 852 532,93</w:t>
      </w:r>
      <w:r w:rsidR="00B927EA" w:rsidRPr="005B7907">
        <w:t> </w:t>
      </w:r>
      <w:r w:rsidR="00D23AD2" w:rsidRPr="005B7907">
        <w:t xml:space="preserve">грн., </w:t>
      </w:r>
      <w:r w:rsidR="00653465">
        <w:t>з них</w:t>
      </w:r>
      <w:r w:rsidR="007576F9">
        <w:t xml:space="preserve"> безоплатно отримана гуманітарна допомога в сумі 69 850 296,51 грн.</w:t>
      </w:r>
    </w:p>
    <w:p w:rsidR="00E7274F" w:rsidRPr="00E7274F" w:rsidRDefault="00E7274F" w:rsidP="009D7DBD">
      <w:pPr>
        <w:autoSpaceDE w:val="0"/>
        <w:autoSpaceDN w:val="0"/>
        <w:adjustRightInd w:val="0"/>
        <w:ind w:firstLine="709"/>
        <w:jc w:val="both"/>
      </w:pPr>
    </w:p>
    <w:p w:rsidR="00D23AD2" w:rsidRDefault="00D23AD2" w:rsidP="00D23AD2">
      <w:pPr>
        <w:autoSpaceDE w:val="0"/>
        <w:autoSpaceDN w:val="0"/>
        <w:adjustRightInd w:val="0"/>
        <w:jc w:val="center"/>
        <w:rPr>
          <w:b/>
          <w:bCs/>
          <w:u w:val="single"/>
        </w:rPr>
      </w:pPr>
      <w:r w:rsidRPr="00642237">
        <w:rPr>
          <w:b/>
          <w:bCs/>
          <w:u w:val="single"/>
        </w:rPr>
        <w:t>Культура і мистецтво  (4000)</w:t>
      </w:r>
    </w:p>
    <w:p w:rsidR="003F1C80" w:rsidRPr="00642237" w:rsidRDefault="003F1C80" w:rsidP="00D23AD2">
      <w:pPr>
        <w:autoSpaceDE w:val="0"/>
        <w:autoSpaceDN w:val="0"/>
        <w:adjustRightInd w:val="0"/>
        <w:jc w:val="center"/>
        <w:rPr>
          <w:b/>
          <w:bCs/>
          <w:u w:val="single"/>
        </w:rPr>
      </w:pPr>
    </w:p>
    <w:p w:rsidR="004C2DAA" w:rsidRPr="00A23B6F" w:rsidRDefault="004C2DAA" w:rsidP="009D7DBD">
      <w:pPr>
        <w:autoSpaceDE w:val="0"/>
        <w:autoSpaceDN w:val="0"/>
        <w:adjustRightInd w:val="0"/>
        <w:ind w:firstLine="709"/>
        <w:jc w:val="both"/>
      </w:pPr>
      <w:r w:rsidRPr="00642237">
        <w:t>На утримання установ к</w:t>
      </w:r>
      <w:r w:rsidR="00B927EA" w:rsidRPr="00642237">
        <w:t>ультури міста на І </w:t>
      </w:r>
      <w:r w:rsidR="000807E0" w:rsidRPr="00642237">
        <w:t>квартал 2023 року</w:t>
      </w:r>
      <w:r w:rsidRPr="00642237">
        <w:t xml:space="preserve"> затверджено кошти з урахуванням внесених змін в сумі </w:t>
      </w:r>
      <w:r w:rsidR="00C71CEF" w:rsidRPr="00C71CEF">
        <w:t>3</w:t>
      </w:r>
      <w:r w:rsidR="00C71CEF">
        <w:t> </w:t>
      </w:r>
      <w:r w:rsidR="00C71CEF" w:rsidRPr="00C71CEF">
        <w:t>542</w:t>
      </w:r>
      <w:r w:rsidR="00C71CEF">
        <w:t> </w:t>
      </w:r>
      <w:r w:rsidR="00C71CEF" w:rsidRPr="00C71CEF">
        <w:t>829</w:t>
      </w:r>
      <w:r w:rsidR="00C71CEF">
        <w:t>,0 </w:t>
      </w:r>
      <w:r w:rsidRPr="00642237">
        <w:t>грн., використано</w:t>
      </w:r>
      <w:r w:rsidRPr="00642237">
        <w:rPr>
          <w:color w:val="0000FF"/>
        </w:rPr>
        <w:t xml:space="preserve"> </w:t>
      </w:r>
      <w:r w:rsidR="00C71CEF" w:rsidRPr="00C71CEF">
        <w:t>2</w:t>
      </w:r>
      <w:r w:rsidR="00C71CEF">
        <w:t> </w:t>
      </w:r>
      <w:r w:rsidR="00C71CEF" w:rsidRPr="00C71CEF">
        <w:t>564</w:t>
      </w:r>
      <w:r w:rsidR="00C71CEF">
        <w:t> </w:t>
      </w:r>
      <w:r w:rsidR="00C71CEF" w:rsidRPr="00C71CEF">
        <w:t>235,78</w:t>
      </w:r>
      <w:r w:rsidR="00B927EA" w:rsidRPr="00642237">
        <w:t> грн., що станови</w:t>
      </w:r>
      <w:r w:rsidR="001A7F91" w:rsidRPr="00642237">
        <w:t xml:space="preserve">ть </w:t>
      </w:r>
      <w:r w:rsidR="009B12A3">
        <w:t>72,38</w:t>
      </w:r>
      <w:r w:rsidR="00B927EA" w:rsidRPr="00642237">
        <w:t> </w:t>
      </w:r>
      <w:r w:rsidRPr="00642237">
        <w:t xml:space="preserve">% виконання планових </w:t>
      </w:r>
      <w:r w:rsidRPr="00A23B6F">
        <w:t>призначень.</w:t>
      </w:r>
    </w:p>
    <w:p w:rsidR="004C2DAA" w:rsidRPr="00A23B6F" w:rsidRDefault="004C2DAA" w:rsidP="009D7DBD">
      <w:pPr>
        <w:autoSpaceDE w:val="0"/>
        <w:autoSpaceDN w:val="0"/>
        <w:adjustRightInd w:val="0"/>
        <w:ind w:firstLine="709"/>
        <w:jc w:val="both"/>
      </w:pPr>
      <w:r w:rsidRPr="00A23B6F">
        <w:t xml:space="preserve">З них, на заробітну плату з нарахуваннями використано </w:t>
      </w:r>
      <w:r w:rsidR="001C7787" w:rsidRPr="00A23B6F">
        <w:t>2 176 020,74</w:t>
      </w:r>
      <w:r w:rsidR="00B927EA" w:rsidRPr="00A23B6F">
        <w:t> </w:t>
      </w:r>
      <w:r w:rsidRPr="00A23B6F">
        <w:t xml:space="preserve">грн., оплату комунальних послуг та енергоносіїв – </w:t>
      </w:r>
      <w:r w:rsidR="001C7787" w:rsidRPr="00A23B6F">
        <w:t>86 816,63</w:t>
      </w:r>
      <w:r w:rsidR="00B927EA" w:rsidRPr="00A23B6F">
        <w:t> </w:t>
      </w:r>
      <w:r w:rsidRPr="00A23B6F">
        <w:t xml:space="preserve">грн. </w:t>
      </w:r>
    </w:p>
    <w:p w:rsidR="004C2DAA" w:rsidRPr="00905555" w:rsidRDefault="004C2DAA" w:rsidP="009D7DBD">
      <w:pPr>
        <w:ind w:firstLine="709"/>
        <w:jc w:val="both"/>
        <w:rPr>
          <w:lang w:val="x-none"/>
        </w:rPr>
      </w:pPr>
      <w:r w:rsidRPr="00905555">
        <w:rPr>
          <w:lang w:val="x-none"/>
        </w:rPr>
        <w:t xml:space="preserve">В </w:t>
      </w:r>
      <w:proofErr w:type="spellStart"/>
      <w:r w:rsidRPr="00905555">
        <w:rPr>
          <w:lang w:val="x-none"/>
        </w:rPr>
        <w:t>складі</w:t>
      </w:r>
      <w:proofErr w:type="spellEnd"/>
      <w:r w:rsidRPr="00905555">
        <w:rPr>
          <w:lang w:val="x-none"/>
        </w:rPr>
        <w:t xml:space="preserve"> </w:t>
      </w:r>
      <w:proofErr w:type="spellStart"/>
      <w:r w:rsidRPr="00905555">
        <w:rPr>
          <w:lang w:val="x-none"/>
        </w:rPr>
        <w:t>цих</w:t>
      </w:r>
      <w:proofErr w:type="spellEnd"/>
      <w:r w:rsidRPr="00905555">
        <w:rPr>
          <w:lang w:val="x-none"/>
        </w:rPr>
        <w:t xml:space="preserve"> </w:t>
      </w:r>
      <w:proofErr w:type="spellStart"/>
      <w:r w:rsidRPr="00905555">
        <w:rPr>
          <w:lang w:val="x-none"/>
        </w:rPr>
        <w:t>видатків</w:t>
      </w:r>
      <w:proofErr w:type="spellEnd"/>
      <w:r w:rsidRPr="00905555">
        <w:rPr>
          <w:lang w:val="x-none"/>
        </w:rPr>
        <w:t xml:space="preserve"> </w:t>
      </w:r>
      <w:proofErr w:type="spellStart"/>
      <w:r w:rsidRPr="00905555">
        <w:rPr>
          <w:lang w:val="x-none"/>
        </w:rPr>
        <w:t>передбачаються</w:t>
      </w:r>
      <w:proofErr w:type="spellEnd"/>
      <w:r w:rsidRPr="00905555">
        <w:rPr>
          <w:lang w:val="x-none"/>
        </w:rPr>
        <w:t xml:space="preserve"> </w:t>
      </w:r>
      <w:proofErr w:type="spellStart"/>
      <w:r w:rsidRPr="00905555">
        <w:rPr>
          <w:lang w:val="x-none"/>
        </w:rPr>
        <w:t>кошти</w:t>
      </w:r>
      <w:proofErr w:type="spellEnd"/>
      <w:r w:rsidRPr="00905555">
        <w:rPr>
          <w:lang w:val="x-none"/>
        </w:rPr>
        <w:t xml:space="preserve"> на </w:t>
      </w:r>
      <w:proofErr w:type="spellStart"/>
      <w:r w:rsidRPr="00905555">
        <w:rPr>
          <w:lang w:val="x-none"/>
        </w:rPr>
        <w:t>утримання</w:t>
      </w:r>
      <w:proofErr w:type="spellEnd"/>
      <w:r w:rsidRPr="00905555">
        <w:rPr>
          <w:lang w:val="x-none"/>
        </w:rPr>
        <w:t xml:space="preserve"> </w:t>
      </w:r>
      <w:proofErr w:type="spellStart"/>
      <w:r w:rsidRPr="00905555">
        <w:rPr>
          <w:lang w:val="x-none"/>
        </w:rPr>
        <w:t>чотирьох</w:t>
      </w:r>
      <w:proofErr w:type="spellEnd"/>
      <w:r w:rsidRPr="00905555">
        <w:rPr>
          <w:lang w:val="x-none"/>
        </w:rPr>
        <w:t xml:space="preserve"> </w:t>
      </w:r>
      <w:proofErr w:type="spellStart"/>
      <w:r w:rsidRPr="00905555">
        <w:rPr>
          <w:lang w:val="x-none"/>
        </w:rPr>
        <w:t>бібліотек</w:t>
      </w:r>
      <w:proofErr w:type="spellEnd"/>
      <w:r w:rsidRPr="00905555">
        <w:rPr>
          <w:lang w:val="x-none"/>
        </w:rPr>
        <w:t xml:space="preserve">, одного музею, </w:t>
      </w:r>
      <w:r w:rsidRPr="00905555">
        <w:t>шести</w:t>
      </w:r>
      <w:r w:rsidRPr="00905555">
        <w:rPr>
          <w:lang w:val="x-none"/>
        </w:rPr>
        <w:t xml:space="preserve"> </w:t>
      </w:r>
      <w:proofErr w:type="spellStart"/>
      <w:r w:rsidRPr="00905555">
        <w:rPr>
          <w:lang w:val="x-none"/>
        </w:rPr>
        <w:t>будинків</w:t>
      </w:r>
      <w:proofErr w:type="spellEnd"/>
      <w:r w:rsidRPr="00905555">
        <w:rPr>
          <w:lang w:val="x-none"/>
        </w:rPr>
        <w:t xml:space="preserve"> </w:t>
      </w:r>
      <w:proofErr w:type="spellStart"/>
      <w:r w:rsidRPr="00905555">
        <w:rPr>
          <w:lang w:val="x-none"/>
        </w:rPr>
        <w:t>культури</w:t>
      </w:r>
      <w:proofErr w:type="spellEnd"/>
      <w:r w:rsidRPr="00905555">
        <w:rPr>
          <w:lang w:val="x-none"/>
        </w:rPr>
        <w:t xml:space="preserve">, </w:t>
      </w:r>
      <w:r w:rsidR="00905555" w:rsidRPr="00905555">
        <w:t>шести</w:t>
      </w:r>
      <w:r w:rsidRPr="00905555">
        <w:t xml:space="preserve"> </w:t>
      </w:r>
      <w:r w:rsidR="004C2E5A" w:rsidRPr="00905555">
        <w:t>«</w:t>
      </w:r>
      <w:proofErr w:type="spellStart"/>
      <w:r w:rsidRPr="00905555">
        <w:rPr>
          <w:lang w:val="x-none"/>
        </w:rPr>
        <w:t>народних</w:t>
      </w:r>
      <w:proofErr w:type="spellEnd"/>
      <w:r w:rsidR="004C2E5A" w:rsidRPr="00905555">
        <w:t>»</w:t>
      </w:r>
      <w:r w:rsidRPr="00905555">
        <w:rPr>
          <w:lang w:val="x-none"/>
        </w:rPr>
        <w:t xml:space="preserve"> </w:t>
      </w:r>
      <w:proofErr w:type="spellStart"/>
      <w:r w:rsidRPr="00905555">
        <w:rPr>
          <w:lang w:val="x-none"/>
        </w:rPr>
        <w:t>аматорських</w:t>
      </w:r>
      <w:proofErr w:type="spellEnd"/>
      <w:r w:rsidRPr="00905555">
        <w:rPr>
          <w:lang w:val="x-none"/>
        </w:rPr>
        <w:t xml:space="preserve"> </w:t>
      </w:r>
      <w:proofErr w:type="spellStart"/>
      <w:r w:rsidRPr="00905555">
        <w:rPr>
          <w:lang w:val="x-none"/>
        </w:rPr>
        <w:t>колективів</w:t>
      </w:r>
      <w:proofErr w:type="spellEnd"/>
      <w:r w:rsidRPr="00905555">
        <w:rPr>
          <w:lang w:val="x-none"/>
        </w:rPr>
        <w:t xml:space="preserve">, </w:t>
      </w:r>
      <w:proofErr w:type="spellStart"/>
      <w:r w:rsidRPr="00905555">
        <w:rPr>
          <w:lang w:val="x-none"/>
        </w:rPr>
        <w:t>централізованої</w:t>
      </w:r>
      <w:proofErr w:type="spellEnd"/>
      <w:r w:rsidRPr="00905555">
        <w:rPr>
          <w:lang w:val="x-none"/>
        </w:rPr>
        <w:t xml:space="preserve"> </w:t>
      </w:r>
      <w:proofErr w:type="spellStart"/>
      <w:r w:rsidRPr="00905555">
        <w:rPr>
          <w:lang w:val="x-none"/>
        </w:rPr>
        <w:t>бухгалтерії</w:t>
      </w:r>
      <w:proofErr w:type="spellEnd"/>
      <w:r w:rsidRPr="00905555">
        <w:rPr>
          <w:lang w:val="x-none"/>
        </w:rPr>
        <w:t>.</w:t>
      </w:r>
    </w:p>
    <w:p w:rsidR="00881480" w:rsidRDefault="00E7274F" w:rsidP="00881480">
      <w:pPr>
        <w:autoSpaceDE w:val="0"/>
        <w:autoSpaceDN w:val="0"/>
        <w:adjustRightInd w:val="0"/>
        <w:ind w:firstLine="709"/>
      </w:pPr>
      <w:r w:rsidRPr="003B149A">
        <w:t>Простроченої</w:t>
      </w:r>
      <w:r w:rsidRPr="00A742FD">
        <w:t xml:space="preserve"> </w:t>
      </w:r>
      <w:r>
        <w:t xml:space="preserve"> з</w:t>
      </w:r>
      <w:r w:rsidR="00881480" w:rsidRPr="00A742FD">
        <w:t>аборгованості по виплаті заробітної плати працівникам немає.</w:t>
      </w:r>
    </w:p>
    <w:p w:rsidR="00B948F0" w:rsidRPr="00893F42" w:rsidRDefault="006D2D75" w:rsidP="009D7DBD">
      <w:pPr>
        <w:autoSpaceDE w:val="0"/>
        <w:autoSpaceDN w:val="0"/>
        <w:adjustRightInd w:val="0"/>
        <w:ind w:firstLine="709"/>
        <w:jc w:val="both"/>
      </w:pPr>
      <w:r w:rsidRPr="00B91177">
        <w:t>Станом на 01.04.</w:t>
      </w:r>
      <w:r w:rsidR="00B70617" w:rsidRPr="00B91177">
        <w:t>202</w:t>
      </w:r>
      <w:r w:rsidR="00E0774E" w:rsidRPr="00B91177">
        <w:t>3</w:t>
      </w:r>
      <w:r w:rsidR="00B70617" w:rsidRPr="00B91177">
        <w:t> </w:t>
      </w:r>
      <w:r w:rsidRPr="00B91177">
        <w:t>року кредиторська заборгованість по установах культури</w:t>
      </w:r>
      <w:r w:rsidR="00A413A3" w:rsidRPr="00B91177">
        <w:t xml:space="preserve"> </w:t>
      </w:r>
      <w:r w:rsidR="00042397">
        <w:t>292 624</w:t>
      </w:r>
      <w:r w:rsidR="00B91177" w:rsidRPr="00B91177">
        <w:t>,0</w:t>
      </w:r>
      <w:r w:rsidR="00A413A3" w:rsidRPr="00B91177">
        <w:t xml:space="preserve"> грн. </w:t>
      </w:r>
      <w:r w:rsidR="00A413A3" w:rsidRPr="00893F42">
        <w:t xml:space="preserve">(в </w:t>
      </w:r>
      <w:proofErr w:type="spellStart"/>
      <w:r w:rsidR="00A413A3" w:rsidRPr="00893F42">
        <w:t>т.ч</w:t>
      </w:r>
      <w:proofErr w:type="spellEnd"/>
      <w:r w:rsidR="00A413A3" w:rsidRPr="00893F42">
        <w:t xml:space="preserve">. прострочена </w:t>
      </w:r>
      <w:r w:rsidR="00955BE3" w:rsidRPr="00893F42">
        <w:t>12 204,0</w:t>
      </w:r>
      <w:r w:rsidR="00A413A3" w:rsidRPr="00893F42">
        <w:t xml:space="preserve"> грн.)</w:t>
      </w:r>
      <w:r w:rsidR="00B948F0" w:rsidRPr="00893F42">
        <w:t>, з них:</w:t>
      </w:r>
    </w:p>
    <w:tbl>
      <w:tblPr>
        <w:tblW w:w="10206" w:type="dxa"/>
        <w:tblInd w:w="392" w:type="dxa"/>
        <w:tblLook w:val="01E0" w:firstRow="1" w:lastRow="1" w:firstColumn="1" w:lastColumn="1" w:noHBand="0" w:noVBand="0"/>
      </w:tblPr>
      <w:tblGrid>
        <w:gridCol w:w="8221"/>
        <w:gridCol w:w="1985"/>
      </w:tblGrid>
      <w:tr w:rsidR="00B948F0" w:rsidRPr="0069299E" w:rsidTr="000A14DC">
        <w:tc>
          <w:tcPr>
            <w:tcW w:w="8221" w:type="dxa"/>
          </w:tcPr>
          <w:p w:rsidR="00B948F0" w:rsidRPr="004B7300" w:rsidRDefault="00B948F0" w:rsidP="000A14DC">
            <w:pPr>
              <w:autoSpaceDE w:val="0"/>
              <w:autoSpaceDN w:val="0"/>
              <w:adjustRightInd w:val="0"/>
              <w:ind w:right="432" w:firstLine="345"/>
              <w:jc w:val="both"/>
            </w:pPr>
            <w:r w:rsidRPr="004B7300">
              <w:t>- Інші заходи в галузі культури і мистецтва (4082)</w:t>
            </w:r>
          </w:p>
        </w:tc>
        <w:tc>
          <w:tcPr>
            <w:tcW w:w="1985" w:type="dxa"/>
          </w:tcPr>
          <w:p w:rsidR="00B948F0" w:rsidRPr="004B7300" w:rsidRDefault="004B7300" w:rsidP="000A14DC">
            <w:pPr>
              <w:autoSpaceDE w:val="0"/>
              <w:autoSpaceDN w:val="0"/>
              <w:adjustRightInd w:val="0"/>
              <w:jc w:val="both"/>
            </w:pPr>
            <w:r w:rsidRPr="004B7300">
              <w:t>292 624,0</w:t>
            </w:r>
            <w:r w:rsidR="00B948F0" w:rsidRPr="004B7300">
              <w:t xml:space="preserve"> грн.</w:t>
            </w:r>
          </w:p>
        </w:tc>
      </w:tr>
    </w:tbl>
    <w:p w:rsidR="00A413A3" w:rsidRPr="00FA3F58" w:rsidRDefault="00A413A3" w:rsidP="00A413A3">
      <w:pPr>
        <w:autoSpaceDE w:val="0"/>
        <w:autoSpaceDN w:val="0"/>
        <w:adjustRightInd w:val="0"/>
        <w:ind w:firstLine="709"/>
        <w:jc w:val="both"/>
      </w:pPr>
      <w:r w:rsidRPr="00042397">
        <w:t>Станом на 01.04.202</w:t>
      </w:r>
      <w:r w:rsidR="00E0774E" w:rsidRPr="00042397">
        <w:t>3</w:t>
      </w:r>
      <w:r w:rsidRPr="00042397">
        <w:t xml:space="preserve"> року кредиторська заборгованість за спеціальним фондом по </w:t>
      </w:r>
      <w:r w:rsidR="00AD5E03" w:rsidRPr="00042397">
        <w:t>установах культури</w:t>
      </w:r>
      <w:r w:rsidRPr="00042397">
        <w:t xml:space="preserve"> складає </w:t>
      </w:r>
      <w:r w:rsidR="00042397" w:rsidRPr="00042397">
        <w:t>41</w:t>
      </w:r>
      <w:r w:rsidR="00042397" w:rsidRPr="00B91177">
        <w:t> 438,0 грн</w:t>
      </w:r>
      <w:r w:rsidR="00042397" w:rsidRPr="00FA3F58">
        <w:t>.</w:t>
      </w:r>
      <w:r w:rsidRPr="00FA3F58">
        <w:t xml:space="preserve"> (в </w:t>
      </w:r>
      <w:proofErr w:type="spellStart"/>
      <w:r w:rsidRPr="00FA3F58">
        <w:t>т.ч</w:t>
      </w:r>
      <w:proofErr w:type="spellEnd"/>
      <w:r w:rsidRPr="00FA3F58">
        <w:t xml:space="preserve">. прострочена </w:t>
      </w:r>
      <w:r w:rsidR="00FA3F58" w:rsidRPr="00FA3F58">
        <w:t>37 998</w:t>
      </w:r>
      <w:r w:rsidR="00AD5E03" w:rsidRPr="00FA3F58">
        <w:t xml:space="preserve"> </w:t>
      </w:r>
      <w:r w:rsidRPr="00FA3F58">
        <w:t>грн.)</w:t>
      </w:r>
      <w:r w:rsidR="00113EF3" w:rsidRPr="00FA3F58">
        <w:t xml:space="preserve"> з них:</w:t>
      </w:r>
    </w:p>
    <w:tbl>
      <w:tblPr>
        <w:tblW w:w="10206" w:type="dxa"/>
        <w:tblInd w:w="392" w:type="dxa"/>
        <w:tblLook w:val="01E0" w:firstRow="1" w:lastRow="1" w:firstColumn="1" w:lastColumn="1" w:noHBand="0" w:noVBand="0"/>
      </w:tblPr>
      <w:tblGrid>
        <w:gridCol w:w="8221"/>
        <w:gridCol w:w="1985"/>
      </w:tblGrid>
      <w:tr w:rsidR="00113EF3" w:rsidRPr="00334D0C" w:rsidTr="000A14DC">
        <w:tc>
          <w:tcPr>
            <w:tcW w:w="8221" w:type="dxa"/>
          </w:tcPr>
          <w:p w:rsidR="00113EF3" w:rsidRPr="00334D0C" w:rsidRDefault="00113EF3" w:rsidP="00D83292">
            <w:pPr>
              <w:ind w:firstLine="317"/>
            </w:pPr>
            <w:r w:rsidRPr="00334D0C">
              <w:t xml:space="preserve">- </w:t>
            </w:r>
            <w:r w:rsidR="00D83292" w:rsidRPr="00334D0C">
              <w:t xml:space="preserve">Надання спеціалізованої освіти мистецькими школами </w:t>
            </w:r>
            <w:r w:rsidRPr="00334D0C">
              <w:t>(</w:t>
            </w:r>
            <w:r w:rsidR="00D83292" w:rsidRPr="00334D0C">
              <w:t>1080</w:t>
            </w:r>
            <w:r w:rsidRPr="00334D0C">
              <w:t>)</w:t>
            </w:r>
          </w:p>
        </w:tc>
        <w:tc>
          <w:tcPr>
            <w:tcW w:w="1985" w:type="dxa"/>
          </w:tcPr>
          <w:p w:rsidR="00113EF3" w:rsidRPr="00334D0C" w:rsidRDefault="00D83292" w:rsidP="00767957">
            <w:pPr>
              <w:autoSpaceDE w:val="0"/>
              <w:autoSpaceDN w:val="0"/>
              <w:adjustRightInd w:val="0"/>
              <w:jc w:val="both"/>
            </w:pPr>
            <w:r w:rsidRPr="00334D0C">
              <w:t>3 450,0</w:t>
            </w:r>
            <w:r w:rsidR="00113EF3" w:rsidRPr="00334D0C">
              <w:t xml:space="preserve"> грн.</w:t>
            </w:r>
          </w:p>
        </w:tc>
      </w:tr>
      <w:tr w:rsidR="00113EF3" w:rsidRPr="0069299E" w:rsidTr="00CD346C">
        <w:trPr>
          <w:trHeight w:val="880"/>
        </w:trPr>
        <w:tc>
          <w:tcPr>
            <w:tcW w:w="8221" w:type="dxa"/>
          </w:tcPr>
          <w:p w:rsidR="00CD346C" w:rsidRPr="00D83292" w:rsidRDefault="00113EF3" w:rsidP="00CD346C">
            <w:pPr>
              <w:autoSpaceDE w:val="0"/>
              <w:autoSpaceDN w:val="0"/>
              <w:adjustRightInd w:val="0"/>
              <w:ind w:right="432" w:firstLine="345"/>
              <w:jc w:val="both"/>
            </w:pPr>
            <w:r w:rsidRPr="00D83292">
              <w:t>- Забезпечення діяльності палаців і будинків культури, клубів, центрів дозвілля та інших клубних закладів (4060)</w:t>
            </w:r>
          </w:p>
        </w:tc>
        <w:tc>
          <w:tcPr>
            <w:tcW w:w="1985" w:type="dxa"/>
          </w:tcPr>
          <w:p w:rsidR="00113EF3" w:rsidRPr="00D83292" w:rsidRDefault="00D83292" w:rsidP="000A14DC">
            <w:pPr>
              <w:autoSpaceDE w:val="0"/>
              <w:autoSpaceDN w:val="0"/>
              <w:adjustRightInd w:val="0"/>
              <w:jc w:val="both"/>
            </w:pPr>
            <w:r w:rsidRPr="00D83292">
              <w:t>37 988,0</w:t>
            </w:r>
            <w:r w:rsidR="00767957" w:rsidRPr="00D83292">
              <w:t xml:space="preserve"> </w:t>
            </w:r>
            <w:r w:rsidR="00113EF3" w:rsidRPr="00D83292">
              <w:t>грн.</w:t>
            </w:r>
          </w:p>
        </w:tc>
      </w:tr>
    </w:tbl>
    <w:p w:rsidR="002A4552" w:rsidRPr="0069299E" w:rsidRDefault="007505C8" w:rsidP="002A4552">
      <w:pPr>
        <w:autoSpaceDE w:val="0"/>
        <w:autoSpaceDN w:val="0"/>
        <w:adjustRightInd w:val="0"/>
        <w:ind w:firstLine="567"/>
        <w:jc w:val="center"/>
        <w:rPr>
          <w:noProof/>
          <w:highlight w:val="yellow"/>
          <w:lang w:val="ru-RU"/>
        </w:rPr>
      </w:pPr>
      <w:r>
        <w:rPr>
          <w:noProof/>
          <w:lang w:val="ru-RU"/>
        </w:rPr>
        <w:drawing>
          <wp:inline distT="0" distB="0" distL="0" distR="0" wp14:anchorId="3BE45EA3" wp14:editId="7A832BA6">
            <wp:extent cx="5750560" cy="2876550"/>
            <wp:effectExtent l="0" t="0" r="2540" b="0"/>
            <wp:docPr id="33" name="Диаграмма 33">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D23AD2" w:rsidRPr="0069299E" w:rsidRDefault="00E228DF" w:rsidP="00CB4E83">
      <w:pPr>
        <w:autoSpaceDE w:val="0"/>
        <w:autoSpaceDN w:val="0"/>
        <w:adjustRightInd w:val="0"/>
        <w:jc w:val="both"/>
        <w:rPr>
          <w:highlight w:val="yellow"/>
        </w:rPr>
      </w:pPr>
      <w:r>
        <w:rPr>
          <w:noProof/>
          <w:lang w:val="ru-RU"/>
        </w:rPr>
        <w:lastRenderedPageBreak/>
        <w:drawing>
          <wp:inline distT="0" distB="0" distL="0" distR="0" wp14:anchorId="5E534B8D" wp14:editId="185B9772">
            <wp:extent cx="6444343" cy="3371850"/>
            <wp:effectExtent l="0" t="0" r="0" b="0"/>
            <wp:docPr id="29" name="Диаграмма 29">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AD56D6" w:rsidRPr="0069299E" w:rsidRDefault="00AD56D6" w:rsidP="00FA08B0">
      <w:pPr>
        <w:keepNext/>
        <w:autoSpaceDE w:val="0"/>
        <w:autoSpaceDN w:val="0"/>
        <w:adjustRightInd w:val="0"/>
        <w:ind w:firstLine="709"/>
        <w:jc w:val="both"/>
        <w:rPr>
          <w:highlight w:val="yellow"/>
        </w:rPr>
      </w:pPr>
    </w:p>
    <w:p w:rsidR="00AD56D6" w:rsidRPr="0069299E" w:rsidRDefault="005A414E" w:rsidP="00D23AD2">
      <w:pPr>
        <w:jc w:val="both"/>
        <w:rPr>
          <w:highlight w:val="yellow"/>
        </w:rPr>
      </w:pPr>
      <w:r w:rsidRPr="0069299E">
        <w:rPr>
          <w:noProof/>
          <w:sz w:val="20"/>
          <w:highlight w:val="yellow"/>
          <w:lang w:val="ru-RU"/>
        </w:rPr>
        <mc:AlternateContent>
          <mc:Choice Requires="wps">
            <w:drawing>
              <wp:anchor distT="0" distB="0" distL="114300" distR="114300" simplePos="0" relativeHeight="251665920" behindDoc="0" locked="0" layoutInCell="1" allowOverlap="1" wp14:anchorId="52601C3E" wp14:editId="4C2852D6">
                <wp:simplePos x="0" y="0"/>
                <wp:positionH relativeFrom="column">
                  <wp:posOffset>4219575</wp:posOffset>
                </wp:positionH>
                <wp:positionV relativeFrom="paragraph">
                  <wp:posOffset>7620</wp:posOffset>
                </wp:positionV>
                <wp:extent cx="1828800" cy="685800"/>
                <wp:effectExtent l="0" t="0" r="19050" b="19050"/>
                <wp:wrapNone/>
                <wp:docPr id="16" name="Oval 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85800"/>
                        </a:xfrm>
                        <a:prstGeom prst="ellipse">
                          <a:avLst/>
                        </a:prstGeom>
                        <a:solidFill>
                          <a:srgbClr val="FFFFFF"/>
                        </a:solidFill>
                        <a:ln w="9525">
                          <a:solidFill>
                            <a:srgbClr val="000000"/>
                          </a:solidFill>
                          <a:round/>
                          <a:headEnd/>
                          <a:tailEnd/>
                        </a:ln>
                      </wps:spPr>
                      <wps:txbx>
                        <w:txbxContent>
                          <w:p w:rsidR="003E6156" w:rsidRPr="005A185A" w:rsidRDefault="003E6156" w:rsidP="004356E3">
                            <w:pPr>
                              <w:jc w:val="center"/>
                              <w:rPr>
                                <w:sz w:val="18"/>
                              </w:rPr>
                            </w:pPr>
                            <w:r w:rsidRPr="004356E3">
                              <w:rPr>
                                <w:bCs/>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2023 </w:t>
                            </w:r>
                            <w:r w:rsidRPr="005A185A">
                              <w:rPr>
                                <w:sz w:val="18"/>
                              </w:rPr>
                              <w:t>р</w:t>
                            </w:r>
                            <w:r>
                              <w:rPr>
                                <w:sz w:val="18"/>
                              </w:rPr>
                              <w:t>оку</w:t>
                            </w:r>
                          </w:p>
                          <w:p w:rsidR="003E6156" w:rsidRPr="004356E3" w:rsidRDefault="003E6156" w:rsidP="004356E3">
                            <w:pPr>
                              <w:pStyle w:val="1"/>
                              <w:rPr>
                                <w:bCs w:val="0"/>
                                <w:i w:val="0"/>
                                <w:sz w:val="18"/>
                              </w:rPr>
                            </w:pPr>
                            <w:r w:rsidRPr="005A414E">
                              <w:rPr>
                                <w:bCs w:val="0"/>
                                <w:i w:val="0"/>
                                <w:sz w:val="18"/>
                              </w:rPr>
                              <w:t>2</w:t>
                            </w:r>
                            <w:r>
                              <w:rPr>
                                <w:bCs w:val="0"/>
                                <w:i w:val="0"/>
                                <w:sz w:val="18"/>
                              </w:rPr>
                              <w:t> </w:t>
                            </w:r>
                            <w:r w:rsidRPr="005A414E">
                              <w:rPr>
                                <w:bCs w:val="0"/>
                                <w:i w:val="0"/>
                                <w:sz w:val="18"/>
                              </w:rPr>
                              <w:t>564</w:t>
                            </w:r>
                            <w:r>
                              <w:rPr>
                                <w:bCs w:val="0"/>
                                <w:i w:val="0"/>
                                <w:sz w:val="18"/>
                              </w:rPr>
                              <w:t> </w:t>
                            </w:r>
                            <w:r w:rsidRPr="005A414E">
                              <w:rPr>
                                <w:bCs w:val="0"/>
                                <w:i w:val="0"/>
                                <w:sz w:val="18"/>
                              </w:rPr>
                              <w:t>235,78</w:t>
                            </w:r>
                            <w:r w:rsidRPr="004356E3">
                              <w:rPr>
                                <w:bCs w:val="0"/>
                                <w:i w:val="0"/>
                                <w:sz w:val="18"/>
                              </w:rPr>
                              <w:t xml:space="preserve"> грн.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601C3E" id="Oval 882" o:spid="_x0000_s1037" style="position:absolute;left:0;text-align:left;margin-left:332.25pt;margin-top:.6pt;width:2in;height:5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">
                <v:textbox>
                  <w:txbxContent>
                    <w:p w:rsidR="003E6156" w:rsidRPr="005A185A" w:rsidRDefault="003E6156" w:rsidP="004356E3">
                      <w:pPr>
                        <w:jc w:val="center"/>
                        <w:rPr>
                          <w:sz w:val="18"/>
                        </w:rPr>
                      </w:pPr>
                      <w:r w:rsidRPr="004356E3">
                        <w:rPr>
                          <w:bCs/>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2023 </w:t>
                      </w:r>
                      <w:r w:rsidRPr="005A185A">
                        <w:rPr>
                          <w:sz w:val="18"/>
                        </w:rPr>
                        <w:t>р</w:t>
                      </w:r>
                      <w:r>
                        <w:rPr>
                          <w:sz w:val="18"/>
                        </w:rPr>
                        <w:t>оку</w:t>
                      </w:r>
                    </w:p>
                    <w:p w:rsidR="003E6156" w:rsidRPr="004356E3" w:rsidRDefault="003E6156" w:rsidP="004356E3">
                      <w:pPr>
                        <w:pStyle w:val="1"/>
                        <w:rPr>
                          <w:bCs w:val="0"/>
                          <w:i w:val="0"/>
                          <w:sz w:val="18"/>
                        </w:rPr>
                      </w:pPr>
                      <w:r w:rsidRPr="005A414E">
                        <w:rPr>
                          <w:bCs w:val="0"/>
                          <w:i w:val="0"/>
                          <w:sz w:val="18"/>
                        </w:rPr>
                        <w:t>2</w:t>
                      </w:r>
                      <w:r>
                        <w:rPr>
                          <w:bCs w:val="0"/>
                          <w:i w:val="0"/>
                          <w:sz w:val="18"/>
                        </w:rPr>
                        <w:t> </w:t>
                      </w:r>
                      <w:r w:rsidRPr="005A414E">
                        <w:rPr>
                          <w:bCs w:val="0"/>
                          <w:i w:val="0"/>
                          <w:sz w:val="18"/>
                        </w:rPr>
                        <w:t>564</w:t>
                      </w:r>
                      <w:r>
                        <w:rPr>
                          <w:bCs w:val="0"/>
                          <w:i w:val="0"/>
                          <w:sz w:val="18"/>
                        </w:rPr>
                        <w:t> </w:t>
                      </w:r>
                      <w:r w:rsidRPr="005A414E">
                        <w:rPr>
                          <w:bCs w:val="0"/>
                          <w:i w:val="0"/>
                          <w:sz w:val="18"/>
                        </w:rPr>
                        <w:t>235,78</w:t>
                      </w:r>
                      <w:r w:rsidRPr="004356E3">
                        <w:rPr>
                          <w:bCs w:val="0"/>
                          <w:i w:val="0"/>
                          <w:sz w:val="18"/>
                        </w:rPr>
                        <w:t xml:space="preserve"> грн.</w:t>
                      </w:r>
                    </w:p>
                  </w:txbxContent>
                </v:textbox>
              </v:oval>
            </w:pict>
          </mc:Fallback>
        </mc:AlternateContent>
      </w:r>
    </w:p>
    <w:p w:rsidR="00D23AD2" w:rsidRPr="002C712B" w:rsidRDefault="00D23AD2" w:rsidP="00D23AD2">
      <w:pPr>
        <w:ind w:left="2832" w:firstLine="708"/>
      </w:pPr>
      <w:r w:rsidRPr="002C712B">
        <w:t xml:space="preserve">             </w:t>
      </w:r>
      <w:r w:rsidR="005A414E" w:rsidRPr="002C712B">
        <w:t>+</w:t>
      </w:r>
      <w:r w:rsidR="00973FA0" w:rsidRPr="002C712B">
        <w:t xml:space="preserve"> </w:t>
      </w:r>
      <w:r w:rsidR="005A414E" w:rsidRPr="002C712B">
        <w:t>632 388,08 </w:t>
      </w:r>
      <w:r w:rsidRPr="002C712B">
        <w:t>грн.</w:t>
      </w:r>
    </w:p>
    <w:p w:rsidR="00D23AD2" w:rsidRPr="002C712B" w:rsidRDefault="005A414E" w:rsidP="00D23AD2">
      <w:pPr>
        <w:pStyle w:val="a9"/>
        <w:tabs>
          <w:tab w:val="clear" w:pos="4677"/>
          <w:tab w:val="clear" w:pos="9355"/>
        </w:tabs>
      </w:pPr>
      <w:r w:rsidRPr="002C712B">
        <w:rPr>
          <w:noProof/>
          <w:sz w:val="20"/>
          <w:lang w:val="ru-RU"/>
        </w:rPr>
        <mc:AlternateContent>
          <mc:Choice Requires="wps">
            <w:drawing>
              <wp:anchor distT="0" distB="0" distL="114300" distR="114300" simplePos="0" relativeHeight="251666944" behindDoc="0" locked="0" layoutInCell="1" allowOverlap="1" wp14:anchorId="532BE717" wp14:editId="564D3971">
                <wp:simplePos x="0" y="0"/>
                <wp:positionH relativeFrom="column">
                  <wp:posOffset>2240915</wp:posOffset>
                </wp:positionH>
                <wp:positionV relativeFrom="paragraph">
                  <wp:posOffset>77470</wp:posOffset>
                </wp:positionV>
                <wp:extent cx="1707515" cy="371475"/>
                <wp:effectExtent l="19050" t="76200" r="0" b="28575"/>
                <wp:wrapNone/>
                <wp:docPr id="17" name="Line 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07515" cy="37147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5A6F32" id="Line 883" o:spid="_x0000_s1026" style="position:absolute;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5pt,6.1pt" to="310.9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" strokeweight="3pt">
                <v:stroke endarrow="block"/>
              </v:line>
            </w:pict>
          </mc:Fallback>
        </mc:AlternateContent>
      </w:r>
      <w:r w:rsidRPr="002C712B">
        <w:rPr>
          <w:noProof/>
          <w:sz w:val="20"/>
          <w:lang w:val="ru-RU"/>
        </w:rPr>
        <mc:AlternateContent>
          <mc:Choice Requires="wps">
            <w:drawing>
              <wp:anchor distT="0" distB="0" distL="114300" distR="114300" simplePos="0" relativeHeight="251664896" behindDoc="0" locked="0" layoutInCell="1" allowOverlap="1" wp14:anchorId="6BA1926B" wp14:editId="307B0211">
                <wp:simplePos x="0" y="0"/>
                <wp:positionH relativeFrom="column">
                  <wp:posOffset>228600</wp:posOffset>
                </wp:positionH>
                <wp:positionV relativeFrom="paragraph">
                  <wp:posOffset>123825</wp:posOffset>
                </wp:positionV>
                <wp:extent cx="1943100" cy="685800"/>
                <wp:effectExtent l="0" t="0" r="19050" b="19050"/>
                <wp:wrapNone/>
                <wp:docPr id="18" name="Oval 8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85800"/>
                        </a:xfrm>
                        <a:prstGeom prst="ellipse">
                          <a:avLst/>
                        </a:prstGeom>
                        <a:solidFill>
                          <a:srgbClr val="FFFFFF"/>
                        </a:solidFill>
                        <a:ln w="9525">
                          <a:solidFill>
                            <a:srgbClr val="000000"/>
                          </a:solidFill>
                          <a:round/>
                          <a:headEnd/>
                          <a:tailEnd/>
                        </a:ln>
                      </wps:spPr>
                      <wps:txbx>
                        <w:txbxContent>
                          <w:p w:rsidR="003E6156" w:rsidRPr="005A185A" w:rsidRDefault="003E6156" w:rsidP="005A414E">
                            <w:pPr>
                              <w:jc w:val="center"/>
                              <w:rPr>
                                <w:sz w:val="18"/>
                              </w:rPr>
                            </w:pPr>
                            <w:r w:rsidRPr="004356E3">
                              <w:rPr>
                                <w:bCs/>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2022 </w:t>
                            </w:r>
                            <w:r w:rsidRPr="005A185A">
                              <w:rPr>
                                <w:sz w:val="18"/>
                              </w:rPr>
                              <w:t>р</w:t>
                            </w:r>
                            <w:r>
                              <w:rPr>
                                <w:sz w:val="18"/>
                              </w:rPr>
                              <w:t>оку</w:t>
                            </w:r>
                          </w:p>
                          <w:p w:rsidR="003E6156" w:rsidRPr="004356E3" w:rsidRDefault="003E6156" w:rsidP="005A414E">
                            <w:pPr>
                              <w:pStyle w:val="1"/>
                              <w:rPr>
                                <w:bCs w:val="0"/>
                                <w:i w:val="0"/>
                                <w:sz w:val="18"/>
                              </w:rPr>
                            </w:pPr>
                            <w:r>
                              <w:rPr>
                                <w:bCs w:val="0"/>
                                <w:i w:val="0"/>
                                <w:sz w:val="18"/>
                              </w:rPr>
                              <w:t>1 931 847,70</w:t>
                            </w:r>
                            <w:r w:rsidRPr="004356E3">
                              <w:rPr>
                                <w:bCs w:val="0"/>
                                <w:i w:val="0"/>
                                <w:sz w:val="18"/>
                              </w:rPr>
                              <w:t xml:space="preserve"> грн.</w:t>
                            </w:r>
                          </w:p>
                          <w:p w:rsidR="003E6156" w:rsidRPr="005A185A" w:rsidRDefault="003E6156" w:rsidP="00973FA0">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A1926B" id="Oval 881" o:spid="_x0000_s1038" style="position:absolute;margin-left:18pt;margin-top:9.75pt;width:153pt;height:5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">
                <v:textbox>
                  <w:txbxContent>
                    <w:p w:rsidR="003E6156" w:rsidRPr="005A185A" w:rsidRDefault="003E6156" w:rsidP="005A414E">
                      <w:pPr>
                        <w:jc w:val="center"/>
                        <w:rPr>
                          <w:sz w:val="18"/>
                        </w:rPr>
                      </w:pPr>
                      <w:r w:rsidRPr="004356E3">
                        <w:rPr>
                          <w:bCs/>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2022 </w:t>
                      </w:r>
                      <w:r w:rsidRPr="005A185A">
                        <w:rPr>
                          <w:sz w:val="18"/>
                        </w:rPr>
                        <w:t>р</w:t>
                      </w:r>
                      <w:r>
                        <w:rPr>
                          <w:sz w:val="18"/>
                        </w:rPr>
                        <w:t>оку</w:t>
                      </w:r>
                    </w:p>
                    <w:p w:rsidR="003E6156" w:rsidRPr="004356E3" w:rsidRDefault="003E6156" w:rsidP="005A414E">
                      <w:pPr>
                        <w:pStyle w:val="1"/>
                        <w:rPr>
                          <w:bCs w:val="0"/>
                          <w:i w:val="0"/>
                          <w:sz w:val="18"/>
                        </w:rPr>
                      </w:pPr>
                      <w:r>
                        <w:rPr>
                          <w:bCs w:val="0"/>
                          <w:i w:val="0"/>
                          <w:sz w:val="18"/>
                        </w:rPr>
                        <w:t>1 931 847,70</w:t>
                      </w:r>
                      <w:r w:rsidRPr="004356E3">
                        <w:rPr>
                          <w:bCs w:val="0"/>
                          <w:i w:val="0"/>
                          <w:sz w:val="18"/>
                        </w:rPr>
                        <w:t xml:space="preserve"> грн.</w:t>
                      </w:r>
                    </w:p>
                    <w:p w:rsidR="003E6156" w:rsidRPr="005A185A" w:rsidRDefault="003E6156" w:rsidP="00973FA0">
                      <w:pPr>
                        <w:jc w:val="center"/>
                        <w:rPr>
                          <w:b/>
                        </w:rPr>
                      </w:pPr>
                    </w:p>
                  </w:txbxContent>
                </v:textbox>
              </v:oval>
            </w:pict>
          </mc:Fallback>
        </mc:AlternateContent>
      </w:r>
    </w:p>
    <w:p w:rsidR="00D23AD2" w:rsidRPr="002C712B" w:rsidRDefault="00D23AD2" w:rsidP="00D23AD2">
      <w:r w:rsidRPr="002C712B">
        <w:t xml:space="preserve">                                                  </w:t>
      </w:r>
    </w:p>
    <w:p w:rsidR="00D23AD2" w:rsidRPr="002C712B" w:rsidRDefault="005A414E" w:rsidP="00D23AD2">
      <w:pPr>
        <w:jc w:val="center"/>
      </w:pPr>
      <w:r w:rsidRPr="002C712B">
        <w:t>+32,73</w:t>
      </w:r>
      <w:r w:rsidR="00D23AD2" w:rsidRPr="002C712B">
        <w:t xml:space="preserve"> %</w:t>
      </w:r>
    </w:p>
    <w:p w:rsidR="00D23AD2" w:rsidRPr="0069299E" w:rsidRDefault="00D23AD2" w:rsidP="00D23AD2">
      <w:pPr>
        <w:autoSpaceDE w:val="0"/>
        <w:autoSpaceDN w:val="0"/>
        <w:adjustRightInd w:val="0"/>
        <w:ind w:firstLine="567"/>
        <w:jc w:val="center"/>
        <w:rPr>
          <w:b/>
          <w:bCs/>
          <w:highlight w:val="yellow"/>
          <w:u w:val="single"/>
        </w:rPr>
      </w:pPr>
    </w:p>
    <w:p w:rsidR="00D23AD2" w:rsidRPr="0069299E" w:rsidRDefault="00D23AD2" w:rsidP="00D23AD2">
      <w:pPr>
        <w:autoSpaceDE w:val="0"/>
        <w:autoSpaceDN w:val="0"/>
        <w:adjustRightInd w:val="0"/>
        <w:ind w:firstLine="567"/>
        <w:jc w:val="center"/>
        <w:rPr>
          <w:b/>
          <w:bCs/>
          <w:highlight w:val="yellow"/>
          <w:u w:val="single"/>
        </w:rPr>
      </w:pPr>
    </w:p>
    <w:p w:rsidR="00D912E9" w:rsidRPr="002D2594" w:rsidRDefault="00D912E9" w:rsidP="009D7DBD">
      <w:pPr>
        <w:autoSpaceDE w:val="0"/>
        <w:autoSpaceDN w:val="0"/>
        <w:adjustRightInd w:val="0"/>
        <w:ind w:firstLine="709"/>
        <w:jc w:val="both"/>
      </w:pPr>
      <w:r w:rsidRPr="002D2594">
        <w:t xml:space="preserve">За рахунок спеціального фонду при уточненому плані на </w:t>
      </w:r>
      <w:r w:rsidR="00C75417" w:rsidRPr="002D2594">
        <w:t>202</w:t>
      </w:r>
      <w:r w:rsidR="002D2594" w:rsidRPr="002D2594">
        <w:t>3</w:t>
      </w:r>
      <w:r w:rsidR="00B927EA" w:rsidRPr="002D2594">
        <w:t> </w:t>
      </w:r>
      <w:r w:rsidRPr="002D2594">
        <w:t xml:space="preserve">рік </w:t>
      </w:r>
      <w:r w:rsidR="002D2594" w:rsidRPr="002D2594">
        <w:t>660 248</w:t>
      </w:r>
      <w:r w:rsidR="006753F5" w:rsidRPr="002D2594">
        <w:t>,00</w:t>
      </w:r>
      <w:r w:rsidR="00B927EA" w:rsidRPr="002D2594">
        <w:t> </w:t>
      </w:r>
      <w:r w:rsidRPr="002D2594">
        <w:t xml:space="preserve">грн., використано </w:t>
      </w:r>
      <w:r w:rsidR="002D2594" w:rsidRPr="002D2594">
        <w:t>324 489,56</w:t>
      </w:r>
      <w:r w:rsidR="00B927EA" w:rsidRPr="002D2594">
        <w:t> </w:t>
      </w:r>
      <w:r w:rsidRPr="002D2594">
        <w:t xml:space="preserve">грн., що становить </w:t>
      </w:r>
      <w:r w:rsidR="007C214A">
        <w:t>49,15</w:t>
      </w:r>
      <w:r w:rsidR="00495792" w:rsidRPr="002D2594">
        <w:t>% планових</w:t>
      </w:r>
      <w:r w:rsidRPr="002D2594">
        <w:t xml:space="preserve"> річних призначень.</w:t>
      </w:r>
    </w:p>
    <w:p w:rsidR="00026A12" w:rsidRDefault="00026A12" w:rsidP="00D23AD2">
      <w:pPr>
        <w:autoSpaceDE w:val="0"/>
        <w:autoSpaceDN w:val="0"/>
        <w:adjustRightInd w:val="0"/>
        <w:ind w:firstLine="567"/>
        <w:jc w:val="center"/>
        <w:rPr>
          <w:b/>
          <w:bCs/>
          <w:highlight w:val="yellow"/>
          <w:u w:val="single"/>
        </w:rPr>
      </w:pPr>
    </w:p>
    <w:p w:rsidR="00D23AD2" w:rsidRPr="00026A12" w:rsidRDefault="00D23AD2" w:rsidP="00D23AD2">
      <w:pPr>
        <w:autoSpaceDE w:val="0"/>
        <w:autoSpaceDN w:val="0"/>
        <w:adjustRightInd w:val="0"/>
        <w:ind w:firstLine="567"/>
        <w:jc w:val="center"/>
        <w:rPr>
          <w:b/>
          <w:bCs/>
          <w:u w:val="single"/>
        </w:rPr>
      </w:pPr>
      <w:r w:rsidRPr="00026A12">
        <w:rPr>
          <w:b/>
          <w:bCs/>
          <w:u w:val="single"/>
        </w:rPr>
        <w:t>Фізична культура і спорт  (5000)</w:t>
      </w:r>
    </w:p>
    <w:p w:rsidR="00636036" w:rsidRPr="00026A12" w:rsidRDefault="00D23AD2" w:rsidP="006E16DB">
      <w:pPr>
        <w:autoSpaceDE w:val="0"/>
        <w:autoSpaceDN w:val="0"/>
        <w:adjustRightInd w:val="0"/>
        <w:ind w:firstLine="567"/>
        <w:jc w:val="both"/>
      </w:pPr>
      <w:r w:rsidRPr="00026A12">
        <w:t xml:space="preserve">На фізичну культуру і спорт при уточненому плані асигнувань </w:t>
      </w:r>
      <w:r w:rsidR="00B927EA" w:rsidRPr="00026A12">
        <w:t>на І </w:t>
      </w:r>
      <w:r w:rsidR="000807E0" w:rsidRPr="00026A12">
        <w:t>квартал 2023 року</w:t>
      </w:r>
      <w:r w:rsidR="0028050E" w:rsidRPr="00026A12">
        <w:t xml:space="preserve"> </w:t>
      </w:r>
      <w:r w:rsidR="00026A12" w:rsidRPr="00026A12">
        <w:t>2 679 638</w:t>
      </w:r>
      <w:r w:rsidR="00BE717C" w:rsidRPr="00026A12">
        <w:t>,00</w:t>
      </w:r>
      <w:r w:rsidR="00B927EA" w:rsidRPr="00026A12">
        <w:t> </w:t>
      </w:r>
      <w:r w:rsidRPr="00026A12">
        <w:t xml:space="preserve">грн., використано </w:t>
      </w:r>
      <w:r w:rsidR="00026A12" w:rsidRPr="00026A12">
        <w:t>2 086 092,05</w:t>
      </w:r>
      <w:r w:rsidR="00B927EA" w:rsidRPr="00026A12">
        <w:t> грн., що становить</w:t>
      </w:r>
      <w:r w:rsidRPr="00026A12">
        <w:t xml:space="preserve"> </w:t>
      </w:r>
      <w:r w:rsidR="00026A12" w:rsidRPr="00026A12">
        <w:t>77,85</w:t>
      </w:r>
      <w:r w:rsidR="00B927EA" w:rsidRPr="00026A12">
        <w:t> </w:t>
      </w:r>
      <w:r w:rsidRPr="00026A12">
        <w:t>% виконання планових призначень.</w:t>
      </w:r>
      <w:r w:rsidR="00636036" w:rsidRPr="00026A12">
        <w:t xml:space="preserve"> </w:t>
      </w:r>
    </w:p>
    <w:p w:rsidR="003B6167" w:rsidRPr="007E2195" w:rsidRDefault="00D23AD2" w:rsidP="006E16DB">
      <w:pPr>
        <w:autoSpaceDE w:val="0"/>
        <w:autoSpaceDN w:val="0"/>
        <w:adjustRightInd w:val="0"/>
        <w:ind w:firstLine="567"/>
        <w:jc w:val="both"/>
      </w:pPr>
      <w:r w:rsidRPr="008755F3">
        <w:t xml:space="preserve">В тому числі на утримання регіонального центру фізичного здоров’я населення </w:t>
      </w:r>
      <w:r w:rsidR="004C2E5A" w:rsidRPr="008755F3">
        <w:t>«</w:t>
      </w:r>
      <w:r w:rsidRPr="008755F3">
        <w:t>Спорт для всіх</w:t>
      </w:r>
      <w:r w:rsidR="004C2E5A" w:rsidRPr="008755F3">
        <w:t>»</w:t>
      </w:r>
      <w:r w:rsidRPr="008755F3">
        <w:t xml:space="preserve"> використано </w:t>
      </w:r>
      <w:r w:rsidR="008755F3" w:rsidRPr="008755F3">
        <w:t>184 219,85</w:t>
      </w:r>
      <w:r w:rsidR="00B927EA" w:rsidRPr="008755F3">
        <w:t> </w:t>
      </w:r>
      <w:r w:rsidRPr="008755F3">
        <w:t xml:space="preserve">грн., на утримання та навчально-тренувальну роботу дитячо-юнацької спортивної школи – </w:t>
      </w:r>
      <w:r w:rsidR="008755F3" w:rsidRPr="008755F3">
        <w:t>1 854 429,25</w:t>
      </w:r>
      <w:r w:rsidR="00B927EA" w:rsidRPr="008755F3">
        <w:t> </w:t>
      </w:r>
      <w:r w:rsidRPr="007E2195">
        <w:t xml:space="preserve">грн., на проведення навчально-тренувальних зборів і змагань – </w:t>
      </w:r>
      <w:r w:rsidR="008755F3" w:rsidRPr="007E2195">
        <w:t>47 061,0</w:t>
      </w:r>
      <w:r w:rsidR="00B927EA" w:rsidRPr="007E2195">
        <w:t> </w:t>
      </w:r>
      <w:r w:rsidRPr="007E2195">
        <w:t xml:space="preserve">грн. На утримання та фінансову підтримку спортивних споруд було спрямовано </w:t>
      </w:r>
      <w:r w:rsidR="008755F3" w:rsidRPr="007E2195">
        <w:t>381,95</w:t>
      </w:r>
      <w:r w:rsidR="00C31C7F" w:rsidRPr="007E2195">
        <w:t> </w:t>
      </w:r>
      <w:r w:rsidRPr="007E2195">
        <w:t>грн.</w:t>
      </w:r>
      <w:r w:rsidR="003B6167" w:rsidRPr="007E2195">
        <w:t xml:space="preserve"> </w:t>
      </w:r>
    </w:p>
    <w:p w:rsidR="00D23AD2" w:rsidRPr="0046343F" w:rsidRDefault="003B6167" w:rsidP="006E16DB">
      <w:pPr>
        <w:autoSpaceDE w:val="0"/>
        <w:autoSpaceDN w:val="0"/>
        <w:adjustRightInd w:val="0"/>
        <w:ind w:firstLine="567"/>
        <w:jc w:val="both"/>
      </w:pPr>
      <w:r w:rsidRPr="007E2195">
        <w:t>На заробітну плату з нарахув</w:t>
      </w:r>
      <w:r w:rsidR="00B927EA" w:rsidRPr="007E2195">
        <w:t xml:space="preserve">аннями використано </w:t>
      </w:r>
      <w:r w:rsidR="0046343F" w:rsidRPr="007E2195">
        <w:t>1 826 122,69</w:t>
      </w:r>
      <w:r w:rsidR="00B927EA" w:rsidRPr="007E2195">
        <w:t> </w:t>
      </w:r>
      <w:r w:rsidRPr="007E2195">
        <w:t xml:space="preserve">грн., оплату комунальних послуг та енергоносіїв – </w:t>
      </w:r>
      <w:r w:rsidR="0046343F" w:rsidRPr="007E2195">
        <w:t>210 092,36</w:t>
      </w:r>
      <w:r w:rsidR="00B927EA" w:rsidRPr="007E2195">
        <w:t> </w:t>
      </w:r>
      <w:r w:rsidRPr="007E2195">
        <w:t>грн.</w:t>
      </w:r>
    </w:p>
    <w:p w:rsidR="00426903" w:rsidRPr="001E121B" w:rsidRDefault="00426903" w:rsidP="006E16DB">
      <w:pPr>
        <w:autoSpaceDE w:val="0"/>
        <w:autoSpaceDN w:val="0"/>
        <w:adjustRightInd w:val="0"/>
        <w:ind w:firstLine="567"/>
      </w:pPr>
      <w:r w:rsidRPr="001E121B">
        <w:t>Простроченої заборгованості по виплаті заробітної плати працівникам немає.</w:t>
      </w:r>
    </w:p>
    <w:p w:rsidR="00D23AD2" w:rsidRPr="00D77936" w:rsidRDefault="00D23AD2" w:rsidP="006E16DB">
      <w:pPr>
        <w:autoSpaceDE w:val="0"/>
        <w:autoSpaceDN w:val="0"/>
        <w:adjustRightInd w:val="0"/>
        <w:ind w:firstLine="567"/>
        <w:jc w:val="both"/>
      </w:pPr>
      <w:r w:rsidRPr="001E121B">
        <w:t>Станом на 01.</w:t>
      </w:r>
      <w:r w:rsidR="00577BDD" w:rsidRPr="001E121B">
        <w:t>0</w:t>
      </w:r>
      <w:r w:rsidR="00AD1FD7" w:rsidRPr="001E121B">
        <w:t>4</w:t>
      </w:r>
      <w:r w:rsidRPr="001E121B">
        <w:t>.</w:t>
      </w:r>
      <w:r w:rsidR="00C75417" w:rsidRPr="001E121B">
        <w:t>202</w:t>
      </w:r>
      <w:r w:rsidR="00E97D24" w:rsidRPr="001E121B">
        <w:t>2</w:t>
      </w:r>
      <w:r w:rsidR="00B927EA" w:rsidRPr="001E121B">
        <w:t> </w:t>
      </w:r>
      <w:r w:rsidRPr="001E121B">
        <w:t xml:space="preserve">року кредиторська заборгованість в установах фізичної культури та спорту </w:t>
      </w:r>
      <w:r w:rsidR="00E34693" w:rsidRPr="001E121B">
        <w:t xml:space="preserve"> по спеціальному </w:t>
      </w:r>
      <w:r w:rsidR="00D77936">
        <w:t xml:space="preserve">та загальному </w:t>
      </w:r>
      <w:r w:rsidR="00E34693" w:rsidRPr="001E121B">
        <w:t xml:space="preserve">фонду </w:t>
      </w:r>
      <w:r w:rsidR="0079183B" w:rsidRPr="001E121B">
        <w:t xml:space="preserve">становить </w:t>
      </w:r>
      <w:r w:rsidR="001E121B" w:rsidRPr="001E121B">
        <w:t>17 983,52</w:t>
      </w:r>
      <w:r w:rsidR="0076259B" w:rsidRPr="001E121B">
        <w:t> </w:t>
      </w:r>
      <w:r w:rsidR="00E34693" w:rsidRPr="00D77936">
        <w:t>грн.:</w:t>
      </w:r>
    </w:p>
    <w:tbl>
      <w:tblPr>
        <w:tblW w:w="10206" w:type="dxa"/>
        <w:tblInd w:w="392" w:type="dxa"/>
        <w:tblLook w:val="01E0" w:firstRow="1" w:lastRow="1" w:firstColumn="1" w:lastColumn="1" w:noHBand="0" w:noVBand="0"/>
      </w:tblPr>
      <w:tblGrid>
        <w:gridCol w:w="8221"/>
        <w:gridCol w:w="1985"/>
      </w:tblGrid>
      <w:tr w:rsidR="001E121B" w:rsidRPr="0069299E" w:rsidTr="00D73E32">
        <w:tc>
          <w:tcPr>
            <w:tcW w:w="8221" w:type="dxa"/>
          </w:tcPr>
          <w:p w:rsidR="001E121B" w:rsidRPr="000C3426" w:rsidRDefault="001E121B" w:rsidP="006E16DB">
            <w:pPr>
              <w:ind w:firstLine="567"/>
            </w:pPr>
            <w:r w:rsidRPr="000C3426">
              <w:t>-</w:t>
            </w:r>
            <w:r>
              <w:t xml:space="preserve"> Утримання та навчально-тренувальна робота комунальних дитячо-юнацьких спортивних шкіл </w:t>
            </w:r>
            <w:r w:rsidRPr="000C3426">
              <w:t xml:space="preserve"> (5031)</w:t>
            </w:r>
          </w:p>
        </w:tc>
        <w:tc>
          <w:tcPr>
            <w:tcW w:w="1985" w:type="dxa"/>
          </w:tcPr>
          <w:p w:rsidR="001E121B" w:rsidRPr="000C3426" w:rsidRDefault="001E121B" w:rsidP="006E16DB">
            <w:pPr>
              <w:autoSpaceDE w:val="0"/>
              <w:autoSpaceDN w:val="0"/>
              <w:adjustRightInd w:val="0"/>
              <w:ind w:firstLine="321"/>
              <w:jc w:val="both"/>
            </w:pPr>
            <w:r w:rsidRPr="000C3426">
              <w:t>17 200,0 грн.</w:t>
            </w:r>
          </w:p>
        </w:tc>
      </w:tr>
      <w:tr w:rsidR="001E121B" w:rsidRPr="0069299E" w:rsidTr="00D73E32">
        <w:tc>
          <w:tcPr>
            <w:tcW w:w="8221" w:type="dxa"/>
          </w:tcPr>
          <w:p w:rsidR="00881004" w:rsidRPr="000C3426" w:rsidRDefault="001E121B" w:rsidP="006E16DB">
            <w:pPr>
              <w:ind w:firstLine="567"/>
            </w:pPr>
            <w:r w:rsidRPr="000C3426">
              <w:t xml:space="preserve">- </w:t>
            </w:r>
            <w:r>
              <w:t xml:space="preserve">Забезпечення діяльності місцевих центрів фізичного здоров'я населення "Спорт для всіх" та проведення фізкультурно-масових заходів серед населення регіону </w:t>
            </w:r>
            <w:r w:rsidRPr="000C3426">
              <w:t>(5061)</w:t>
            </w:r>
          </w:p>
        </w:tc>
        <w:tc>
          <w:tcPr>
            <w:tcW w:w="1985" w:type="dxa"/>
          </w:tcPr>
          <w:p w:rsidR="001E121B" w:rsidRPr="000C3426" w:rsidRDefault="001E121B" w:rsidP="006E16DB">
            <w:pPr>
              <w:autoSpaceDE w:val="0"/>
              <w:autoSpaceDN w:val="0"/>
              <w:adjustRightInd w:val="0"/>
              <w:ind w:firstLine="321"/>
              <w:jc w:val="both"/>
            </w:pPr>
            <w:r w:rsidRPr="000C3426">
              <w:t>783,52 грн.</w:t>
            </w:r>
          </w:p>
        </w:tc>
      </w:tr>
    </w:tbl>
    <w:p w:rsidR="00E34693" w:rsidRPr="0069299E" w:rsidRDefault="00DE777E" w:rsidP="009D7DBD">
      <w:pPr>
        <w:autoSpaceDE w:val="0"/>
        <w:autoSpaceDN w:val="0"/>
        <w:adjustRightInd w:val="0"/>
        <w:ind w:firstLine="709"/>
        <w:jc w:val="both"/>
        <w:rPr>
          <w:highlight w:val="yellow"/>
        </w:rPr>
      </w:pPr>
      <w:r w:rsidRPr="0069299E">
        <w:rPr>
          <w:noProof/>
          <w:sz w:val="20"/>
          <w:highlight w:val="yellow"/>
          <w:lang w:val="ru-RU"/>
        </w:rPr>
        <mc:AlternateContent>
          <mc:Choice Requires="wps">
            <w:drawing>
              <wp:anchor distT="0" distB="0" distL="114300" distR="114300" simplePos="0" relativeHeight="251661824" behindDoc="0" locked="0" layoutInCell="1" allowOverlap="1" wp14:anchorId="5FEA8AF3" wp14:editId="43E17541">
                <wp:simplePos x="0" y="0"/>
                <wp:positionH relativeFrom="column">
                  <wp:posOffset>4002405</wp:posOffset>
                </wp:positionH>
                <wp:positionV relativeFrom="paragraph">
                  <wp:posOffset>-1905</wp:posOffset>
                </wp:positionV>
                <wp:extent cx="1828800" cy="685800"/>
                <wp:effectExtent l="0" t="0" r="19050" b="19050"/>
                <wp:wrapNone/>
                <wp:docPr id="7" name="Oval 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85800"/>
                        </a:xfrm>
                        <a:prstGeom prst="ellipse">
                          <a:avLst/>
                        </a:prstGeom>
                        <a:solidFill>
                          <a:srgbClr val="FFFFFF"/>
                        </a:solidFill>
                        <a:ln w="9525">
                          <a:solidFill>
                            <a:srgbClr val="000000"/>
                          </a:solidFill>
                          <a:round/>
                          <a:headEnd/>
                          <a:tailEnd/>
                        </a:ln>
                      </wps:spPr>
                      <wps:txbx>
                        <w:txbxContent>
                          <w:p w:rsidR="003E6156" w:rsidRPr="005A185A" w:rsidRDefault="003E6156" w:rsidP="00B21956">
                            <w:pPr>
                              <w:jc w:val="center"/>
                              <w:rPr>
                                <w:sz w:val="18"/>
                              </w:rPr>
                            </w:pPr>
                            <w:r w:rsidRPr="000025C3">
                              <w:rPr>
                                <w:b/>
                                <w:bCs/>
                                <w:i/>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2023 </w:t>
                            </w:r>
                            <w:r w:rsidRPr="005A185A">
                              <w:rPr>
                                <w:sz w:val="18"/>
                              </w:rPr>
                              <w:t>р</w:t>
                            </w:r>
                            <w:r>
                              <w:rPr>
                                <w:sz w:val="18"/>
                              </w:rPr>
                              <w:t>оку</w:t>
                            </w:r>
                          </w:p>
                          <w:p w:rsidR="003E6156" w:rsidRDefault="003E6156" w:rsidP="00B21956">
                            <w:pPr>
                              <w:pStyle w:val="1"/>
                              <w:rPr>
                                <w:b w:val="0"/>
                                <w:bCs w:val="0"/>
                                <w:sz w:val="18"/>
                              </w:rPr>
                            </w:pPr>
                            <w:r w:rsidRPr="00DE777E">
                              <w:rPr>
                                <w:sz w:val="18"/>
                              </w:rPr>
                              <w:t>2</w:t>
                            </w:r>
                            <w:r>
                              <w:rPr>
                                <w:sz w:val="18"/>
                              </w:rPr>
                              <w:t> </w:t>
                            </w:r>
                            <w:r w:rsidRPr="00DE777E">
                              <w:rPr>
                                <w:sz w:val="18"/>
                              </w:rPr>
                              <w:t>086</w:t>
                            </w:r>
                            <w:r>
                              <w:rPr>
                                <w:sz w:val="18"/>
                              </w:rPr>
                              <w:t> </w:t>
                            </w:r>
                            <w:r w:rsidRPr="00DE777E">
                              <w:rPr>
                                <w:sz w:val="18"/>
                              </w:rPr>
                              <w:t>092,05</w:t>
                            </w:r>
                            <w:r>
                              <w:rPr>
                                <w:b w:val="0"/>
                                <w:bCs w:val="0"/>
                                <w:sz w:val="18"/>
                              </w:rPr>
                              <w:t xml:space="preserve"> </w:t>
                            </w:r>
                            <w:r w:rsidRPr="000025C3">
                              <w:rPr>
                                <w:b w:val="0"/>
                                <w:bCs w:val="0"/>
                                <w:sz w:val="18"/>
                              </w:rPr>
                              <w:t>грн.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FEA8AF3" id="Oval 878" o:spid="_x0000_s1039" style="position:absolute;left:0;text-align:left;margin-left:315.15pt;margin-top:-.15pt;width:2in;height:5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">
                <v:textbox>
                  <w:txbxContent>
                    <w:p w:rsidR="003E6156" w:rsidRPr="005A185A" w:rsidRDefault="003E6156" w:rsidP="00B21956">
                      <w:pPr>
                        <w:jc w:val="center"/>
                        <w:rPr>
                          <w:sz w:val="18"/>
                        </w:rPr>
                      </w:pPr>
                      <w:r w:rsidRPr="000025C3">
                        <w:rPr>
                          <w:b/>
                          <w:bCs/>
                          <w:i/>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2023 </w:t>
                      </w:r>
                      <w:r w:rsidRPr="005A185A">
                        <w:rPr>
                          <w:sz w:val="18"/>
                        </w:rPr>
                        <w:t>р</w:t>
                      </w:r>
                      <w:r>
                        <w:rPr>
                          <w:sz w:val="18"/>
                        </w:rPr>
                        <w:t>оку</w:t>
                      </w:r>
                    </w:p>
                    <w:p w:rsidR="003E6156" w:rsidRDefault="003E6156" w:rsidP="00B21956">
                      <w:pPr>
                        <w:pStyle w:val="1"/>
                        <w:rPr>
                          <w:b w:val="0"/>
                          <w:bCs w:val="0"/>
                          <w:sz w:val="18"/>
                        </w:rPr>
                      </w:pPr>
                      <w:r w:rsidRPr="00DE777E">
                        <w:rPr>
                          <w:sz w:val="18"/>
                        </w:rPr>
                        <w:t>2</w:t>
                      </w:r>
                      <w:r>
                        <w:rPr>
                          <w:sz w:val="18"/>
                        </w:rPr>
                        <w:t> </w:t>
                      </w:r>
                      <w:r w:rsidRPr="00DE777E">
                        <w:rPr>
                          <w:sz w:val="18"/>
                        </w:rPr>
                        <w:t>086</w:t>
                      </w:r>
                      <w:r>
                        <w:rPr>
                          <w:sz w:val="18"/>
                        </w:rPr>
                        <w:t> </w:t>
                      </w:r>
                      <w:r w:rsidRPr="00DE777E">
                        <w:rPr>
                          <w:sz w:val="18"/>
                        </w:rPr>
                        <w:t>092,05</w:t>
                      </w:r>
                      <w:r>
                        <w:rPr>
                          <w:b w:val="0"/>
                          <w:bCs w:val="0"/>
                          <w:sz w:val="18"/>
                        </w:rPr>
                        <w:t xml:space="preserve"> </w:t>
                      </w:r>
                      <w:r w:rsidRPr="000025C3">
                        <w:rPr>
                          <w:b w:val="0"/>
                          <w:bCs w:val="0"/>
                          <w:sz w:val="18"/>
                        </w:rPr>
                        <w:t>грн.</w:t>
                      </w:r>
                    </w:p>
                  </w:txbxContent>
                </v:textbox>
              </v:oval>
            </w:pict>
          </mc:Fallback>
        </mc:AlternateContent>
      </w:r>
    </w:p>
    <w:p w:rsidR="00D23AD2" w:rsidRPr="00DE777E" w:rsidRDefault="00DE777E" w:rsidP="00DE777E">
      <w:pPr>
        <w:jc w:val="both"/>
      </w:pPr>
      <w:r w:rsidRPr="00DE777E">
        <w:t xml:space="preserve">                                                   </w:t>
      </w:r>
      <w:r w:rsidR="00D23AD2" w:rsidRPr="00DE777E">
        <w:t xml:space="preserve">             </w:t>
      </w:r>
      <w:r w:rsidRPr="00DE777E">
        <w:t>+</w:t>
      </w:r>
      <w:r w:rsidR="00F95097" w:rsidRPr="00DE777E">
        <w:t xml:space="preserve"> </w:t>
      </w:r>
      <w:r w:rsidRPr="00DE777E">
        <w:t>221 347,82 </w:t>
      </w:r>
      <w:r w:rsidR="00D23AD2" w:rsidRPr="00DE777E">
        <w:t>грн.</w:t>
      </w:r>
    </w:p>
    <w:p w:rsidR="00D23AD2" w:rsidRPr="00DE777E" w:rsidRDefault="00DE777E" w:rsidP="00D23AD2">
      <w:pPr>
        <w:pStyle w:val="a9"/>
        <w:tabs>
          <w:tab w:val="clear" w:pos="4677"/>
          <w:tab w:val="clear" w:pos="9355"/>
        </w:tabs>
      </w:pPr>
      <w:r w:rsidRPr="00DE777E">
        <w:rPr>
          <w:noProof/>
          <w:sz w:val="20"/>
          <w:lang w:val="ru-RU"/>
        </w:rPr>
        <mc:AlternateContent>
          <mc:Choice Requires="wps">
            <w:drawing>
              <wp:anchor distT="0" distB="0" distL="114300" distR="114300" simplePos="0" relativeHeight="251662848" behindDoc="0" locked="0" layoutInCell="1" allowOverlap="1" wp14:anchorId="1DE162B1" wp14:editId="6A93F09F">
                <wp:simplePos x="0" y="0"/>
                <wp:positionH relativeFrom="column">
                  <wp:posOffset>2412365</wp:posOffset>
                </wp:positionH>
                <wp:positionV relativeFrom="paragraph">
                  <wp:posOffset>77471</wp:posOffset>
                </wp:positionV>
                <wp:extent cx="1495425" cy="333374"/>
                <wp:effectExtent l="19050" t="76200" r="0" b="29210"/>
                <wp:wrapNone/>
                <wp:docPr id="6" name="Line 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95425" cy="333374"/>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9FB1E5" id="Line 879" o:spid="_x0000_s1026" style="position:absolute;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95pt,6.1pt" to="307.7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" strokeweight="3pt">
                <v:stroke endarrow="block"/>
              </v:line>
            </w:pict>
          </mc:Fallback>
        </mc:AlternateContent>
      </w:r>
      <w:r w:rsidRPr="00DE777E">
        <w:rPr>
          <w:noProof/>
          <w:sz w:val="20"/>
          <w:lang w:val="ru-RU"/>
        </w:rPr>
        <mc:AlternateContent>
          <mc:Choice Requires="wps">
            <w:drawing>
              <wp:anchor distT="0" distB="0" distL="114300" distR="114300" simplePos="0" relativeHeight="251660800" behindDoc="0" locked="0" layoutInCell="1" allowOverlap="1" wp14:anchorId="4882F92D" wp14:editId="639DFF06">
                <wp:simplePos x="0" y="0"/>
                <wp:positionH relativeFrom="column">
                  <wp:posOffset>400050</wp:posOffset>
                </wp:positionH>
                <wp:positionV relativeFrom="paragraph">
                  <wp:posOffset>156210</wp:posOffset>
                </wp:positionV>
                <wp:extent cx="1943100" cy="685800"/>
                <wp:effectExtent l="0" t="0" r="19050" b="19050"/>
                <wp:wrapNone/>
                <wp:docPr id="8" name="Oval 8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85800"/>
                        </a:xfrm>
                        <a:prstGeom prst="ellipse">
                          <a:avLst/>
                        </a:prstGeom>
                        <a:solidFill>
                          <a:srgbClr val="FFFFFF"/>
                        </a:solidFill>
                        <a:ln w="9525">
                          <a:solidFill>
                            <a:srgbClr val="000000"/>
                          </a:solidFill>
                          <a:round/>
                          <a:headEnd/>
                          <a:tailEnd/>
                        </a:ln>
                      </wps:spPr>
                      <wps:txbx>
                        <w:txbxContent>
                          <w:p w:rsidR="003E6156" w:rsidRPr="005A185A" w:rsidRDefault="003E6156" w:rsidP="00DE777E">
                            <w:pPr>
                              <w:jc w:val="center"/>
                              <w:rPr>
                                <w:sz w:val="18"/>
                              </w:rPr>
                            </w:pPr>
                            <w:r w:rsidRPr="000025C3">
                              <w:rPr>
                                <w:b/>
                                <w:bCs/>
                                <w:i/>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2022 </w:t>
                            </w:r>
                            <w:r w:rsidRPr="005A185A">
                              <w:rPr>
                                <w:sz w:val="18"/>
                              </w:rPr>
                              <w:t>р</w:t>
                            </w:r>
                            <w:r>
                              <w:rPr>
                                <w:sz w:val="18"/>
                              </w:rPr>
                              <w:t>оку</w:t>
                            </w:r>
                          </w:p>
                          <w:p w:rsidR="003E6156" w:rsidRDefault="003E6156" w:rsidP="00DE777E">
                            <w:pPr>
                              <w:pStyle w:val="1"/>
                              <w:rPr>
                                <w:b w:val="0"/>
                                <w:bCs w:val="0"/>
                                <w:sz w:val="18"/>
                              </w:rPr>
                            </w:pPr>
                            <w:r>
                              <w:rPr>
                                <w:sz w:val="18"/>
                              </w:rPr>
                              <w:t>1 864 744,23</w:t>
                            </w:r>
                            <w:r>
                              <w:rPr>
                                <w:b w:val="0"/>
                                <w:bCs w:val="0"/>
                                <w:sz w:val="18"/>
                              </w:rPr>
                              <w:t xml:space="preserve"> </w:t>
                            </w:r>
                            <w:r w:rsidRPr="000025C3">
                              <w:rPr>
                                <w:b w:val="0"/>
                                <w:bCs w:val="0"/>
                                <w:sz w:val="18"/>
                              </w:rPr>
                              <w:t>грн.</w:t>
                            </w:r>
                          </w:p>
                          <w:p w:rsidR="003E6156" w:rsidRPr="005A185A" w:rsidRDefault="003E6156" w:rsidP="009F05F2">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82F92D" id="Oval 877" o:spid="_x0000_s1040" style="position:absolute;margin-left:31.5pt;margin-top:12.3pt;width:153pt;height:5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">
                <v:textbox>
                  <w:txbxContent>
                    <w:p w:rsidR="003E6156" w:rsidRPr="005A185A" w:rsidRDefault="003E6156" w:rsidP="00DE777E">
                      <w:pPr>
                        <w:jc w:val="center"/>
                        <w:rPr>
                          <w:sz w:val="18"/>
                        </w:rPr>
                      </w:pPr>
                      <w:r w:rsidRPr="000025C3">
                        <w:rPr>
                          <w:b/>
                          <w:bCs/>
                          <w:i/>
                          <w:iCs/>
                          <w:sz w:val="18"/>
                        </w:rPr>
                        <w:t xml:space="preserve">Видатки  </w:t>
                      </w:r>
                      <w:r w:rsidRPr="005A185A">
                        <w:rPr>
                          <w:sz w:val="18"/>
                        </w:rPr>
                        <w:t>за</w:t>
                      </w:r>
                      <w:r>
                        <w:rPr>
                          <w:sz w:val="18"/>
                        </w:rPr>
                        <w:t xml:space="preserve"> І квартал</w:t>
                      </w:r>
                      <w:r w:rsidRPr="005A185A">
                        <w:rPr>
                          <w:sz w:val="18"/>
                        </w:rPr>
                        <w:t xml:space="preserve"> </w:t>
                      </w:r>
                      <w:r>
                        <w:rPr>
                          <w:b/>
                          <w:sz w:val="18"/>
                        </w:rPr>
                        <w:t xml:space="preserve">2022 </w:t>
                      </w:r>
                      <w:r w:rsidRPr="005A185A">
                        <w:rPr>
                          <w:sz w:val="18"/>
                        </w:rPr>
                        <w:t>р</w:t>
                      </w:r>
                      <w:r>
                        <w:rPr>
                          <w:sz w:val="18"/>
                        </w:rPr>
                        <w:t>оку</w:t>
                      </w:r>
                    </w:p>
                    <w:p w:rsidR="003E6156" w:rsidRDefault="003E6156" w:rsidP="00DE777E">
                      <w:pPr>
                        <w:pStyle w:val="1"/>
                        <w:rPr>
                          <w:b w:val="0"/>
                          <w:bCs w:val="0"/>
                          <w:sz w:val="18"/>
                        </w:rPr>
                      </w:pPr>
                      <w:r>
                        <w:rPr>
                          <w:sz w:val="18"/>
                        </w:rPr>
                        <w:t>1 864 744,23</w:t>
                      </w:r>
                      <w:r>
                        <w:rPr>
                          <w:b w:val="0"/>
                          <w:bCs w:val="0"/>
                          <w:sz w:val="18"/>
                        </w:rPr>
                        <w:t xml:space="preserve"> </w:t>
                      </w:r>
                      <w:r w:rsidRPr="000025C3">
                        <w:rPr>
                          <w:b w:val="0"/>
                          <w:bCs w:val="0"/>
                          <w:sz w:val="18"/>
                        </w:rPr>
                        <w:t>грн.</w:t>
                      </w:r>
                    </w:p>
                    <w:p w:rsidR="003E6156" w:rsidRPr="005A185A" w:rsidRDefault="003E6156" w:rsidP="009F05F2">
                      <w:pPr>
                        <w:jc w:val="center"/>
                        <w:rPr>
                          <w:b/>
                        </w:rPr>
                      </w:pPr>
                    </w:p>
                  </w:txbxContent>
                </v:textbox>
              </v:oval>
            </w:pict>
          </mc:Fallback>
        </mc:AlternateContent>
      </w:r>
    </w:p>
    <w:p w:rsidR="00D23AD2" w:rsidRPr="00DE777E" w:rsidRDefault="00D23AD2" w:rsidP="00D23AD2">
      <w:r w:rsidRPr="00DE777E">
        <w:t xml:space="preserve">                                                  </w:t>
      </w:r>
    </w:p>
    <w:p w:rsidR="00D23AD2" w:rsidRPr="00DE777E" w:rsidRDefault="00DE777E" w:rsidP="00D23AD2">
      <w:pPr>
        <w:jc w:val="center"/>
      </w:pPr>
      <w:r w:rsidRPr="00DE777E">
        <w:t>+11,87</w:t>
      </w:r>
      <w:r w:rsidR="00D23AD2" w:rsidRPr="00DE777E">
        <w:t xml:space="preserve"> %</w:t>
      </w:r>
    </w:p>
    <w:p w:rsidR="00D23AD2" w:rsidRPr="00DE777E" w:rsidRDefault="00D23AD2" w:rsidP="00D23AD2">
      <w:pPr>
        <w:tabs>
          <w:tab w:val="left" w:pos="2970"/>
        </w:tabs>
        <w:jc w:val="both"/>
      </w:pPr>
    </w:p>
    <w:p w:rsidR="00D23AD2" w:rsidRPr="0069299E" w:rsidRDefault="00C7551D" w:rsidP="0068694E">
      <w:pPr>
        <w:jc w:val="center"/>
        <w:rPr>
          <w:noProof/>
          <w:highlight w:val="yellow"/>
          <w:lang w:eastAsia="uk-UA"/>
        </w:rPr>
      </w:pPr>
      <w:r>
        <w:rPr>
          <w:noProof/>
          <w:lang w:val="ru-RU"/>
        </w:rPr>
        <w:lastRenderedPageBreak/>
        <w:drawing>
          <wp:inline distT="0" distB="0" distL="0" distR="0" wp14:anchorId="3970FB42" wp14:editId="7C9510F4">
            <wp:extent cx="5643245" cy="3514725"/>
            <wp:effectExtent l="0" t="0" r="0" b="0"/>
            <wp:docPr id="35" name="Диаграмма 35">
              <a:extLst xmlns:a="http://schemas.openxmlformats.org/drawingml/2006/main">
                <a:ext uri="{FF2B5EF4-FFF2-40B4-BE49-F238E27FC236}">
                  <a16:creationId xmlns:a16="http://schemas.microsoft.com/office/drawing/2014/main" id="{00000000-0008-0000-00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D23AD2" w:rsidRPr="0069299E" w:rsidRDefault="00D23AD2" w:rsidP="00D23AD2">
      <w:pPr>
        <w:jc w:val="center"/>
        <w:rPr>
          <w:highlight w:val="yellow"/>
        </w:rPr>
      </w:pPr>
    </w:p>
    <w:p w:rsidR="00D23AD2" w:rsidRPr="00716AC4" w:rsidRDefault="00D23AD2" w:rsidP="009D7DBD">
      <w:pPr>
        <w:autoSpaceDE w:val="0"/>
        <w:autoSpaceDN w:val="0"/>
        <w:adjustRightInd w:val="0"/>
        <w:ind w:firstLine="709"/>
        <w:jc w:val="both"/>
      </w:pPr>
      <w:r w:rsidRPr="00716AC4">
        <w:t xml:space="preserve">За рахунок спеціального фонду при уточненому плані </w:t>
      </w:r>
      <w:r w:rsidR="004D4D22" w:rsidRPr="00716AC4">
        <w:t xml:space="preserve">на </w:t>
      </w:r>
      <w:r w:rsidR="00C75417" w:rsidRPr="00716AC4">
        <w:t>202</w:t>
      </w:r>
      <w:r w:rsidR="001C46F2" w:rsidRPr="00716AC4">
        <w:t>2</w:t>
      </w:r>
      <w:r w:rsidR="002C7D8A" w:rsidRPr="00716AC4">
        <w:t> </w:t>
      </w:r>
      <w:r w:rsidR="004D4D22" w:rsidRPr="00716AC4">
        <w:t>р</w:t>
      </w:r>
      <w:r w:rsidR="00ED0933" w:rsidRPr="00716AC4">
        <w:t>ік</w:t>
      </w:r>
      <w:r w:rsidRPr="00716AC4">
        <w:t xml:space="preserve"> </w:t>
      </w:r>
      <w:r w:rsidR="00716AC4" w:rsidRPr="00716AC4">
        <w:t>1 307 450,0</w:t>
      </w:r>
      <w:r w:rsidR="00E934DD" w:rsidRPr="00716AC4">
        <w:t> </w:t>
      </w:r>
      <w:r w:rsidRPr="00716AC4">
        <w:t xml:space="preserve">грн., використано </w:t>
      </w:r>
      <w:r w:rsidR="00716AC4" w:rsidRPr="00716AC4">
        <w:t>164 226,49</w:t>
      </w:r>
      <w:r w:rsidR="00E934DD" w:rsidRPr="00716AC4">
        <w:t> </w:t>
      </w:r>
      <w:r w:rsidRPr="00716AC4">
        <w:t xml:space="preserve">грн., що становить </w:t>
      </w:r>
      <w:r w:rsidR="00716AC4" w:rsidRPr="00716AC4">
        <w:t>12,56</w:t>
      </w:r>
      <w:r w:rsidR="00E934DD" w:rsidRPr="00716AC4">
        <w:t> </w:t>
      </w:r>
      <w:r w:rsidR="00CB74AB" w:rsidRPr="00716AC4">
        <w:t xml:space="preserve">% планових </w:t>
      </w:r>
      <w:r w:rsidRPr="00716AC4">
        <w:t>річних призначень.</w:t>
      </w:r>
    </w:p>
    <w:p w:rsidR="00D23AD2" w:rsidRPr="0069299E" w:rsidRDefault="00D23AD2" w:rsidP="009D7DBD">
      <w:pPr>
        <w:autoSpaceDE w:val="0"/>
        <w:autoSpaceDN w:val="0"/>
        <w:adjustRightInd w:val="0"/>
        <w:ind w:firstLine="709"/>
        <w:jc w:val="both"/>
        <w:rPr>
          <w:highlight w:val="yellow"/>
        </w:rPr>
      </w:pPr>
    </w:p>
    <w:p w:rsidR="00D23AD2" w:rsidRDefault="00D23AD2" w:rsidP="00D23AD2">
      <w:pPr>
        <w:autoSpaceDE w:val="0"/>
        <w:autoSpaceDN w:val="0"/>
        <w:adjustRightInd w:val="0"/>
        <w:ind w:firstLine="567"/>
        <w:jc w:val="center"/>
        <w:rPr>
          <w:b/>
          <w:bCs/>
          <w:u w:val="single"/>
        </w:rPr>
      </w:pPr>
      <w:r w:rsidRPr="00A5042E">
        <w:rPr>
          <w:b/>
          <w:bCs/>
          <w:u w:val="single"/>
        </w:rPr>
        <w:t>Житлово-комунальне господарство  (6000)</w:t>
      </w:r>
    </w:p>
    <w:p w:rsidR="00881004" w:rsidRPr="00A5042E" w:rsidRDefault="00881004" w:rsidP="00D23AD2">
      <w:pPr>
        <w:autoSpaceDE w:val="0"/>
        <w:autoSpaceDN w:val="0"/>
        <w:adjustRightInd w:val="0"/>
        <w:ind w:firstLine="567"/>
        <w:jc w:val="center"/>
        <w:rPr>
          <w:b/>
          <w:bCs/>
          <w:u w:val="single"/>
        </w:rPr>
      </w:pPr>
    </w:p>
    <w:p w:rsidR="00D23AD2" w:rsidRPr="00A5042E" w:rsidRDefault="00D23AD2" w:rsidP="009D7DBD">
      <w:pPr>
        <w:autoSpaceDE w:val="0"/>
        <w:autoSpaceDN w:val="0"/>
        <w:adjustRightInd w:val="0"/>
        <w:ind w:firstLine="709"/>
        <w:jc w:val="both"/>
      </w:pPr>
      <w:r w:rsidRPr="00A5042E">
        <w:t xml:space="preserve">На утримання житлово-комунального господарства </w:t>
      </w:r>
      <w:r w:rsidR="004D4D22" w:rsidRPr="00A5042E">
        <w:t xml:space="preserve">на І </w:t>
      </w:r>
      <w:r w:rsidR="000807E0" w:rsidRPr="00A5042E">
        <w:t>квартал 2023 року</w:t>
      </w:r>
      <w:r w:rsidRPr="00A5042E">
        <w:t xml:space="preserve"> за рахунок кошті</w:t>
      </w:r>
      <w:r w:rsidR="006B0ABC" w:rsidRPr="00A5042E">
        <w:t xml:space="preserve">в загального фонду використано </w:t>
      </w:r>
      <w:r w:rsidR="00A5042E" w:rsidRPr="00A5042E">
        <w:t>18 450 688,14</w:t>
      </w:r>
      <w:r w:rsidR="005D03A5" w:rsidRPr="00A5042E">
        <w:t> </w:t>
      </w:r>
      <w:r w:rsidRPr="00A5042E">
        <w:t xml:space="preserve">грн., при затвердженому уточненому плані </w:t>
      </w:r>
      <w:r w:rsidR="00A5042E" w:rsidRPr="00A5042E">
        <w:t>34 302 324,93</w:t>
      </w:r>
      <w:r w:rsidR="006B0ABC" w:rsidRPr="00A5042E">
        <w:t xml:space="preserve"> грн. </w:t>
      </w:r>
      <w:r w:rsidRPr="00A5042E">
        <w:t>(</w:t>
      </w:r>
      <w:r w:rsidR="00A5042E" w:rsidRPr="00A5042E">
        <w:t>53,79</w:t>
      </w:r>
      <w:r w:rsidRPr="00A5042E">
        <w:t xml:space="preserve"> відсотків):</w:t>
      </w:r>
    </w:p>
    <w:p w:rsidR="00653ACD" w:rsidRPr="002227C8" w:rsidRDefault="00653ACD" w:rsidP="009D7DBD">
      <w:pPr>
        <w:autoSpaceDE w:val="0"/>
        <w:autoSpaceDN w:val="0"/>
        <w:adjustRightInd w:val="0"/>
        <w:ind w:firstLine="709"/>
        <w:jc w:val="both"/>
      </w:pPr>
      <w:r w:rsidRPr="002227C8">
        <w:t xml:space="preserve">По </w:t>
      </w:r>
      <w:r w:rsidR="00170D86" w:rsidRPr="002227C8">
        <w:t>К</w:t>
      </w:r>
      <w:r w:rsidRPr="002227C8">
        <w:t xml:space="preserve">ТПКВКМБ 6030 </w:t>
      </w:r>
      <w:r w:rsidR="004C2E5A" w:rsidRPr="002227C8">
        <w:t>«</w:t>
      </w:r>
      <w:r w:rsidRPr="002227C8">
        <w:t>Організація благоустрою населених пунктів</w:t>
      </w:r>
      <w:r w:rsidR="004C2E5A" w:rsidRPr="002227C8">
        <w:t>»</w:t>
      </w:r>
      <w:r w:rsidR="00980479" w:rsidRPr="002227C8">
        <w:t xml:space="preserve"> при уточненому плані </w:t>
      </w:r>
      <w:r w:rsidR="002227C8" w:rsidRPr="002227C8">
        <w:t>30 525 575,57</w:t>
      </w:r>
      <w:r w:rsidR="00980479" w:rsidRPr="002227C8">
        <w:t xml:space="preserve"> грн.</w:t>
      </w:r>
      <w:r w:rsidRPr="002227C8">
        <w:t xml:space="preserve"> кошти використані в сумі </w:t>
      </w:r>
      <w:r w:rsidR="002227C8" w:rsidRPr="002227C8">
        <w:t>15 035 437,65</w:t>
      </w:r>
      <w:r w:rsidR="00B70617" w:rsidRPr="002227C8">
        <w:t> </w:t>
      </w:r>
      <w:r w:rsidRPr="002227C8">
        <w:t>грн., з них:</w:t>
      </w:r>
    </w:p>
    <w:p w:rsidR="00653ACD" w:rsidRPr="003B2795" w:rsidRDefault="00653ACD" w:rsidP="009D7DBD">
      <w:pPr>
        <w:autoSpaceDE w:val="0"/>
        <w:autoSpaceDN w:val="0"/>
        <w:adjustRightInd w:val="0"/>
        <w:ind w:firstLine="709"/>
        <w:jc w:val="both"/>
      </w:pPr>
      <w:r w:rsidRPr="003B2795">
        <w:t xml:space="preserve">- кошти в сумі </w:t>
      </w:r>
      <w:r w:rsidR="003B2795" w:rsidRPr="003B2795">
        <w:t>7 020 798,83</w:t>
      </w:r>
      <w:r w:rsidR="009859AC" w:rsidRPr="003B2795">
        <w:t xml:space="preserve"> грн. </w:t>
      </w:r>
      <w:r w:rsidR="0098512E" w:rsidRPr="003B2795">
        <w:t xml:space="preserve">спрямовані на виконання Програми «Благоустрою Ірпінської міської територіальної громади на 2021-2023 роки», а саме: КП УЖКГ «Ірпінь» (благоустрій міста – </w:t>
      </w:r>
      <w:r w:rsidR="003B2795" w:rsidRPr="003B2795">
        <w:t>6 918 438,36</w:t>
      </w:r>
      <w:r w:rsidR="0098512E" w:rsidRPr="003B2795">
        <w:t xml:space="preserve"> грн., вуличне освітлення міста – </w:t>
      </w:r>
      <w:r w:rsidR="003B2795" w:rsidRPr="003B2795">
        <w:t>99 943,5</w:t>
      </w:r>
      <w:r w:rsidR="0098512E" w:rsidRPr="003B2795">
        <w:t> грн.)</w:t>
      </w:r>
      <w:r w:rsidR="00840F48">
        <w:t xml:space="preserve"> та </w:t>
      </w:r>
      <w:r w:rsidR="003B2795" w:rsidRPr="003B2795">
        <w:t>2 416,97 грн. на поточний ремонт колодязів</w:t>
      </w:r>
      <w:r w:rsidRPr="003B2795">
        <w:t>;</w:t>
      </w:r>
    </w:p>
    <w:p w:rsidR="003B2795" w:rsidRPr="003B2795" w:rsidRDefault="00653ACD" w:rsidP="00E97D24">
      <w:pPr>
        <w:autoSpaceDE w:val="0"/>
        <w:autoSpaceDN w:val="0"/>
        <w:adjustRightInd w:val="0"/>
        <w:ind w:firstLine="709"/>
        <w:jc w:val="both"/>
      </w:pPr>
      <w:r w:rsidRPr="003B2795">
        <w:t xml:space="preserve">- кошти  в сумі </w:t>
      </w:r>
      <w:r w:rsidR="003B2795" w:rsidRPr="003B2795">
        <w:t>64 927,81</w:t>
      </w:r>
      <w:r w:rsidR="00884D61" w:rsidRPr="003B2795">
        <w:t xml:space="preserve"> грн </w:t>
      </w:r>
      <w:r w:rsidR="00492C37" w:rsidRPr="003B2795">
        <w:t xml:space="preserve"> </w:t>
      </w:r>
      <w:r w:rsidR="001B7AF3" w:rsidRPr="003B2795">
        <w:t>спрямовані на виконання Програми поводження з тваринами та  регулювання чисельності безпритульних тварин на території  Ірпінської міської територіальної громади протягом 2021-2023 років</w:t>
      </w:r>
      <w:r w:rsidR="00884D61" w:rsidRPr="003B2795">
        <w:t xml:space="preserve">, а саме: </w:t>
      </w:r>
      <w:r w:rsidR="003B2795" w:rsidRPr="003B2795">
        <w:t>КП УЖКГ «Ірпінь»;</w:t>
      </w:r>
    </w:p>
    <w:p w:rsidR="00884D61" w:rsidRDefault="00884D61" w:rsidP="009D7DBD">
      <w:pPr>
        <w:autoSpaceDE w:val="0"/>
        <w:autoSpaceDN w:val="0"/>
        <w:adjustRightInd w:val="0"/>
        <w:ind w:firstLine="709"/>
        <w:jc w:val="both"/>
      </w:pPr>
      <w:r w:rsidRPr="003B2795">
        <w:t xml:space="preserve">- кошти  в сумі </w:t>
      </w:r>
      <w:r w:rsidR="003B2795" w:rsidRPr="003B2795">
        <w:t>7 949 711,01</w:t>
      </w:r>
      <w:r w:rsidRPr="003B2795">
        <w:t xml:space="preserve"> грн. спрямовані на виконання Програми перспективного розвитку зелених насаджень  </w:t>
      </w:r>
      <w:r w:rsidR="002254F3" w:rsidRPr="003B2795">
        <w:t xml:space="preserve">на території Ірпінської міської територіальної громади </w:t>
      </w:r>
      <w:r w:rsidR="003B2795" w:rsidRPr="003B2795">
        <w:t xml:space="preserve">на </w:t>
      </w:r>
      <w:r w:rsidRPr="003B2795">
        <w:t>20</w:t>
      </w:r>
      <w:r w:rsidR="002254F3" w:rsidRPr="003B2795">
        <w:t>22</w:t>
      </w:r>
      <w:r w:rsidRPr="003B2795">
        <w:t>-202</w:t>
      </w:r>
      <w:r w:rsidR="002254F3" w:rsidRPr="003B2795">
        <w:t>6</w:t>
      </w:r>
      <w:r w:rsidRPr="003B2795">
        <w:t xml:space="preserve"> роки, а саме: КП «Управління благоустрою міста</w:t>
      </w:r>
      <w:r w:rsidR="002C2082">
        <w:t>»</w:t>
      </w:r>
      <w:r w:rsidRPr="003B2795">
        <w:t>;</w:t>
      </w:r>
    </w:p>
    <w:p w:rsidR="00535F48" w:rsidRDefault="00535F48" w:rsidP="00535F48">
      <w:pPr>
        <w:autoSpaceDE w:val="0"/>
        <w:autoSpaceDN w:val="0"/>
        <w:adjustRightInd w:val="0"/>
        <w:ind w:firstLine="709"/>
        <w:jc w:val="both"/>
      </w:pPr>
      <w:r w:rsidRPr="002227C8">
        <w:t>По КТПКВКМБ 60</w:t>
      </w:r>
      <w:r>
        <w:t>2</w:t>
      </w:r>
      <w:r w:rsidRPr="002227C8">
        <w:t>0 «</w:t>
      </w:r>
      <w:r w:rsidRPr="00535F48">
        <w:t>Забезпечення функціонування підприємств, установ та організацій, що виробляють, виконують та/або надають житлово-комунальні послуги</w:t>
      </w:r>
      <w:r w:rsidRPr="002227C8">
        <w:t xml:space="preserve">» при уточненому плані </w:t>
      </w:r>
      <w:r w:rsidRPr="00535F48">
        <w:t>3</w:t>
      </w:r>
      <w:r>
        <w:t> </w:t>
      </w:r>
      <w:r w:rsidRPr="00535F48">
        <w:t>776</w:t>
      </w:r>
      <w:r>
        <w:t> </w:t>
      </w:r>
      <w:r w:rsidRPr="00535F48">
        <w:t>749,36</w:t>
      </w:r>
      <w:r w:rsidRPr="002227C8">
        <w:t xml:space="preserve"> грн. кошти в сумі </w:t>
      </w:r>
      <w:r w:rsidRPr="00535F48">
        <w:t>3</w:t>
      </w:r>
      <w:r>
        <w:t> </w:t>
      </w:r>
      <w:r w:rsidRPr="00535F48">
        <w:t>415</w:t>
      </w:r>
      <w:r>
        <w:t> </w:t>
      </w:r>
      <w:r w:rsidRPr="00535F48">
        <w:t>250,49</w:t>
      </w:r>
      <w:r w:rsidRPr="002227C8">
        <w:t> грн.</w:t>
      </w:r>
      <w:r w:rsidR="00514D1E">
        <w:t xml:space="preserve"> спрямовані на виконання </w:t>
      </w:r>
      <w:r w:rsidR="00514D1E" w:rsidRPr="00514D1E">
        <w:t>Програми «Реформування та розвитку житлово-комунального господарства Ірпінської міської територіальної громади  на 2023-2025 роки»</w:t>
      </w:r>
      <w:r w:rsidRPr="002227C8">
        <w:t>, з них:</w:t>
      </w:r>
    </w:p>
    <w:p w:rsidR="00535F48" w:rsidRDefault="00535F48" w:rsidP="00535F48">
      <w:pPr>
        <w:autoSpaceDE w:val="0"/>
        <w:autoSpaceDN w:val="0"/>
        <w:adjustRightInd w:val="0"/>
        <w:ind w:firstLine="709"/>
        <w:jc w:val="both"/>
      </w:pPr>
      <w:r>
        <w:t>- КП «Ірпінське земельно-кадастрове бюро» - 677 501,13 грн.;</w:t>
      </w:r>
    </w:p>
    <w:p w:rsidR="00535F48" w:rsidRDefault="00535F48" w:rsidP="00535F48">
      <w:pPr>
        <w:autoSpaceDE w:val="0"/>
        <w:autoSpaceDN w:val="0"/>
        <w:adjustRightInd w:val="0"/>
        <w:ind w:firstLine="709"/>
        <w:jc w:val="both"/>
      </w:pPr>
      <w:r>
        <w:t>- КВПГХ Ірпінської міської ради – 2 737 749,36 грн.</w:t>
      </w:r>
    </w:p>
    <w:p w:rsidR="00A709B0" w:rsidRPr="00015DF9" w:rsidRDefault="00A709B0" w:rsidP="00A709B0">
      <w:pPr>
        <w:autoSpaceDE w:val="0"/>
        <w:autoSpaceDN w:val="0"/>
        <w:adjustRightInd w:val="0"/>
        <w:ind w:firstLine="709"/>
        <w:jc w:val="both"/>
      </w:pPr>
      <w:r w:rsidRPr="002330D0">
        <w:t>Станом на 01.04.202</w:t>
      </w:r>
      <w:r w:rsidR="002330D0" w:rsidRPr="002330D0">
        <w:t>3</w:t>
      </w:r>
      <w:r w:rsidRPr="002330D0">
        <w:t> року кредиторська заборгованість</w:t>
      </w:r>
      <w:r w:rsidR="008850A9">
        <w:t xml:space="preserve"> по загальному фонду</w:t>
      </w:r>
      <w:r w:rsidRPr="002330D0">
        <w:t xml:space="preserve"> </w:t>
      </w:r>
      <w:r w:rsidRPr="0033224E">
        <w:t xml:space="preserve">становить </w:t>
      </w:r>
      <w:r w:rsidR="0033224E" w:rsidRPr="0033224E">
        <w:t>797 896,24</w:t>
      </w:r>
      <w:r w:rsidRPr="0033224E">
        <w:t xml:space="preserve"> грн. </w:t>
      </w:r>
      <w:r w:rsidR="0042076F">
        <w:t xml:space="preserve">за </w:t>
      </w:r>
      <w:r w:rsidR="0042076F" w:rsidRPr="002227C8">
        <w:t xml:space="preserve">КТПКВКМБ 6030 «Організація благоустрою населених </w:t>
      </w:r>
      <w:r w:rsidR="0042076F" w:rsidRPr="00015DF9">
        <w:t xml:space="preserve">пунктів» </w:t>
      </w:r>
      <w:r w:rsidRPr="00015DF9">
        <w:t xml:space="preserve">(в </w:t>
      </w:r>
      <w:proofErr w:type="spellStart"/>
      <w:r w:rsidRPr="00015DF9">
        <w:t>т.ч</w:t>
      </w:r>
      <w:proofErr w:type="spellEnd"/>
      <w:r w:rsidRPr="00015DF9">
        <w:t xml:space="preserve">. прострочена </w:t>
      </w:r>
      <w:r w:rsidR="00F80403" w:rsidRPr="00015DF9">
        <w:t>587 776</w:t>
      </w:r>
      <w:r w:rsidRPr="00015DF9">
        <w:t>,0 грн.</w:t>
      </w:r>
      <w:r w:rsidR="00123F16" w:rsidRPr="00015DF9">
        <w:t xml:space="preserve">) </w:t>
      </w:r>
      <w:r w:rsidR="00726D9B">
        <w:t>з них:</w:t>
      </w:r>
    </w:p>
    <w:p w:rsidR="00123F16" w:rsidRPr="00015DF9" w:rsidRDefault="00123F16" w:rsidP="00A709B0">
      <w:pPr>
        <w:autoSpaceDE w:val="0"/>
        <w:autoSpaceDN w:val="0"/>
        <w:adjustRightInd w:val="0"/>
        <w:ind w:firstLine="709"/>
        <w:jc w:val="both"/>
      </w:pPr>
      <w:r w:rsidRPr="00015DF9">
        <w:t xml:space="preserve">- </w:t>
      </w:r>
      <w:r w:rsidR="00BD6F5C" w:rsidRPr="00015DF9">
        <w:t>Виконавчий комітет</w:t>
      </w:r>
      <w:r w:rsidRPr="00015DF9">
        <w:t xml:space="preserve"> </w:t>
      </w:r>
      <w:r w:rsidR="00BD6F5C" w:rsidRPr="00015DF9">
        <w:t>–</w:t>
      </w:r>
      <w:r w:rsidRPr="00015DF9">
        <w:t xml:space="preserve"> </w:t>
      </w:r>
      <w:r w:rsidR="00BD6F5C" w:rsidRPr="00015DF9">
        <w:t>210 120,24</w:t>
      </w:r>
      <w:r w:rsidRPr="00015DF9">
        <w:t xml:space="preserve"> грн.;</w:t>
      </w:r>
    </w:p>
    <w:p w:rsidR="00123F16" w:rsidRDefault="00123F16" w:rsidP="00A709B0">
      <w:pPr>
        <w:autoSpaceDE w:val="0"/>
        <w:autoSpaceDN w:val="0"/>
        <w:adjustRightInd w:val="0"/>
        <w:ind w:firstLine="709"/>
        <w:jc w:val="both"/>
      </w:pPr>
      <w:r w:rsidRPr="00015DF9">
        <w:t xml:space="preserve">- КП «УЖКГ Ірпінь» </w:t>
      </w:r>
      <w:r w:rsidR="003B60D9" w:rsidRPr="00015DF9">
        <w:t xml:space="preserve">– </w:t>
      </w:r>
      <w:r w:rsidR="002330D0" w:rsidRPr="00015DF9">
        <w:t>587 776</w:t>
      </w:r>
      <w:r w:rsidRPr="00015DF9">
        <w:t>,0 грн. (</w:t>
      </w:r>
      <w:r w:rsidR="008273E7" w:rsidRPr="00015DF9">
        <w:t>прострочена</w:t>
      </w:r>
      <w:r w:rsidRPr="00015DF9">
        <w:t>).</w:t>
      </w:r>
    </w:p>
    <w:p w:rsidR="005A7564" w:rsidRDefault="005A7564" w:rsidP="00A709B0">
      <w:pPr>
        <w:autoSpaceDE w:val="0"/>
        <w:autoSpaceDN w:val="0"/>
        <w:adjustRightInd w:val="0"/>
        <w:ind w:firstLine="709"/>
        <w:jc w:val="both"/>
      </w:pPr>
    </w:p>
    <w:p w:rsidR="003E6156" w:rsidRPr="00015DF9" w:rsidRDefault="003E6156" w:rsidP="00A709B0">
      <w:pPr>
        <w:autoSpaceDE w:val="0"/>
        <w:autoSpaceDN w:val="0"/>
        <w:adjustRightInd w:val="0"/>
        <w:ind w:firstLine="709"/>
        <w:jc w:val="both"/>
      </w:pPr>
    </w:p>
    <w:p w:rsidR="00A709B0" w:rsidRPr="0069299E" w:rsidRDefault="00A709B0" w:rsidP="009D7DBD">
      <w:pPr>
        <w:autoSpaceDE w:val="0"/>
        <w:autoSpaceDN w:val="0"/>
        <w:adjustRightInd w:val="0"/>
        <w:ind w:firstLine="709"/>
        <w:jc w:val="both"/>
        <w:rPr>
          <w:highlight w:val="yellow"/>
        </w:rPr>
      </w:pPr>
    </w:p>
    <w:p w:rsidR="00557FE4" w:rsidRPr="00D327FF" w:rsidRDefault="0032770F" w:rsidP="00557FE4">
      <w:pPr>
        <w:jc w:val="both"/>
      </w:pPr>
      <w:r w:rsidRPr="00D327FF">
        <w:rPr>
          <w:noProof/>
          <w:lang w:val="ru-RU"/>
        </w:rPr>
        <w:lastRenderedPageBreak/>
        <mc:AlternateContent>
          <mc:Choice Requires="wps">
            <w:drawing>
              <wp:anchor distT="0" distB="0" distL="114300" distR="114300" simplePos="0" relativeHeight="251672064" behindDoc="0" locked="0" layoutInCell="1" allowOverlap="1" wp14:anchorId="0762C3BD" wp14:editId="72FBD8B6">
                <wp:simplePos x="0" y="0"/>
                <wp:positionH relativeFrom="column">
                  <wp:posOffset>4619625</wp:posOffset>
                </wp:positionH>
                <wp:positionV relativeFrom="paragraph">
                  <wp:posOffset>155575</wp:posOffset>
                </wp:positionV>
                <wp:extent cx="1828800" cy="685800"/>
                <wp:effectExtent l="0" t="0" r="19050" b="19050"/>
                <wp:wrapNone/>
                <wp:docPr id="4" name="Oval 8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85800"/>
                        </a:xfrm>
                        <a:prstGeom prst="ellipse">
                          <a:avLst/>
                        </a:prstGeom>
                        <a:solidFill>
                          <a:srgbClr val="FFFFFF"/>
                        </a:solidFill>
                        <a:ln w="9525">
                          <a:solidFill>
                            <a:srgbClr val="000000"/>
                          </a:solidFill>
                          <a:round/>
                          <a:headEnd/>
                          <a:tailEnd/>
                        </a:ln>
                      </wps:spPr>
                      <wps:txbx>
                        <w:txbxContent>
                          <w:p w:rsidR="003E6156" w:rsidRPr="000918F0" w:rsidRDefault="003E6156" w:rsidP="00557FE4">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2023</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557FE4">
                            <w:pPr>
                              <w:jc w:val="center"/>
                              <w:rPr>
                                <w:b/>
                                <w:bCs/>
                                <w:sz w:val="18"/>
                              </w:rPr>
                            </w:pPr>
                            <w:r w:rsidRPr="00D327FF">
                              <w:rPr>
                                <w:b/>
                                <w:bCs/>
                                <w:sz w:val="18"/>
                              </w:rPr>
                              <w:t>18 450 688,14</w:t>
                            </w:r>
                            <w:r w:rsidRPr="00A86FB9">
                              <w:rPr>
                                <w:b/>
                                <w:bCs/>
                                <w:sz w:val="18"/>
                              </w:rPr>
                              <w:t> грн.</w:t>
                            </w:r>
                          </w:p>
                          <w:p w:rsidR="003E6156" w:rsidRPr="00A475F8" w:rsidRDefault="003E6156" w:rsidP="00557FE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762C3BD" id="Oval 889" o:spid="_x0000_s1041" style="position:absolute;left:0;text-align:left;margin-left:363.75pt;margin-top:12.25pt;width:2in;height:54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">
                <v:textbox>
                  <w:txbxContent>
                    <w:p w:rsidR="003E6156" w:rsidRPr="000918F0" w:rsidRDefault="003E6156" w:rsidP="00557FE4">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2023</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557FE4">
                      <w:pPr>
                        <w:jc w:val="center"/>
                        <w:rPr>
                          <w:b/>
                          <w:bCs/>
                          <w:sz w:val="18"/>
                        </w:rPr>
                      </w:pPr>
                      <w:r w:rsidRPr="00D327FF">
                        <w:rPr>
                          <w:b/>
                          <w:bCs/>
                          <w:sz w:val="18"/>
                        </w:rPr>
                        <w:t>18 450 688,14</w:t>
                      </w:r>
                      <w:r w:rsidRPr="00A86FB9">
                        <w:rPr>
                          <w:b/>
                          <w:bCs/>
                          <w:sz w:val="18"/>
                        </w:rPr>
                        <w:t> грн.</w:t>
                      </w:r>
                    </w:p>
                    <w:p w:rsidR="003E6156" w:rsidRPr="00A475F8" w:rsidRDefault="003E6156" w:rsidP="00557FE4"/>
                  </w:txbxContent>
                </v:textbox>
              </v:oval>
            </w:pict>
          </mc:Fallback>
        </mc:AlternateContent>
      </w:r>
      <w:r w:rsidR="00557FE4" w:rsidRPr="00D327FF">
        <w:t xml:space="preserve">                                                                       </w:t>
      </w:r>
      <w:r w:rsidRPr="00D327FF">
        <w:t>+</w:t>
      </w:r>
      <w:r w:rsidR="00557FE4" w:rsidRPr="00D327FF">
        <w:t xml:space="preserve"> </w:t>
      </w:r>
      <w:r w:rsidRPr="00D327FF">
        <w:t>8 370 308,69</w:t>
      </w:r>
      <w:r w:rsidR="00557FE4" w:rsidRPr="00D327FF">
        <w:t xml:space="preserve"> грн.</w:t>
      </w:r>
    </w:p>
    <w:p w:rsidR="00557FE4" w:rsidRPr="00D327FF" w:rsidRDefault="00557FE4" w:rsidP="00557FE4">
      <w:pPr>
        <w:pStyle w:val="a9"/>
        <w:tabs>
          <w:tab w:val="clear" w:pos="4677"/>
          <w:tab w:val="clear" w:pos="9355"/>
        </w:tabs>
      </w:pPr>
    </w:p>
    <w:p w:rsidR="00A86FB9" w:rsidRPr="00D327FF" w:rsidRDefault="0032770F" w:rsidP="00557FE4">
      <w:pPr>
        <w:jc w:val="center"/>
      </w:pPr>
      <w:r w:rsidRPr="00D327FF">
        <w:rPr>
          <w:noProof/>
          <w:sz w:val="20"/>
          <w:lang w:val="ru-RU"/>
        </w:rPr>
        <mc:AlternateContent>
          <mc:Choice Requires="wps">
            <w:drawing>
              <wp:anchor distT="0" distB="0" distL="114300" distR="114300" simplePos="0" relativeHeight="251670016" behindDoc="0" locked="0" layoutInCell="1" allowOverlap="1" wp14:anchorId="42B5C104" wp14:editId="51BA9CE1">
                <wp:simplePos x="0" y="0"/>
                <wp:positionH relativeFrom="column">
                  <wp:posOffset>342900</wp:posOffset>
                </wp:positionH>
                <wp:positionV relativeFrom="paragraph">
                  <wp:posOffset>24765</wp:posOffset>
                </wp:positionV>
                <wp:extent cx="1943100" cy="685800"/>
                <wp:effectExtent l="0" t="0" r="19050" b="19050"/>
                <wp:wrapNone/>
                <wp:docPr id="3" name="Oval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85800"/>
                        </a:xfrm>
                        <a:prstGeom prst="ellipse">
                          <a:avLst/>
                        </a:prstGeom>
                        <a:solidFill>
                          <a:srgbClr val="FFFFFF"/>
                        </a:solidFill>
                        <a:ln w="9525">
                          <a:solidFill>
                            <a:srgbClr val="000000"/>
                          </a:solidFill>
                          <a:round/>
                          <a:headEnd/>
                          <a:tailEnd/>
                        </a:ln>
                      </wps:spPr>
                      <wps:txbx>
                        <w:txbxContent>
                          <w:p w:rsidR="003E6156" w:rsidRPr="000918F0" w:rsidRDefault="003E6156" w:rsidP="0032770F">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2022</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32770F">
                            <w:pPr>
                              <w:jc w:val="center"/>
                              <w:rPr>
                                <w:b/>
                                <w:bCs/>
                                <w:sz w:val="18"/>
                              </w:rPr>
                            </w:pPr>
                            <w:r w:rsidRPr="00A86FB9">
                              <w:rPr>
                                <w:b/>
                                <w:bCs/>
                                <w:sz w:val="18"/>
                              </w:rPr>
                              <w:t>10 080 379,45 грн.</w:t>
                            </w:r>
                          </w:p>
                          <w:p w:rsidR="003E6156" w:rsidRDefault="003E6156" w:rsidP="00A86FB9">
                            <w:pPr>
                              <w:jc w:val="center"/>
                              <w:rPr>
                                <w:b/>
                                <w:bCs/>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B5C104" id="Oval 887" o:spid="_x0000_s1042" style="position:absolute;left:0;text-align:left;margin-left:27pt;margin-top:1.95pt;width:153pt;height:54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">
                <v:textbox>
                  <w:txbxContent>
                    <w:p w:rsidR="003E6156" w:rsidRPr="000918F0" w:rsidRDefault="003E6156" w:rsidP="0032770F">
                      <w:pPr>
                        <w:pStyle w:val="1"/>
                        <w:rPr>
                          <w:bCs w:val="0"/>
                          <w:i w:val="0"/>
                          <w:sz w:val="18"/>
                        </w:rPr>
                      </w:pPr>
                      <w:r w:rsidRPr="00A475F8">
                        <w:rPr>
                          <w:b w:val="0"/>
                          <w:bCs w:val="0"/>
                          <w:i w:val="0"/>
                          <w:iCs w:val="0"/>
                          <w:sz w:val="18"/>
                        </w:rPr>
                        <w:t xml:space="preserve">Видатки за </w:t>
                      </w:r>
                      <w:r w:rsidRPr="000918F0">
                        <w:rPr>
                          <w:i w:val="0"/>
                          <w:sz w:val="18"/>
                        </w:rPr>
                        <w:t xml:space="preserve">І квартал </w:t>
                      </w:r>
                      <w:r>
                        <w:rPr>
                          <w:bCs w:val="0"/>
                          <w:i w:val="0"/>
                          <w:sz w:val="18"/>
                        </w:rPr>
                        <w:t>2022</w:t>
                      </w:r>
                      <w:r w:rsidRPr="000918F0">
                        <w:rPr>
                          <w:i w:val="0"/>
                          <w:sz w:val="18"/>
                        </w:rPr>
                        <w:t xml:space="preserve"> </w:t>
                      </w:r>
                      <w:r>
                        <w:rPr>
                          <w:i w:val="0"/>
                          <w:sz w:val="18"/>
                        </w:rPr>
                        <w:t>ро</w:t>
                      </w:r>
                      <w:r w:rsidRPr="000918F0">
                        <w:rPr>
                          <w:i w:val="0"/>
                          <w:sz w:val="18"/>
                        </w:rPr>
                        <w:t>к</w:t>
                      </w:r>
                      <w:r>
                        <w:rPr>
                          <w:i w:val="0"/>
                          <w:sz w:val="18"/>
                        </w:rPr>
                        <w:t>у</w:t>
                      </w:r>
                    </w:p>
                    <w:p w:rsidR="003E6156" w:rsidRDefault="003E6156" w:rsidP="0032770F">
                      <w:pPr>
                        <w:jc w:val="center"/>
                        <w:rPr>
                          <w:b/>
                          <w:bCs/>
                          <w:sz w:val="18"/>
                        </w:rPr>
                      </w:pPr>
                      <w:r w:rsidRPr="00A86FB9">
                        <w:rPr>
                          <w:b/>
                          <w:bCs/>
                          <w:sz w:val="18"/>
                        </w:rPr>
                        <w:t>10 080 379,45 грн.</w:t>
                      </w:r>
                    </w:p>
                    <w:p w:rsidR="003E6156" w:rsidRDefault="003E6156" w:rsidP="00A86FB9">
                      <w:pPr>
                        <w:jc w:val="center"/>
                        <w:rPr>
                          <w:b/>
                          <w:bCs/>
                          <w:sz w:val="18"/>
                        </w:rPr>
                      </w:pPr>
                    </w:p>
                  </w:txbxContent>
                </v:textbox>
              </v:oval>
            </w:pict>
          </mc:Fallback>
        </mc:AlternateContent>
      </w:r>
      <w:r w:rsidRPr="00D327FF">
        <w:rPr>
          <w:noProof/>
          <w:sz w:val="20"/>
          <w:lang w:val="ru-RU"/>
        </w:rPr>
        <mc:AlternateContent>
          <mc:Choice Requires="wps">
            <w:drawing>
              <wp:anchor distT="0" distB="0" distL="114300" distR="114300" simplePos="0" relativeHeight="251671040" behindDoc="0" locked="0" layoutInCell="1" allowOverlap="1" wp14:anchorId="7F214930" wp14:editId="3B01B465">
                <wp:simplePos x="0" y="0"/>
                <wp:positionH relativeFrom="column">
                  <wp:posOffset>2383790</wp:posOffset>
                </wp:positionH>
                <wp:positionV relativeFrom="paragraph">
                  <wp:posOffset>16510</wp:posOffset>
                </wp:positionV>
                <wp:extent cx="2238375" cy="295275"/>
                <wp:effectExtent l="19050" t="76200" r="0" b="28575"/>
                <wp:wrapNone/>
                <wp:docPr id="2" name="Line 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38375" cy="29527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470DF2" id="Line 888" o:spid="_x0000_s1026" style="position:absolute;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7pt,1.3pt" to="363.9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" strokeweight="3pt">
                <v:stroke endarrow="block"/>
              </v:line>
            </w:pict>
          </mc:Fallback>
        </mc:AlternateContent>
      </w:r>
    </w:p>
    <w:p w:rsidR="00A86FB9" w:rsidRPr="00D327FF" w:rsidRDefault="00A86FB9" w:rsidP="00557FE4">
      <w:pPr>
        <w:jc w:val="center"/>
      </w:pPr>
    </w:p>
    <w:p w:rsidR="00557FE4" w:rsidRPr="00D327FF" w:rsidRDefault="00D327FF" w:rsidP="00557FE4">
      <w:pPr>
        <w:jc w:val="center"/>
      </w:pPr>
      <w:r w:rsidRPr="00D327FF">
        <w:t>+83,04</w:t>
      </w:r>
      <w:r w:rsidR="00557FE4" w:rsidRPr="00D327FF">
        <w:t>%</w:t>
      </w:r>
    </w:p>
    <w:p w:rsidR="00557FE4" w:rsidRPr="00D327FF" w:rsidRDefault="00557FE4" w:rsidP="00B60F19">
      <w:pPr>
        <w:autoSpaceDE w:val="0"/>
        <w:autoSpaceDN w:val="0"/>
        <w:adjustRightInd w:val="0"/>
        <w:ind w:firstLine="567"/>
        <w:jc w:val="both"/>
      </w:pPr>
    </w:p>
    <w:p w:rsidR="00C72FCC" w:rsidRPr="0069299E" w:rsidRDefault="00C72FCC" w:rsidP="00B60F19">
      <w:pPr>
        <w:autoSpaceDE w:val="0"/>
        <w:autoSpaceDN w:val="0"/>
        <w:adjustRightInd w:val="0"/>
        <w:ind w:firstLine="567"/>
        <w:jc w:val="both"/>
        <w:rPr>
          <w:highlight w:val="yellow"/>
        </w:rPr>
      </w:pPr>
    </w:p>
    <w:p w:rsidR="00D23AD2" w:rsidRDefault="00D23AD2" w:rsidP="002B3617">
      <w:pPr>
        <w:autoSpaceDE w:val="0"/>
        <w:autoSpaceDN w:val="0"/>
        <w:adjustRightInd w:val="0"/>
        <w:spacing w:before="120"/>
        <w:ind w:firstLine="567"/>
        <w:jc w:val="center"/>
        <w:rPr>
          <w:b/>
          <w:bCs/>
          <w:u w:val="single"/>
        </w:rPr>
      </w:pPr>
      <w:r w:rsidRPr="00556570">
        <w:rPr>
          <w:b/>
          <w:bCs/>
          <w:u w:val="single"/>
        </w:rPr>
        <w:t>Здійснення  заходів із землеустрою</w:t>
      </w:r>
    </w:p>
    <w:p w:rsidR="00D23AD2" w:rsidRDefault="00D23AD2" w:rsidP="002B3617">
      <w:pPr>
        <w:spacing w:before="120"/>
        <w:ind w:firstLine="567"/>
        <w:jc w:val="both"/>
      </w:pPr>
      <w:r w:rsidRPr="00556570">
        <w:t xml:space="preserve">За </w:t>
      </w:r>
      <w:r w:rsidR="00170D86" w:rsidRPr="00556570">
        <w:t>К</w:t>
      </w:r>
      <w:r w:rsidRPr="00556570">
        <w:rPr>
          <w:bCs/>
        </w:rPr>
        <w:t>ТПКВКМБ</w:t>
      </w:r>
      <w:r w:rsidRPr="00556570">
        <w:t xml:space="preserve"> 7130 </w:t>
      </w:r>
      <w:r w:rsidR="00FA3FEF" w:rsidRPr="00556570">
        <w:t>«</w:t>
      </w:r>
      <w:r w:rsidR="00CB74AB" w:rsidRPr="00556570">
        <w:t xml:space="preserve">Здійснення </w:t>
      </w:r>
      <w:r w:rsidRPr="00556570">
        <w:t>заходів із землеустрою</w:t>
      </w:r>
      <w:r w:rsidR="00FA3FEF" w:rsidRPr="00556570">
        <w:t>»</w:t>
      </w:r>
      <w:r w:rsidRPr="00556570">
        <w:t xml:space="preserve"> </w:t>
      </w:r>
      <w:r w:rsidR="00FA3FEF" w:rsidRPr="00556570">
        <w:t>на І </w:t>
      </w:r>
      <w:r w:rsidR="000807E0" w:rsidRPr="00556570">
        <w:t>квартал 2023 року</w:t>
      </w:r>
      <w:r w:rsidRPr="00556570">
        <w:t xml:space="preserve"> передбачені видатки </w:t>
      </w:r>
      <w:r w:rsidR="00CE71F3">
        <w:t xml:space="preserve">по загальному фонду </w:t>
      </w:r>
      <w:r w:rsidR="00D516F4" w:rsidRPr="00556570">
        <w:t>на виконання Програми розвитку земельних відносин, раціонального</w:t>
      </w:r>
      <w:r w:rsidR="002254F3" w:rsidRPr="00556570">
        <w:t xml:space="preserve"> використання та охорони земель</w:t>
      </w:r>
      <w:r w:rsidR="00D516F4" w:rsidRPr="00556570">
        <w:t xml:space="preserve"> Ірпінської міської територіальної громади на 2021-2023 роки </w:t>
      </w:r>
      <w:r w:rsidRPr="00556570">
        <w:t xml:space="preserve">в сумі </w:t>
      </w:r>
      <w:r w:rsidR="00556570" w:rsidRPr="00556570">
        <w:rPr>
          <w:rFonts w:ascii="Times New Roman CYR" w:hAnsi="Times New Roman CYR" w:cs="Times New Roman CYR"/>
        </w:rPr>
        <w:t>2</w:t>
      </w:r>
      <w:r w:rsidR="00217019">
        <w:rPr>
          <w:rFonts w:ascii="Times New Roman CYR" w:hAnsi="Times New Roman CYR" w:cs="Times New Roman CYR"/>
        </w:rPr>
        <w:t>6</w:t>
      </w:r>
      <w:r w:rsidR="00332C74" w:rsidRPr="00556570">
        <w:rPr>
          <w:rFonts w:ascii="Times New Roman CYR" w:hAnsi="Times New Roman CYR" w:cs="Times New Roman CYR"/>
        </w:rPr>
        <w:t>0</w:t>
      </w:r>
      <w:r w:rsidR="00A5390A" w:rsidRPr="00556570">
        <w:rPr>
          <w:rFonts w:ascii="Times New Roman CYR" w:hAnsi="Times New Roman CYR" w:cs="Times New Roman CYR"/>
        </w:rPr>
        <w:t> </w:t>
      </w:r>
      <w:r w:rsidR="00332C74" w:rsidRPr="00556570">
        <w:rPr>
          <w:rFonts w:ascii="Times New Roman CYR" w:hAnsi="Times New Roman CYR" w:cs="Times New Roman CYR"/>
        </w:rPr>
        <w:t>0</w:t>
      </w:r>
      <w:r w:rsidR="00A5390A" w:rsidRPr="00556570">
        <w:rPr>
          <w:rFonts w:ascii="Times New Roman CYR" w:hAnsi="Times New Roman CYR" w:cs="Times New Roman CYR"/>
        </w:rPr>
        <w:t>00,0</w:t>
      </w:r>
      <w:r w:rsidR="00797004" w:rsidRPr="00556570">
        <w:rPr>
          <w:rFonts w:ascii="Times New Roman CYR" w:hAnsi="Times New Roman CYR" w:cs="Times New Roman CYR"/>
        </w:rPr>
        <w:t> </w:t>
      </w:r>
      <w:r w:rsidRPr="00556570">
        <w:t>грн., кошти</w:t>
      </w:r>
      <w:r w:rsidR="00332C74" w:rsidRPr="00556570">
        <w:t xml:space="preserve"> не використовувались</w:t>
      </w:r>
      <w:r w:rsidR="004F1629" w:rsidRPr="00556570">
        <w:t>.</w:t>
      </w:r>
    </w:p>
    <w:p w:rsidR="002451FC" w:rsidRDefault="002451FC" w:rsidP="002B3617">
      <w:pPr>
        <w:ind w:firstLine="567"/>
        <w:jc w:val="both"/>
      </w:pPr>
      <w:r>
        <w:t xml:space="preserve">По спеціальному фонду на </w:t>
      </w:r>
      <w:r w:rsidRPr="00556570">
        <w:t>2023 р</w:t>
      </w:r>
      <w:r w:rsidR="00C97165">
        <w:t>ік</w:t>
      </w:r>
      <w:r w:rsidRPr="00556570">
        <w:t xml:space="preserve"> передбачені видатки на виконання Програми розвитку земельних відносин, раціонального використання та охорони земель Ірпінської міської територіальної громади на 2021-2023 роки в сумі </w:t>
      </w:r>
      <w:r w:rsidRPr="00CE71F3">
        <w:rPr>
          <w:rFonts w:ascii="Times New Roman CYR" w:hAnsi="Times New Roman CYR" w:cs="Times New Roman CYR"/>
        </w:rPr>
        <w:t>910 000,0 </w:t>
      </w:r>
      <w:r w:rsidRPr="00556570">
        <w:t>грн., кошти не використовувались</w:t>
      </w:r>
      <w:r w:rsidR="00CE71F3">
        <w:t>.</w:t>
      </w:r>
    </w:p>
    <w:p w:rsidR="00D23AD2" w:rsidRDefault="00D23AD2" w:rsidP="002B3617">
      <w:pPr>
        <w:autoSpaceDE w:val="0"/>
        <w:autoSpaceDN w:val="0"/>
        <w:adjustRightInd w:val="0"/>
        <w:spacing w:before="120"/>
        <w:ind w:firstLine="567"/>
        <w:jc w:val="center"/>
        <w:rPr>
          <w:rFonts w:eastAsia="Calibri"/>
          <w:b/>
          <w:bCs/>
          <w:u w:val="single"/>
        </w:rPr>
      </w:pPr>
      <w:r w:rsidRPr="00217019">
        <w:rPr>
          <w:rFonts w:eastAsia="Calibri"/>
          <w:b/>
          <w:bCs/>
          <w:u w:val="single"/>
        </w:rPr>
        <w:t xml:space="preserve">Утримання та розвиток автомобільних доріг загального користування та дорожньої інфраструктури за рахунок коштів місцевого бюджету  </w:t>
      </w:r>
    </w:p>
    <w:p w:rsidR="00217019" w:rsidRPr="00556570" w:rsidRDefault="00D23AD2" w:rsidP="002B3617">
      <w:pPr>
        <w:spacing w:before="120"/>
        <w:ind w:firstLine="567"/>
        <w:jc w:val="both"/>
        <w:rPr>
          <w:rFonts w:ascii="Times New Roman CYR" w:hAnsi="Times New Roman CYR" w:cs="Times New Roman CYR"/>
        </w:rPr>
      </w:pPr>
      <w:r w:rsidRPr="00217019">
        <w:t xml:space="preserve">За </w:t>
      </w:r>
      <w:r w:rsidR="00170D86" w:rsidRPr="00217019">
        <w:t>К</w:t>
      </w:r>
      <w:r w:rsidRPr="00217019">
        <w:rPr>
          <w:bCs/>
        </w:rPr>
        <w:t>ТПКВКМБ</w:t>
      </w:r>
      <w:r w:rsidR="003D0B34" w:rsidRPr="00217019">
        <w:t xml:space="preserve"> 7461 «</w:t>
      </w:r>
      <w:r w:rsidRPr="00217019">
        <w:t>Утримання та розвиток автомобільних доріг та дорожньої інфраструктури за рахунок коштів місцевого бюджету</w:t>
      </w:r>
      <w:r w:rsidR="003D0B34" w:rsidRPr="00217019">
        <w:t>»</w:t>
      </w:r>
      <w:r w:rsidRPr="00217019">
        <w:t xml:space="preserve"> </w:t>
      </w:r>
      <w:r w:rsidR="00A73D33" w:rsidRPr="00217019">
        <w:t xml:space="preserve">по загальному фонду </w:t>
      </w:r>
      <w:r w:rsidR="004D4D22" w:rsidRPr="00217019">
        <w:t>на І</w:t>
      </w:r>
      <w:r w:rsidR="003D0B34" w:rsidRPr="00217019">
        <w:t> </w:t>
      </w:r>
      <w:r w:rsidR="000807E0" w:rsidRPr="00217019">
        <w:t>квартал 2023 року</w:t>
      </w:r>
      <w:r w:rsidRPr="00217019">
        <w:t xml:space="preserve"> передбачені видатки</w:t>
      </w:r>
      <w:r w:rsidR="00D516F4" w:rsidRPr="00217019">
        <w:t xml:space="preserve"> на виконання  Програми «Розвитку дорожнього і мостового господарства та забезпечення безпеки дорожнього руху автомобільних доріг Ірпінської  міс</w:t>
      </w:r>
      <w:r w:rsidR="00A31510" w:rsidRPr="00217019">
        <w:t xml:space="preserve">ької територіальної громади на </w:t>
      </w:r>
      <w:r w:rsidR="00D516F4" w:rsidRPr="00217019">
        <w:t>2021-2023 роки»</w:t>
      </w:r>
      <w:r w:rsidRPr="00217019">
        <w:t xml:space="preserve"> в сумі </w:t>
      </w:r>
      <w:r w:rsidR="00217019" w:rsidRPr="00217019">
        <w:t>5 681 236</w:t>
      </w:r>
      <w:r w:rsidR="00A31510" w:rsidRPr="00217019">
        <w:t>,00</w:t>
      </w:r>
      <w:r w:rsidR="00890914" w:rsidRPr="00217019">
        <w:t> </w:t>
      </w:r>
      <w:r w:rsidRPr="00217019">
        <w:t xml:space="preserve">грн., </w:t>
      </w:r>
      <w:r w:rsidR="00217019" w:rsidRPr="00217019">
        <w:t>кошти не використовувались.</w:t>
      </w:r>
    </w:p>
    <w:p w:rsidR="007E0D53" w:rsidRDefault="007E0D53" w:rsidP="002B3617">
      <w:pPr>
        <w:autoSpaceDE w:val="0"/>
        <w:autoSpaceDN w:val="0"/>
        <w:adjustRightInd w:val="0"/>
        <w:ind w:firstLine="567"/>
        <w:jc w:val="center"/>
        <w:rPr>
          <w:b/>
          <w:bCs/>
          <w:u w:val="single"/>
        </w:rPr>
      </w:pPr>
    </w:p>
    <w:p w:rsidR="00D23AD2" w:rsidRPr="00217019" w:rsidRDefault="00D23AD2" w:rsidP="002B3617">
      <w:pPr>
        <w:autoSpaceDE w:val="0"/>
        <w:autoSpaceDN w:val="0"/>
        <w:adjustRightInd w:val="0"/>
        <w:ind w:firstLine="567"/>
        <w:jc w:val="center"/>
        <w:rPr>
          <w:b/>
          <w:bCs/>
          <w:u w:val="single"/>
        </w:rPr>
      </w:pPr>
      <w:r w:rsidRPr="00217019">
        <w:rPr>
          <w:b/>
          <w:bCs/>
          <w:u w:val="single"/>
        </w:rPr>
        <w:t>Інша діяльність  (8000)</w:t>
      </w:r>
    </w:p>
    <w:p w:rsidR="00D23AD2" w:rsidRDefault="00D23AD2" w:rsidP="002B3617">
      <w:pPr>
        <w:autoSpaceDE w:val="0"/>
        <w:autoSpaceDN w:val="0"/>
        <w:adjustRightInd w:val="0"/>
        <w:spacing w:before="120"/>
        <w:ind w:firstLine="567"/>
        <w:jc w:val="center"/>
        <w:rPr>
          <w:b/>
          <w:bCs/>
          <w:u w:val="single"/>
        </w:rPr>
      </w:pPr>
      <w:r w:rsidRPr="00217019">
        <w:rPr>
          <w:b/>
          <w:bCs/>
          <w:u w:val="single"/>
        </w:rPr>
        <w:t>Заходи із запобігання та ліквідації надзвичайних ситуацій та наслідків стихійного лиха</w:t>
      </w:r>
    </w:p>
    <w:p w:rsidR="00217019" w:rsidRPr="00217019" w:rsidRDefault="00D23AD2" w:rsidP="002B3617">
      <w:pPr>
        <w:spacing w:before="120"/>
        <w:ind w:firstLine="567"/>
        <w:jc w:val="both"/>
        <w:rPr>
          <w:rFonts w:ascii="Times New Roman CYR" w:hAnsi="Times New Roman CYR" w:cs="Times New Roman CYR"/>
        </w:rPr>
      </w:pPr>
      <w:r w:rsidRPr="00217019">
        <w:t xml:space="preserve">За </w:t>
      </w:r>
      <w:r w:rsidR="00170D86" w:rsidRPr="00217019">
        <w:t>К</w:t>
      </w:r>
      <w:r w:rsidRPr="00217019">
        <w:rPr>
          <w:bCs/>
        </w:rPr>
        <w:t>ТПКВКМБ</w:t>
      </w:r>
      <w:r w:rsidRPr="00217019">
        <w:t xml:space="preserve"> 8110 </w:t>
      </w:r>
      <w:r w:rsidR="003D0B34" w:rsidRPr="00217019">
        <w:t>«</w:t>
      </w:r>
      <w:r w:rsidRPr="00217019">
        <w:rPr>
          <w:bCs/>
        </w:rPr>
        <w:t>Заходи із запобігання та ліквідації надзвичайних ситуацій та наслідків стихійного лиха</w:t>
      </w:r>
      <w:r w:rsidR="003D0B34" w:rsidRPr="00217019">
        <w:t>»</w:t>
      </w:r>
      <w:r w:rsidRPr="00217019">
        <w:t xml:space="preserve"> в бюджеті міста </w:t>
      </w:r>
      <w:r w:rsidR="004D4D22" w:rsidRPr="00217019">
        <w:t>на І</w:t>
      </w:r>
      <w:r w:rsidR="003D0B34" w:rsidRPr="00217019">
        <w:t> </w:t>
      </w:r>
      <w:r w:rsidR="000807E0" w:rsidRPr="00217019">
        <w:t>квартал 2023 року</w:t>
      </w:r>
      <w:r w:rsidRPr="00217019">
        <w:t xml:space="preserve"> передбачені видатки в сумі </w:t>
      </w:r>
      <w:r w:rsidR="00217019" w:rsidRPr="00217019">
        <w:t>43 490 524,84</w:t>
      </w:r>
      <w:r w:rsidR="003D0B34" w:rsidRPr="00217019">
        <w:t> </w:t>
      </w:r>
      <w:r w:rsidRPr="00217019">
        <w:t>грн.,</w:t>
      </w:r>
      <w:r w:rsidRPr="00217019">
        <w:rPr>
          <w:color w:val="0000FF"/>
        </w:rPr>
        <w:t xml:space="preserve"> </w:t>
      </w:r>
      <w:r w:rsidR="00217019" w:rsidRPr="00217019">
        <w:t>кошти використані в сумі 6 789 485,84 грн., що складає 15,61 % виконання планових призначень.</w:t>
      </w:r>
    </w:p>
    <w:p w:rsidR="00D23AD2" w:rsidRDefault="00D23AD2" w:rsidP="002B3617">
      <w:pPr>
        <w:autoSpaceDE w:val="0"/>
        <w:autoSpaceDN w:val="0"/>
        <w:adjustRightInd w:val="0"/>
        <w:spacing w:before="120"/>
        <w:ind w:firstLine="567"/>
        <w:jc w:val="center"/>
        <w:rPr>
          <w:b/>
          <w:bCs/>
          <w:u w:val="single"/>
        </w:rPr>
      </w:pPr>
      <w:r w:rsidRPr="00994426">
        <w:rPr>
          <w:b/>
          <w:bCs/>
          <w:u w:val="single"/>
        </w:rPr>
        <w:t xml:space="preserve">Громадський порядок та безпека  </w:t>
      </w:r>
    </w:p>
    <w:p w:rsidR="00D23AD2" w:rsidRPr="00994426" w:rsidRDefault="00D23AD2" w:rsidP="002B3617">
      <w:pPr>
        <w:spacing w:before="120"/>
        <w:ind w:firstLine="567"/>
        <w:jc w:val="both"/>
        <w:rPr>
          <w:rFonts w:ascii="Times New Roman CYR" w:hAnsi="Times New Roman CYR" w:cs="Times New Roman CYR"/>
        </w:rPr>
      </w:pPr>
      <w:r w:rsidRPr="00994426">
        <w:t>За</w:t>
      </w:r>
      <w:r w:rsidR="00170D86" w:rsidRPr="00994426">
        <w:t xml:space="preserve"> К</w:t>
      </w:r>
      <w:r w:rsidRPr="00994426">
        <w:rPr>
          <w:bCs/>
        </w:rPr>
        <w:t>ТПКВКМБ</w:t>
      </w:r>
      <w:r w:rsidR="003D0B34" w:rsidRPr="00994426">
        <w:t xml:space="preserve"> 8210 «</w:t>
      </w:r>
      <w:r w:rsidRPr="00994426">
        <w:t>Муніципальні формування з охорони громадського порядку</w:t>
      </w:r>
      <w:r w:rsidR="003D0B34" w:rsidRPr="00994426">
        <w:t>»</w:t>
      </w:r>
      <w:r w:rsidR="00186C96" w:rsidRPr="00994426">
        <w:t xml:space="preserve"> на</w:t>
      </w:r>
      <w:r w:rsidR="002B5D59" w:rsidRPr="00994426">
        <w:t xml:space="preserve"> І </w:t>
      </w:r>
      <w:r w:rsidR="000807E0" w:rsidRPr="00994426">
        <w:t>квартал 2023 року</w:t>
      </w:r>
      <w:r w:rsidRPr="00994426">
        <w:t xml:space="preserve"> передбачені видатки</w:t>
      </w:r>
      <w:r w:rsidR="00750825" w:rsidRPr="00994426">
        <w:t xml:space="preserve"> на виконання Програми "Безпечна  Ірпінська міська територіальна громада" на 2021-2024 роки</w:t>
      </w:r>
      <w:r w:rsidRPr="00994426">
        <w:t xml:space="preserve"> в сумі </w:t>
      </w:r>
      <w:r w:rsidR="00270AA6" w:rsidRPr="00994426">
        <w:t>4 815</w:t>
      </w:r>
      <w:r w:rsidR="00270AA6" w:rsidRPr="00994426">
        <w:rPr>
          <w:rFonts w:ascii="Times New Roman CYR" w:hAnsi="Times New Roman CYR" w:cs="Times New Roman CYR"/>
        </w:rPr>
        <w:t> 300</w:t>
      </w:r>
      <w:r w:rsidR="00A5390A" w:rsidRPr="00994426">
        <w:rPr>
          <w:rFonts w:ascii="Times New Roman CYR" w:hAnsi="Times New Roman CYR" w:cs="Times New Roman CYR"/>
        </w:rPr>
        <w:t>,0</w:t>
      </w:r>
      <w:r w:rsidR="00B1600C" w:rsidRPr="00994426">
        <w:rPr>
          <w:rFonts w:ascii="Times New Roman CYR" w:hAnsi="Times New Roman CYR" w:cs="Times New Roman CYR"/>
        </w:rPr>
        <w:t> </w:t>
      </w:r>
      <w:r w:rsidRPr="00994426">
        <w:t>грн.,</w:t>
      </w:r>
      <w:r w:rsidRPr="00994426">
        <w:rPr>
          <w:color w:val="0000FF"/>
        </w:rPr>
        <w:t xml:space="preserve"> </w:t>
      </w:r>
      <w:r w:rsidR="00D35EAF" w:rsidRPr="00994426">
        <w:t>кошти</w:t>
      </w:r>
      <w:r w:rsidRPr="00994426">
        <w:t xml:space="preserve"> використані в сумі </w:t>
      </w:r>
      <w:r w:rsidR="00994426" w:rsidRPr="00994426">
        <w:t>3 956 561,64</w:t>
      </w:r>
      <w:r w:rsidR="002B5D59" w:rsidRPr="00994426">
        <w:t> </w:t>
      </w:r>
      <w:r w:rsidRPr="00994426">
        <w:t xml:space="preserve">грн., що складає </w:t>
      </w:r>
      <w:r w:rsidR="00994426" w:rsidRPr="00994426">
        <w:t>82,17</w:t>
      </w:r>
      <w:r w:rsidR="00B1600C" w:rsidRPr="00994426">
        <w:t> </w:t>
      </w:r>
      <w:r w:rsidRPr="00994426">
        <w:t>% виконання планових призначень.</w:t>
      </w:r>
    </w:p>
    <w:p w:rsidR="002403F2" w:rsidRPr="00C97165" w:rsidRDefault="002403F2" w:rsidP="002B3617">
      <w:pPr>
        <w:shd w:val="clear" w:color="auto" w:fill="FFFFFF"/>
        <w:spacing w:before="120" w:line="256" w:lineRule="auto"/>
        <w:ind w:firstLine="567"/>
        <w:jc w:val="center"/>
        <w:rPr>
          <w:b/>
          <w:iCs/>
          <w:u w:val="single"/>
        </w:rPr>
      </w:pPr>
      <w:r w:rsidRPr="00C97165">
        <w:rPr>
          <w:b/>
          <w:iCs/>
          <w:u w:val="single"/>
        </w:rPr>
        <w:t>Охорона навколишнього природного середовища</w:t>
      </w:r>
    </w:p>
    <w:p w:rsidR="002403F2" w:rsidRDefault="002403F2" w:rsidP="002B3617">
      <w:pPr>
        <w:autoSpaceDE w:val="0"/>
        <w:autoSpaceDN w:val="0"/>
        <w:adjustRightInd w:val="0"/>
        <w:spacing w:before="120"/>
        <w:ind w:firstLine="567"/>
        <w:jc w:val="both"/>
      </w:pPr>
      <w:r w:rsidRPr="00994426">
        <w:t>За К</w:t>
      </w:r>
      <w:r w:rsidRPr="00994426">
        <w:rPr>
          <w:bCs/>
        </w:rPr>
        <w:t>ТПКВКМБ</w:t>
      </w:r>
      <w:r>
        <w:t xml:space="preserve"> 8340 «</w:t>
      </w:r>
      <w:r>
        <w:rPr>
          <w:color w:val="333333"/>
          <w:shd w:val="clear" w:color="auto" w:fill="FFFFFF"/>
        </w:rPr>
        <w:t>Природоохоронні заходи за рахунок цільових фондів»</w:t>
      </w:r>
      <w:r w:rsidR="00DB23E1">
        <w:rPr>
          <w:color w:val="333333"/>
          <w:shd w:val="clear" w:color="auto" w:fill="FFFFFF"/>
        </w:rPr>
        <w:t xml:space="preserve"> </w:t>
      </w:r>
      <w:r w:rsidR="00C97165">
        <w:rPr>
          <w:rFonts w:eastAsia="Calibri"/>
          <w:shd w:val="clear" w:color="auto" w:fill="FFFFFF"/>
          <w:lang w:eastAsia="en-US"/>
        </w:rPr>
        <w:t xml:space="preserve">по спеціальному фонду на </w:t>
      </w:r>
      <w:r w:rsidR="00C97165" w:rsidRPr="00232046">
        <w:rPr>
          <w:rFonts w:eastAsia="Calibri"/>
          <w:shd w:val="clear" w:color="auto" w:fill="FFFFFF"/>
          <w:lang w:eastAsia="en-US"/>
        </w:rPr>
        <w:t xml:space="preserve">2023 </w:t>
      </w:r>
      <w:r w:rsidR="00C97165">
        <w:rPr>
          <w:rFonts w:eastAsia="Calibri"/>
          <w:shd w:val="clear" w:color="auto" w:fill="FFFFFF"/>
          <w:lang w:eastAsia="en-US"/>
        </w:rPr>
        <w:t>рік передбачено видатки</w:t>
      </w:r>
      <w:r w:rsidR="009A3077">
        <w:rPr>
          <w:rFonts w:eastAsia="Calibri"/>
          <w:shd w:val="clear" w:color="auto" w:fill="FFFFFF"/>
          <w:lang w:eastAsia="en-US"/>
        </w:rPr>
        <w:t xml:space="preserve"> </w:t>
      </w:r>
      <w:r w:rsidRPr="00232046">
        <w:rPr>
          <w:rFonts w:eastAsia="Calibri"/>
          <w:shd w:val="clear" w:color="auto" w:fill="FFFFFF"/>
          <w:lang w:eastAsia="en-US"/>
        </w:rPr>
        <w:t>на виконання заходів згідно Програми «Поводження з твердими побутовими відходами на території Ірпінської міської територіально</w:t>
      </w:r>
      <w:r w:rsidR="0063137E">
        <w:rPr>
          <w:rFonts w:eastAsia="Calibri"/>
          <w:shd w:val="clear" w:color="auto" w:fill="FFFFFF"/>
          <w:lang w:eastAsia="en-US"/>
        </w:rPr>
        <w:t xml:space="preserve">ї громади на 2022-2026 роки» </w:t>
      </w:r>
      <w:r w:rsidR="00C97165">
        <w:rPr>
          <w:rFonts w:eastAsia="Calibri"/>
          <w:shd w:val="clear" w:color="auto" w:fill="FFFFFF"/>
          <w:lang w:eastAsia="en-US"/>
        </w:rPr>
        <w:t>в сумі</w:t>
      </w:r>
      <w:r w:rsidR="0063137E">
        <w:rPr>
          <w:rFonts w:eastAsia="Calibri"/>
          <w:shd w:val="clear" w:color="auto" w:fill="FFFFFF"/>
          <w:lang w:eastAsia="en-US"/>
        </w:rPr>
        <w:t xml:space="preserve"> 3</w:t>
      </w:r>
      <w:r w:rsidR="0041074B">
        <w:rPr>
          <w:rFonts w:eastAsia="Calibri"/>
          <w:shd w:val="clear" w:color="auto" w:fill="FFFFFF"/>
          <w:lang w:eastAsia="en-US"/>
        </w:rPr>
        <w:t>1</w:t>
      </w:r>
      <w:r w:rsidR="0063137E">
        <w:rPr>
          <w:rFonts w:eastAsia="Calibri"/>
          <w:shd w:val="clear" w:color="auto" w:fill="FFFFFF"/>
          <w:lang w:eastAsia="en-US"/>
        </w:rPr>
        <w:t xml:space="preserve"> 000,0 грн., </w:t>
      </w:r>
      <w:r w:rsidRPr="00232046">
        <w:rPr>
          <w:rFonts w:eastAsia="Calibri"/>
          <w:shd w:val="clear" w:color="auto" w:fill="FFFFFF"/>
          <w:lang w:eastAsia="en-US"/>
        </w:rPr>
        <w:t>а саме на заходи по ліквідації стихійних сміттєзвалищ</w:t>
      </w:r>
      <w:r w:rsidR="0063137E">
        <w:rPr>
          <w:rFonts w:eastAsia="Calibri"/>
          <w:shd w:val="clear" w:color="auto" w:fill="FFFFFF"/>
          <w:lang w:eastAsia="en-US"/>
        </w:rPr>
        <w:t xml:space="preserve"> </w:t>
      </w:r>
      <w:r w:rsidR="0063137E" w:rsidRPr="00217019">
        <w:t>кошти не використовувались</w:t>
      </w:r>
      <w:r w:rsidR="0063137E">
        <w:rPr>
          <w:rFonts w:eastAsia="Calibri"/>
          <w:shd w:val="clear" w:color="auto" w:fill="FFFFFF"/>
          <w:lang w:eastAsia="en-US"/>
        </w:rPr>
        <w:t xml:space="preserve"> та за «</w:t>
      </w:r>
      <w:r w:rsidR="0063137E" w:rsidRPr="0063137E">
        <w:rPr>
          <w:rFonts w:eastAsia="Calibri"/>
          <w:shd w:val="clear" w:color="auto" w:fill="FFFFFF"/>
          <w:lang w:eastAsia="en-US"/>
        </w:rPr>
        <w:t>Програма перевезення та утилізації відпрацьованих ламп розжарювання Ірпінської міської територіальної громади на 2023 рік</w:t>
      </w:r>
      <w:r w:rsidR="0063137E">
        <w:rPr>
          <w:rFonts w:eastAsia="Calibri"/>
          <w:shd w:val="clear" w:color="auto" w:fill="FFFFFF"/>
          <w:lang w:eastAsia="en-US"/>
        </w:rPr>
        <w:t xml:space="preserve">» </w:t>
      </w:r>
      <w:r w:rsidR="00C97165">
        <w:rPr>
          <w:rFonts w:eastAsia="Calibri"/>
          <w:shd w:val="clear" w:color="auto" w:fill="FFFFFF"/>
          <w:lang w:eastAsia="en-US"/>
        </w:rPr>
        <w:t>в сумі</w:t>
      </w:r>
      <w:r w:rsidR="0063137E">
        <w:rPr>
          <w:rFonts w:eastAsia="Calibri"/>
          <w:shd w:val="clear" w:color="auto" w:fill="FFFFFF"/>
          <w:lang w:eastAsia="en-US"/>
        </w:rPr>
        <w:t xml:space="preserve"> 100 000,0 грн., </w:t>
      </w:r>
      <w:r w:rsidR="0063137E" w:rsidRPr="00217019">
        <w:t>кошти не використовувались</w:t>
      </w:r>
      <w:r w:rsidR="0063137E">
        <w:t>.</w:t>
      </w:r>
    </w:p>
    <w:p w:rsidR="00CA3552" w:rsidRPr="00C97165" w:rsidRDefault="00CA3552" w:rsidP="002B3617">
      <w:pPr>
        <w:shd w:val="clear" w:color="auto" w:fill="FFFFFF"/>
        <w:spacing w:before="120" w:line="256" w:lineRule="auto"/>
        <w:ind w:firstLine="567"/>
        <w:jc w:val="center"/>
        <w:rPr>
          <w:b/>
          <w:iCs/>
          <w:u w:val="single"/>
        </w:rPr>
      </w:pPr>
      <w:r>
        <w:rPr>
          <w:b/>
          <w:iCs/>
          <w:u w:val="single"/>
        </w:rPr>
        <w:t>Резервний фонд</w:t>
      </w:r>
    </w:p>
    <w:p w:rsidR="00C97165" w:rsidRPr="0018422E" w:rsidRDefault="00EE2C89" w:rsidP="00EE2C89">
      <w:pPr>
        <w:spacing w:before="120"/>
        <w:ind w:firstLine="567"/>
        <w:jc w:val="both"/>
      </w:pPr>
      <w:r w:rsidRPr="0018422E">
        <w:rPr>
          <w:rFonts w:eastAsia="Calibri"/>
          <w:shd w:val="clear" w:color="auto" w:fill="FFFFFF"/>
          <w:lang w:eastAsia="en-US"/>
        </w:rPr>
        <w:t>Відповідно до Порядку використання коштів резервного фонду бюджету Ірпінської міської територіальної громади затвердженого рішенням Ірпінської міської ради № 50-4-</w:t>
      </w:r>
      <w:r w:rsidRPr="0018422E">
        <w:rPr>
          <w:rFonts w:eastAsia="Calibri"/>
          <w:shd w:val="clear" w:color="auto" w:fill="FFFFFF"/>
          <w:lang w:val="en-US" w:eastAsia="en-US"/>
        </w:rPr>
        <w:t>VII</w:t>
      </w:r>
      <w:r w:rsidRPr="0018422E">
        <w:rPr>
          <w:rFonts w:eastAsia="Calibri"/>
          <w:shd w:val="clear" w:color="auto" w:fill="FFFFFF"/>
          <w:lang w:eastAsia="en-US"/>
        </w:rPr>
        <w:t xml:space="preserve">І                             від 24 грудня 2020 року </w:t>
      </w:r>
      <w:r w:rsidR="0084656B" w:rsidRPr="0018422E">
        <w:t>по загальном</w:t>
      </w:r>
      <w:r w:rsidR="0084656B" w:rsidRPr="00EE2C89">
        <w:t xml:space="preserve">у фонду </w:t>
      </w:r>
      <w:r w:rsidRPr="00EE2C89">
        <w:rPr>
          <w:color w:val="000000"/>
        </w:rPr>
        <w:t>за КТПКВКМБ 8775 «</w:t>
      </w:r>
      <w:r w:rsidRPr="00EE2C89">
        <w:rPr>
          <w:color w:val="000000"/>
          <w:lang w:eastAsia="en-US"/>
        </w:rPr>
        <w:t>Інші заходи за рахунок коштів резервного фонду місцевого бюджету</w:t>
      </w:r>
      <w:r w:rsidRPr="00EE2C89">
        <w:rPr>
          <w:color w:val="000000"/>
        </w:rPr>
        <w:t>»</w:t>
      </w:r>
      <w:r w:rsidRPr="00EE2C89">
        <w:rPr>
          <w:b/>
          <w:color w:val="000000"/>
        </w:rPr>
        <w:t xml:space="preserve"> </w:t>
      </w:r>
      <w:r w:rsidRPr="00EE2C89">
        <w:rPr>
          <w:rFonts w:eastAsia="Calibri"/>
          <w:shd w:val="clear" w:color="auto" w:fill="FFFFFF"/>
          <w:lang w:eastAsia="en-US"/>
        </w:rPr>
        <w:t>на</w:t>
      </w:r>
      <w:r w:rsidRPr="0018422E">
        <w:t xml:space="preserve"> І квартал 2023 року </w:t>
      </w:r>
      <w:r w:rsidR="0084656B" w:rsidRPr="0018422E">
        <w:t xml:space="preserve">передбачені видатки в сумі </w:t>
      </w:r>
      <w:r w:rsidR="00427846" w:rsidRPr="0018422E">
        <w:t>3 548 562,13</w:t>
      </w:r>
      <w:r w:rsidR="0084656B" w:rsidRPr="0018422E">
        <w:rPr>
          <w:rFonts w:ascii="Times New Roman CYR" w:hAnsi="Times New Roman CYR" w:cs="Times New Roman CYR"/>
        </w:rPr>
        <w:t> </w:t>
      </w:r>
      <w:r w:rsidR="0084656B" w:rsidRPr="0018422E">
        <w:t>грн.,</w:t>
      </w:r>
      <w:r w:rsidR="0084656B" w:rsidRPr="0018422E">
        <w:rPr>
          <w:color w:val="0000FF"/>
        </w:rPr>
        <w:t xml:space="preserve"> </w:t>
      </w:r>
      <w:r w:rsidR="0084656B" w:rsidRPr="0018422E">
        <w:t>кошти використані в сумі 3</w:t>
      </w:r>
      <w:r w:rsidR="00696379" w:rsidRPr="0018422E">
        <w:t> 152 564,37</w:t>
      </w:r>
      <w:r w:rsidR="0084656B" w:rsidRPr="0018422E">
        <w:t> грн.</w:t>
      </w:r>
      <w:r>
        <w:t>, з них:</w:t>
      </w:r>
    </w:p>
    <w:p w:rsidR="00432F1A" w:rsidRPr="0018422E" w:rsidRDefault="00432F1A" w:rsidP="002B3617">
      <w:pPr>
        <w:pStyle w:val="aff1"/>
        <w:numPr>
          <w:ilvl w:val="0"/>
          <w:numId w:val="20"/>
        </w:numPr>
        <w:ind w:left="0" w:firstLine="567"/>
        <w:jc w:val="both"/>
        <w:rPr>
          <w:rFonts w:eastAsia="Calibri"/>
          <w:b/>
          <w:bCs/>
          <w:u w:val="single"/>
        </w:rPr>
      </w:pPr>
      <w:r w:rsidRPr="0018422E">
        <w:lastRenderedPageBreak/>
        <w:t>на придбання  предметів, матеріалів, обладнання для мереж зовнішнього електропостачання 0,4кВ від газогенераторної установки потужністю 1 МВт для забезпечення електропостачання об’єктів критичної інфраструктури у м. Ірпінь - 1 372</w:t>
      </w:r>
      <w:r w:rsidR="00DE6EAF" w:rsidRPr="0018422E">
        <w:t> 404,77</w:t>
      </w:r>
      <w:r w:rsidRPr="0018422E">
        <w:t xml:space="preserve"> грн.;</w:t>
      </w:r>
    </w:p>
    <w:p w:rsidR="00DE6EAF" w:rsidRPr="0018422E" w:rsidRDefault="00DE6EAF" w:rsidP="002B3617">
      <w:pPr>
        <w:pStyle w:val="aff1"/>
        <w:widowControl w:val="0"/>
        <w:numPr>
          <w:ilvl w:val="0"/>
          <w:numId w:val="20"/>
        </w:numPr>
        <w:tabs>
          <w:tab w:val="left" w:pos="709"/>
        </w:tabs>
        <w:spacing w:line="259" w:lineRule="exact"/>
        <w:ind w:left="0" w:firstLine="567"/>
        <w:jc w:val="both"/>
      </w:pPr>
      <w:r w:rsidRPr="0018422E">
        <w:t>на відновлення зруйнованих доріг після наслідків  військової агресії російської федерації проти України - 1 027 175,60 грн.;</w:t>
      </w:r>
    </w:p>
    <w:p w:rsidR="00DE6EAF" w:rsidRPr="0018422E" w:rsidRDefault="00DE6EAF" w:rsidP="002B3617">
      <w:pPr>
        <w:pStyle w:val="aff1"/>
        <w:widowControl w:val="0"/>
        <w:numPr>
          <w:ilvl w:val="0"/>
          <w:numId w:val="20"/>
        </w:numPr>
        <w:spacing w:line="259" w:lineRule="exact"/>
        <w:ind w:left="0" w:firstLine="567"/>
        <w:jc w:val="both"/>
      </w:pPr>
      <w:r w:rsidRPr="0018422E">
        <w:t xml:space="preserve">поточний ремонт зливової каналізації (заміна люків) по вулиці Садова в </w:t>
      </w:r>
      <w:proofErr w:type="spellStart"/>
      <w:r w:rsidRPr="0018422E">
        <w:t>м.Ірпінь</w:t>
      </w:r>
      <w:proofErr w:type="spellEnd"/>
      <w:r w:rsidRPr="0018422E">
        <w:t xml:space="preserve"> Бучанського району Київської області - 23 255,0  грн.;</w:t>
      </w:r>
    </w:p>
    <w:p w:rsidR="00D1497F" w:rsidRPr="0018422E" w:rsidRDefault="00DE6EAF" w:rsidP="002B3617">
      <w:pPr>
        <w:pStyle w:val="aff1"/>
        <w:widowControl w:val="0"/>
        <w:numPr>
          <w:ilvl w:val="0"/>
          <w:numId w:val="20"/>
        </w:numPr>
        <w:tabs>
          <w:tab w:val="left" w:pos="567"/>
        </w:tabs>
        <w:spacing w:line="259" w:lineRule="exact"/>
        <w:ind w:left="0" w:firstLine="567"/>
        <w:jc w:val="both"/>
      </w:pPr>
      <w:r w:rsidRPr="0018422E">
        <w:t>на  проведення заходів з усунення аварій в житловому фонді: оплата видатків, пов’язаних з вивезенням відходів, матеріалів, що утворилися в результаті  руйнувань,  демонтажу  будівель,  споруд,  які   було     пошкоджено внаслідок    збройної агресії російської федерації</w:t>
      </w:r>
      <w:r w:rsidR="002D7A96">
        <w:t xml:space="preserve"> </w:t>
      </w:r>
      <w:r w:rsidRPr="0018422E">
        <w:t xml:space="preserve">проти України - 729 729,0 грн.  </w:t>
      </w:r>
    </w:p>
    <w:p w:rsidR="00B5711C" w:rsidRPr="00DE6EAF" w:rsidRDefault="00432F1A" w:rsidP="002B3617">
      <w:pPr>
        <w:ind w:firstLine="567"/>
        <w:jc w:val="both"/>
        <w:rPr>
          <w:rFonts w:eastAsia="Calibri"/>
          <w:b/>
          <w:bCs/>
          <w:u w:val="single"/>
        </w:rPr>
      </w:pPr>
      <w:r w:rsidRPr="005236FB">
        <w:t xml:space="preserve">          </w:t>
      </w:r>
      <w:r w:rsidRPr="006B216E">
        <w:t xml:space="preserve">        </w:t>
      </w:r>
      <w:r w:rsidRPr="005236FB">
        <w:t xml:space="preserve">                                                           </w:t>
      </w:r>
    </w:p>
    <w:p w:rsidR="00D41129" w:rsidRDefault="00D41129" w:rsidP="002B3617">
      <w:pPr>
        <w:autoSpaceDE w:val="0"/>
        <w:autoSpaceDN w:val="0"/>
        <w:adjustRightInd w:val="0"/>
        <w:ind w:firstLine="567"/>
        <w:jc w:val="center"/>
        <w:rPr>
          <w:rFonts w:eastAsia="Calibri"/>
          <w:b/>
          <w:bCs/>
          <w:u w:val="single"/>
        </w:rPr>
      </w:pPr>
      <w:r w:rsidRPr="001B0F9E">
        <w:rPr>
          <w:rFonts w:eastAsia="Calibri"/>
          <w:b/>
          <w:bCs/>
          <w:u w:val="single"/>
        </w:rPr>
        <w:t>Інша економічна діяльність</w:t>
      </w:r>
    </w:p>
    <w:p w:rsidR="00D41129" w:rsidRPr="001B0F9E" w:rsidRDefault="002B5D59" w:rsidP="002B3617">
      <w:pPr>
        <w:autoSpaceDE w:val="0"/>
        <w:autoSpaceDN w:val="0"/>
        <w:adjustRightInd w:val="0"/>
        <w:ind w:firstLine="567"/>
        <w:jc w:val="both"/>
      </w:pPr>
      <w:r w:rsidRPr="001B0F9E">
        <w:t>По КФКД 50110000 «</w:t>
      </w:r>
      <w:r w:rsidR="00D41129" w:rsidRPr="001B0F9E">
        <w:rPr>
          <w:bCs/>
        </w:rPr>
        <w:t>Цільові фонди, утворені Верховною Радою Автономної Республіки Крим, органам місцевого самоврядування та місцевими органами виконавчої влади</w:t>
      </w:r>
      <w:r w:rsidRPr="001B0F9E">
        <w:rPr>
          <w:bCs/>
        </w:rPr>
        <w:t>»</w:t>
      </w:r>
      <w:r w:rsidR="00EA084A" w:rsidRPr="001B0F9E">
        <w:t xml:space="preserve"> фактично надійшло </w:t>
      </w:r>
      <w:r w:rsidR="001B0F9E" w:rsidRPr="001B0F9E">
        <w:t xml:space="preserve"> 286 929,19 </w:t>
      </w:r>
      <w:r w:rsidR="00D41129" w:rsidRPr="001B0F9E">
        <w:t>грн., з них:</w:t>
      </w:r>
    </w:p>
    <w:p w:rsidR="00D41129" w:rsidRPr="001B0F9E" w:rsidRDefault="00D41129" w:rsidP="002B3617">
      <w:pPr>
        <w:numPr>
          <w:ilvl w:val="0"/>
          <w:numId w:val="1"/>
        </w:numPr>
        <w:autoSpaceDE w:val="0"/>
        <w:autoSpaceDN w:val="0"/>
        <w:adjustRightInd w:val="0"/>
        <w:ind w:left="0" w:firstLine="567"/>
        <w:jc w:val="both"/>
      </w:pPr>
      <w:r w:rsidRPr="001B0F9E">
        <w:t>на відновн</w:t>
      </w:r>
      <w:r w:rsidR="00F44EF4" w:rsidRPr="001B0F9E">
        <w:t xml:space="preserve">у </w:t>
      </w:r>
      <w:r w:rsidR="0005119D" w:rsidRPr="001B0F9E">
        <w:t>вартість зеле</w:t>
      </w:r>
      <w:r w:rsidR="002B5D59" w:rsidRPr="001B0F9E">
        <w:t xml:space="preserve">них насаджень – </w:t>
      </w:r>
      <w:r w:rsidR="009C4470" w:rsidRPr="001B0F9E">
        <w:t xml:space="preserve"> </w:t>
      </w:r>
      <w:r w:rsidR="001B0F9E" w:rsidRPr="001B0F9E">
        <w:t>17 341,</w:t>
      </w:r>
      <w:r w:rsidR="00FC56AB">
        <w:t>3</w:t>
      </w:r>
      <w:r w:rsidR="001B0F9E" w:rsidRPr="001B0F9E">
        <w:t>0</w:t>
      </w:r>
      <w:r w:rsidR="002B5D59" w:rsidRPr="001B0F9E">
        <w:t> </w:t>
      </w:r>
      <w:r w:rsidRPr="001B0F9E">
        <w:t>грн.;</w:t>
      </w:r>
    </w:p>
    <w:p w:rsidR="00D41129" w:rsidRPr="001B0F9E" w:rsidRDefault="00D41129" w:rsidP="002B3617">
      <w:pPr>
        <w:numPr>
          <w:ilvl w:val="0"/>
          <w:numId w:val="1"/>
        </w:numPr>
        <w:autoSpaceDE w:val="0"/>
        <w:autoSpaceDN w:val="0"/>
        <w:adjustRightInd w:val="0"/>
        <w:ind w:left="0" w:firstLine="567"/>
        <w:jc w:val="both"/>
      </w:pPr>
      <w:r w:rsidRPr="001B0F9E">
        <w:t xml:space="preserve">за </w:t>
      </w:r>
      <w:r w:rsidR="0005119D" w:rsidRPr="001B0F9E">
        <w:t>до</w:t>
      </w:r>
      <w:r w:rsidR="00EA084A" w:rsidRPr="001B0F9E">
        <w:t xml:space="preserve">говорами </w:t>
      </w:r>
      <w:proofErr w:type="spellStart"/>
      <w:r w:rsidR="00EA084A" w:rsidRPr="001B0F9E">
        <w:t>сервітута</w:t>
      </w:r>
      <w:proofErr w:type="spellEnd"/>
      <w:r w:rsidR="00EA084A" w:rsidRPr="001B0F9E">
        <w:t xml:space="preserve"> –</w:t>
      </w:r>
      <w:r w:rsidR="001B0F9E" w:rsidRPr="001B0F9E">
        <w:t xml:space="preserve"> 269 587,89 </w:t>
      </w:r>
      <w:r w:rsidR="00F44EF4" w:rsidRPr="001B0F9E">
        <w:t>грн.</w:t>
      </w:r>
      <w:r w:rsidR="00EA084A" w:rsidRPr="001B0F9E">
        <w:t>;</w:t>
      </w:r>
    </w:p>
    <w:p w:rsidR="00F44EF4" w:rsidRPr="001B0F9E" w:rsidRDefault="00F44EF4" w:rsidP="002B3617">
      <w:pPr>
        <w:autoSpaceDE w:val="0"/>
        <w:autoSpaceDN w:val="0"/>
        <w:adjustRightInd w:val="0"/>
        <w:ind w:firstLine="567"/>
        <w:jc w:val="both"/>
      </w:pPr>
    </w:p>
    <w:p w:rsidR="00F44EF4" w:rsidRPr="001B0F9E" w:rsidRDefault="002177E4" w:rsidP="002B3617">
      <w:pPr>
        <w:autoSpaceDE w:val="0"/>
        <w:autoSpaceDN w:val="0"/>
        <w:adjustRightInd w:val="0"/>
        <w:ind w:firstLine="567"/>
        <w:jc w:val="both"/>
      </w:pPr>
      <w:r w:rsidRPr="001B0F9E">
        <w:t xml:space="preserve">За </w:t>
      </w:r>
      <w:r w:rsidR="00170D86" w:rsidRPr="001B0F9E">
        <w:t>К</w:t>
      </w:r>
      <w:r w:rsidRPr="001B0F9E">
        <w:t>ТПКВКМБ 7691 «</w:t>
      </w:r>
      <w:r w:rsidR="00F44EF4" w:rsidRPr="001B0F9E">
        <w:t>Виконання заходів за рахунок цільових фондів, утворених Верховною Радою Автономної Республіки Крим, органами місцевого самоврядування і місцевими органами виконавчої влади і фондів, утворених Верховною Радою Автономної Республіки Крим, органами місцевого самоврядування і місц</w:t>
      </w:r>
      <w:r w:rsidRPr="001B0F9E">
        <w:t>евими органами виконавчої влади»</w:t>
      </w:r>
      <w:r w:rsidR="00F44EF4" w:rsidRPr="001B0F9E">
        <w:t xml:space="preserve"> при уточненому</w:t>
      </w:r>
      <w:r w:rsidR="00882FB9" w:rsidRPr="001B0F9E">
        <w:t xml:space="preserve"> плані на </w:t>
      </w:r>
      <w:r w:rsidR="00C75417" w:rsidRPr="001B0F9E">
        <w:t>202</w:t>
      </w:r>
      <w:r w:rsidR="009C4470" w:rsidRPr="001B0F9E">
        <w:t>3</w:t>
      </w:r>
      <w:r w:rsidRPr="001B0F9E">
        <w:t> </w:t>
      </w:r>
      <w:r w:rsidR="00882FB9" w:rsidRPr="001B0F9E">
        <w:t>рік</w:t>
      </w:r>
      <w:r w:rsidR="00D91D7A" w:rsidRPr="001B0F9E">
        <w:t xml:space="preserve"> 1 </w:t>
      </w:r>
      <w:r w:rsidR="00D935C3" w:rsidRPr="001B0F9E">
        <w:t>041</w:t>
      </w:r>
      <w:r w:rsidR="00D91D7A" w:rsidRPr="001B0F9E">
        <w:t> </w:t>
      </w:r>
      <w:r w:rsidR="00D935C3" w:rsidRPr="001B0F9E">
        <w:t>300</w:t>
      </w:r>
      <w:r w:rsidR="00D91D7A" w:rsidRPr="001B0F9E">
        <w:t>,0 грн.</w:t>
      </w:r>
      <w:r w:rsidR="00F44EF4" w:rsidRPr="001B0F9E">
        <w:t xml:space="preserve"> </w:t>
      </w:r>
      <w:r w:rsidR="00041A18" w:rsidRPr="001B0F9E">
        <w:t xml:space="preserve">використано </w:t>
      </w:r>
      <w:r w:rsidR="00F66448" w:rsidRPr="001B0F9E">
        <w:t>90 087,0</w:t>
      </w:r>
      <w:r w:rsidRPr="001B0F9E">
        <w:t> </w:t>
      </w:r>
      <w:r w:rsidR="00041A18" w:rsidRPr="001B0F9E">
        <w:t>грн.</w:t>
      </w:r>
      <w:r w:rsidR="005C2692" w:rsidRPr="001B0F9E">
        <w:t xml:space="preserve"> </w:t>
      </w:r>
      <w:r w:rsidR="00F66448" w:rsidRPr="001B0F9E">
        <w:t>для облаштування місць тимчасового перебування внутрішньо переміщених осіб: на придбання матеріалів необхідних для будування мереж 0,4 кВ, які будуть забезпечувати живлення будинків в модульному містечку в м. Ірпінь</w:t>
      </w:r>
      <w:r w:rsidR="00780609" w:rsidRPr="001B0F9E">
        <w:t xml:space="preserve"> – </w:t>
      </w:r>
      <w:r w:rsidR="00F66448" w:rsidRPr="001B0F9E">
        <w:t>90 087,0</w:t>
      </w:r>
      <w:r w:rsidRPr="001B0F9E">
        <w:t> </w:t>
      </w:r>
      <w:r w:rsidR="00780609" w:rsidRPr="001B0F9E">
        <w:t>грн.</w:t>
      </w:r>
    </w:p>
    <w:p w:rsidR="009D441C" w:rsidRPr="0069299E" w:rsidRDefault="009D441C" w:rsidP="00E50AAF">
      <w:pPr>
        <w:jc w:val="center"/>
        <w:rPr>
          <w:b/>
          <w:bCs/>
          <w:highlight w:val="yellow"/>
          <w:u w:val="single"/>
        </w:rPr>
      </w:pPr>
    </w:p>
    <w:p w:rsidR="00E50AAF" w:rsidRPr="00B92ECB" w:rsidRDefault="00E50AAF" w:rsidP="002B3617">
      <w:pPr>
        <w:ind w:firstLine="567"/>
        <w:jc w:val="center"/>
        <w:rPr>
          <w:b/>
          <w:bCs/>
          <w:u w:val="single"/>
        </w:rPr>
      </w:pPr>
      <w:r w:rsidRPr="00B92ECB">
        <w:rPr>
          <w:b/>
          <w:bCs/>
          <w:u w:val="single"/>
        </w:rPr>
        <w:t>Спеціальний фонд (бюджет розвитку)</w:t>
      </w:r>
    </w:p>
    <w:p w:rsidR="009D441C" w:rsidRPr="0069299E" w:rsidRDefault="009D441C" w:rsidP="00E50AAF">
      <w:pPr>
        <w:jc w:val="center"/>
        <w:rPr>
          <w:b/>
          <w:bCs/>
          <w:highlight w:val="yellow"/>
          <w:u w:val="single"/>
        </w:rPr>
      </w:pPr>
    </w:p>
    <w:bookmarkStart w:id="6" w:name="_MON_1364305492"/>
    <w:bookmarkStart w:id="7" w:name="_MON_1364305500"/>
    <w:bookmarkStart w:id="8" w:name="_MON_1364305511"/>
    <w:bookmarkStart w:id="9" w:name="_MON_1364305520"/>
    <w:bookmarkStart w:id="10" w:name="_MON_1364305530"/>
    <w:bookmarkStart w:id="11" w:name="_MON_1364307867"/>
    <w:bookmarkStart w:id="12" w:name="_MON_1364307908"/>
    <w:bookmarkStart w:id="13" w:name="_MON_1364307914"/>
    <w:bookmarkStart w:id="14" w:name="_MON_1364629568"/>
    <w:bookmarkStart w:id="15" w:name="_MON_1364634416"/>
    <w:bookmarkStart w:id="16" w:name="_MON_1364634504"/>
    <w:bookmarkStart w:id="17" w:name="_MON_1366615838"/>
    <w:bookmarkStart w:id="18" w:name="_MON_1366615943"/>
    <w:bookmarkStart w:id="19" w:name="_MON_1366615987"/>
    <w:bookmarkStart w:id="20" w:name="_MON_1366617113"/>
    <w:bookmarkStart w:id="21" w:name="_MON_1396334820"/>
    <w:bookmarkStart w:id="22" w:name="_MON_1396337612"/>
    <w:bookmarkStart w:id="23" w:name="_MON_1396337628"/>
    <w:bookmarkStart w:id="24" w:name="_MON_1396337670"/>
    <w:bookmarkStart w:id="25" w:name="_MON_1396337681"/>
    <w:bookmarkStart w:id="26" w:name="_MON_1396337690"/>
    <w:bookmarkStart w:id="27" w:name="_MON_1396337705"/>
    <w:bookmarkStart w:id="28" w:name="_MON_1396337741"/>
    <w:bookmarkStart w:id="29" w:name="_MON_1396337758"/>
    <w:bookmarkStart w:id="30" w:name="_MON_1396337768"/>
    <w:bookmarkStart w:id="31" w:name="_MON_1396337777"/>
    <w:bookmarkStart w:id="32" w:name="_MON_1396337797"/>
    <w:bookmarkStart w:id="33" w:name="_MON_1396417712"/>
    <w:bookmarkStart w:id="34" w:name="_MON_1396417863"/>
    <w:bookmarkStart w:id="35" w:name="_MON_1396419785"/>
    <w:bookmarkStart w:id="36" w:name="_MON_1396419809"/>
    <w:bookmarkStart w:id="37" w:name="_MON_1396419931"/>
    <w:bookmarkStart w:id="38" w:name="_MON_1428214074"/>
    <w:bookmarkStart w:id="39" w:name="_MON_1428214641"/>
    <w:bookmarkStart w:id="40" w:name="_MON_1428214658"/>
    <w:bookmarkStart w:id="41" w:name="_MON_1428214682"/>
    <w:bookmarkStart w:id="42" w:name="_MON_1428214701"/>
    <w:bookmarkStart w:id="43" w:name="_MON_1428214709"/>
    <w:bookmarkStart w:id="44" w:name="_MON_1428214724"/>
    <w:bookmarkStart w:id="45" w:name="_MON_1428214739"/>
    <w:bookmarkStart w:id="46" w:name="_MON_1428214748"/>
    <w:bookmarkStart w:id="47" w:name="_MON_1459775841"/>
    <w:bookmarkStart w:id="48" w:name="_MON_1459776936"/>
    <w:bookmarkStart w:id="49" w:name="_MON_1491046049"/>
    <w:bookmarkStart w:id="50" w:name="_MON_1491051880"/>
    <w:bookmarkStart w:id="51" w:name="_MON_1491052764"/>
    <w:bookmarkStart w:id="52" w:name="_MON_1491052802"/>
    <w:bookmarkStart w:id="53" w:name="_MON_1491052913"/>
    <w:bookmarkStart w:id="54" w:name="_MON_1491052939"/>
    <w:bookmarkStart w:id="55" w:name="_MON_1491052966"/>
    <w:bookmarkStart w:id="56" w:name="_MON_1491052990"/>
    <w:bookmarkStart w:id="57" w:name="_MON_1491053011"/>
    <w:bookmarkStart w:id="58" w:name="_MON_1491053044"/>
    <w:bookmarkStart w:id="59" w:name="_MON_1491053056"/>
    <w:bookmarkStart w:id="60" w:name="_MON_1491053078"/>
    <w:bookmarkStart w:id="61" w:name="_MON_1491053951"/>
    <w:bookmarkStart w:id="62" w:name="_MON_1491054952"/>
    <w:bookmarkStart w:id="63" w:name="_MON_1491054963"/>
    <w:bookmarkStart w:id="64" w:name="_MON_1491054977"/>
    <w:bookmarkStart w:id="65" w:name="_MON_1491055326"/>
    <w:bookmarkStart w:id="66" w:name="_MON_1491055555"/>
    <w:bookmarkStart w:id="67" w:name="_MON_1491055579"/>
    <w:bookmarkStart w:id="68" w:name="_MON_1491055719"/>
    <w:bookmarkStart w:id="69" w:name="_MON_1491055735"/>
    <w:bookmarkStart w:id="70" w:name="_MON_1491055768"/>
    <w:bookmarkStart w:id="71" w:name="_MON_1491055804"/>
    <w:bookmarkStart w:id="72" w:name="_MON_1523860831"/>
    <w:bookmarkStart w:id="73" w:name="_MON_1523862337"/>
    <w:bookmarkStart w:id="74" w:name="_MON_1523862467"/>
    <w:bookmarkStart w:id="75" w:name="_MON_1523862477"/>
    <w:bookmarkStart w:id="76" w:name="_MON_1523862510"/>
    <w:bookmarkStart w:id="77" w:name="_MON_1523862614"/>
    <w:bookmarkStart w:id="78" w:name="_MON_1523862707"/>
    <w:bookmarkStart w:id="79" w:name="_MON_1553497967"/>
    <w:bookmarkStart w:id="80" w:name="_MON_1553498588"/>
    <w:bookmarkStart w:id="81" w:name="_MON_1553498760"/>
    <w:bookmarkStart w:id="82" w:name="_MON_1586934362"/>
    <w:bookmarkStart w:id="83" w:name="_MON_1586935312"/>
    <w:bookmarkStart w:id="84" w:name="_MON_1333347276"/>
    <w:bookmarkStart w:id="85" w:name="_MON_1333347742"/>
    <w:bookmarkStart w:id="86" w:name="_MON_1334565661"/>
    <w:bookmarkStart w:id="87" w:name="_MON_1363699678"/>
    <w:bookmarkStart w:id="88" w:name="_MON_1364038715"/>
    <w:bookmarkStart w:id="89" w:name="_MON_1364039826"/>
    <w:bookmarkStart w:id="90" w:name="_MON_1364039832"/>
    <w:bookmarkStart w:id="91" w:name="_MON_1364042034"/>
    <w:bookmarkStart w:id="92" w:name="_MON_1364042071"/>
    <w:bookmarkStart w:id="93" w:name="_MON_1364042089"/>
    <w:bookmarkStart w:id="94" w:name="_MON_1364304844"/>
    <w:bookmarkStart w:id="95" w:name="_MON_1364304873"/>
    <w:bookmarkStart w:id="96" w:name="_MON_1364304948"/>
    <w:bookmarkStart w:id="97" w:name="_MON_1364304960"/>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98" w:name="_MON_1364305136"/>
    <w:bookmarkEnd w:id="98"/>
    <w:p w:rsidR="008053DF" w:rsidRPr="0069299E" w:rsidRDefault="00CA3552" w:rsidP="00DB13E5">
      <w:pPr>
        <w:jc w:val="center"/>
        <w:rPr>
          <w:b/>
          <w:bCs/>
          <w:highlight w:val="yellow"/>
          <w:u w:val="single"/>
        </w:rPr>
      </w:pPr>
      <w:r w:rsidRPr="00DB13E5">
        <w:rPr>
          <w:sz w:val="20"/>
          <w:szCs w:val="20"/>
        </w:rPr>
        <w:object w:dxaOrig="11630" w:dyaOrig="4250">
          <v:shape id="_x0000_i1029" type="#_x0000_t75" style="width:633pt;height:225.75pt" o:ole="">
            <v:imagedata r:id="rId69" o:title="" croptop="1130f" cropleft="1099f" blacklevel="1966f"/>
          </v:shape>
          <o:OLEObject Type="Embed" ProgID="Excel.Sheet.8" ShapeID="_x0000_i1029" DrawAspect="Content" ObjectID="_1744106383" r:id="rId70"/>
        </w:object>
      </w:r>
    </w:p>
    <w:p w:rsidR="008053DF" w:rsidRPr="000260EA" w:rsidRDefault="002C6131" w:rsidP="008053DF">
      <w:pPr>
        <w:numPr>
          <w:ilvl w:val="0"/>
          <w:numId w:val="6"/>
        </w:numPr>
        <w:rPr>
          <w:sz w:val="20"/>
          <w:szCs w:val="20"/>
        </w:rPr>
      </w:pPr>
      <w:r w:rsidRPr="002C6131">
        <w:rPr>
          <w:sz w:val="20"/>
          <w:szCs w:val="20"/>
        </w:rPr>
        <w:t xml:space="preserve">КТПКВКМБ </w:t>
      </w:r>
      <w:r w:rsidR="00B92ECB" w:rsidRPr="000260EA">
        <w:rPr>
          <w:sz w:val="20"/>
          <w:szCs w:val="20"/>
        </w:rPr>
        <w:t>6030</w:t>
      </w:r>
      <w:r w:rsidR="008053DF" w:rsidRPr="000260EA">
        <w:rPr>
          <w:sz w:val="20"/>
          <w:szCs w:val="20"/>
        </w:rPr>
        <w:t xml:space="preserve"> </w:t>
      </w:r>
      <w:r w:rsidR="00883D4B" w:rsidRPr="000260EA">
        <w:rPr>
          <w:sz w:val="20"/>
          <w:szCs w:val="20"/>
        </w:rPr>
        <w:t>«</w:t>
      </w:r>
      <w:r w:rsidR="000260EA" w:rsidRPr="000260EA">
        <w:rPr>
          <w:sz w:val="20"/>
          <w:szCs w:val="20"/>
        </w:rPr>
        <w:t>Організація благоустрою населених пунктів</w:t>
      </w:r>
      <w:r w:rsidR="00883D4B" w:rsidRPr="000260EA">
        <w:rPr>
          <w:sz w:val="20"/>
          <w:szCs w:val="20"/>
        </w:rPr>
        <w:t>»</w:t>
      </w:r>
      <w:r w:rsidR="008053DF" w:rsidRPr="002C6131">
        <w:rPr>
          <w:sz w:val="20"/>
          <w:szCs w:val="20"/>
        </w:rPr>
        <w:t>;</w:t>
      </w:r>
    </w:p>
    <w:p w:rsidR="008053DF" w:rsidRPr="000260EA" w:rsidRDefault="002C6131" w:rsidP="008053DF">
      <w:pPr>
        <w:numPr>
          <w:ilvl w:val="0"/>
          <w:numId w:val="6"/>
        </w:numPr>
        <w:rPr>
          <w:sz w:val="20"/>
          <w:szCs w:val="20"/>
        </w:rPr>
      </w:pPr>
      <w:r w:rsidRPr="002C6131">
        <w:rPr>
          <w:sz w:val="20"/>
          <w:szCs w:val="20"/>
        </w:rPr>
        <w:t xml:space="preserve">КТПКВКМБ </w:t>
      </w:r>
      <w:r w:rsidR="008053DF" w:rsidRPr="000260EA">
        <w:rPr>
          <w:sz w:val="20"/>
          <w:szCs w:val="20"/>
        </w:rPr>
        <w:t xml:space="preserve">7670 </w:t>
      </w:r>
      <w:r w:rsidR="00883D4B" w:rsidRPr="000260EA">
        <w:rPr>
          <w:sz w:val="20"/>
          <w:szCs w:val="20"/>
        </w:rPr>
        <w:t>«</w:t>
      </w:r>
      <w:r w:rsidR="008053DF" w:rsidRPr="000260EA">
        <w:rPr>
          <w:sz w:val="20"/>
          <w:szCs w:val="20"/>
        </w:rPr>
        <w:t xml:space="preserve">Внески до статутного капіталу </w:t>
      </w:r>
      <w:r w:rsidR="00464E94" w:rsidRPr="000260EA">
        <w:rPr>
          <w:sz w:val="20"/>
          <w:szCs w:val="20"/>
        </w:rPr>
        <w:t>суб’єктів</w:t>
      </w:r>
      <w:r w:rsidR="008053DF" w:rsidRPr="000260EA">
        <w:rPr>
          <w:sz w:val="20"/>
          <w:szCs w:val="20"/>
        </w:rPr>
        <w:t xml:space="preserve"> господарювання</w:t>
      </w:r>
      <w:r w:rsidR="00883D4B" w:rsidRPr="000260EA">
        <w:rPr>
          <w:sz w:val="20"/>
          <w:szCs w:val="20"/>
        </w:rPr>
        <w:t>»</w:t>
      </w:r>
      <w:r w:rsidR="008053DF" w:rsidRPr="002C6131">
        <w:rPr>
          <w:sz w:val="20"/>
          <w:szCs w:val="20"/>
        </w:rPr>
        <w:t>;</w:t>
      </w:r>
    </w:p>
    <w:p w:rsidR="00B92ECB" w:rsidRPr="000260EA" w:rsidRDefault="002C6131" w:rsidP="00B92ECB">
      <w:pPr>
        <w:numPr>
          <w:ilvl w:val="0"/>
          <w:numId w:val="6"/>
        </w:numPr>
        <w:rPr>
          <w:sz w:val="20"/>
          <w:szCs w:val="20"/>
        </w:rPr>
      </w:pPr>
      <w:r w:rsidRPr="002C6131">
        <w:rPr>
          <w:sz w:val="20"/>
          <w:szCs w:val="20"/>
        </w:rPr>
        <w:t xml:space="preserve">КТПКВКМБ </w:t>
      </w:r>
      <w:r w:rsidR="00B92ECB" w:rsidRPr="000260EA">
        <w:rPr>
          <w:sz w:val="20"/>
          <w:szCs w:val="20"/>
        </w:rPr>
        <w:t>8110 «</w:t>
      </w:r>
      <w:r w:rsidR="000260EA" w:rsidRPr="002C6131">
        <w:rPr>
          <w:sz w:val="20"/>
          <w:szCs w:val="20"/>
        </w:rPr>
        <w:t>Заходи із запобігання та ліквідації надзвичайних ситуацій та наслідків стихійного лиха</w:t>
      </w:r>
      <w:r w:rsidR="00B92ECB" w:rsidRPr="000260EA">
        <w:rPr>
          <w:sz w:val="20"/>
          <w:szCs w:val="20"/>
        </w:rPr>
        <w:t>»;</w:t>
      </w:r>
    </w:p>
    <w:p w:rsidR="00B92ECB" w:rsidRPr="000260EA" w:rsidRDefault="002C6131" w:rsidP="00B92ECB">
      <w:pPr>
        <w:numPr>
          <w:ilvl w:val="0"/>
          <w:numId w:val="6"/>
        </w:numPr>
        <w:rPr>
          <w:sz w:val="20"/>
          <w:szCs w:val="20"/>
        </w:rPr>
      </w:pPr>
      <w:r w:rsidRPr="002C6131">
        <w:rPr>
          <w:sz w:val="20"/>
          <w:szCs w:val="20"/>
        </w:rPr>
        <w:t xml:space="preserve">КТПКВКМБ </w:t>
      </w:r>
      <w:r w:rsidR="00B92ECB" w:rsidRPr="000260EA">
        <w:rPr>
          <w:sz w:val="20"/>
          <w:szCs w:val="20"/>
        </w:rPr>
        <w:t>8775 «</w:t>
      </w:r>
      <w:r w:rsidR="000260EA" w:rsidRPr="002C6131">
        <w:rPr>
          <w:sz w:val="20"/>
          <w:szCs w:val="20"/>
        </w:rPr>
        <w:t>Інші заходи за рахунок коштів резервного фонду місцевого бюджету</w:t>
      </w:r>
      <w:r w:rsidR="00B92ECB" w:rsidRPr="000260EA">
        <w:rPr>
          <w:sz w:val="20"/>
          <w:szCs w:val="20"/>
        </w:rPr>
        <w:t xml:space="preserve">»; </w:t>
      </w:r>
    </w:p>
    <w:p w:rsidR="00B92ECB" w:rsidRPr="000260EA" w:rsidRDefault="002C6131" w:rsidP="00B92ECB">
      <w:pPr>
        <w:numPr>
          <w:ilvl w:val="0"/>
          <w:numId w:val="6"/>
        </w:numPr>
        <w:rPr>
          <w:sz w:val="20"/>
          <w:szCs w:val="20"/>
        </w:rPr>
      </w:pPr>
      <w:r w:rsidRPr="002C6131">
        <w:rPr>
          <w:sz w:val="20"/>
          <w:szCs w:val="20"/>
        </w:rPr>
        <w:t>КТПКВКМБ</w:t>
      </w:r>
      <w:r w:rsidRPr="001647CE">
        <w:t xml:space="preserve"> </w:t>
      </w:r>
      <w:r w:rsidR="00B92ECB" w:rsidRPr="000260EA">
        <w:rPr>
          <w:sz w:val="20"/>
          <w:szCs w:val="20"/>
        </w:rPr>
        <w:t>9800 «</w:t>
      </w:r>
      <w:r w:rsidR="000260EA" w:rsidRPr="000260EA">
        <w:rPr>
          <w:rStyle w:val="rvts48"/>
          <w:bCs/>
          <w:iCs/>
          <w:sz w:val="20"/>
          <w:szCs w:val="20"/>
        </w:rPr>
        <w:t>Субвенція з місцевого бюджету державному бюджету на виконання програм соціально-економічного розвитку регіонів</w:t>
      </w:r>
      <w:r w:rsidR="00B92ECB" w:rsidRPr="000260EA">
        <w:rPr>
          <w:sz w:val="20"/>
          <w:szCs w:val="20"/>
        </w:rPr>
        <w:t>»</w:t>
      </w:r>
      <w:r w:rsidR="00B92ECB" w:rsidRPr="000260EA">
        <w:rPr>
          <w:sz w:val="20"/>
          <w:szCs w:val="20"/>
          <w:lang w:val="ru-RU"/>
        </w:rPr>
        <w:t>;</w:t>
      </w:r>
    </w:p>
    <w:p w:rsidR="00217B9D" w:rsidRPr="007949ED" w:rsidRDefault="00217B9D" w:rsidP="002B3617">
      <w:pPr>
        <w:pStyle w:val="a5"/>
        <w:spacing w:before="120" w:after="0"/>
        <w:ind w:left="0" w:firstLine="709"/>
        <w:jc w:val="both"/>
        <w:rPr>
          <w:lang w:val="uk-UA"/>
        </w:rPr>
      </w:pPr>
      <w:r w:rsidRPr="007949ED">
        <w:rPr>
          <w:lang w:val="uk-UA"/>
        </w:rPr>
        <w:t>При уто</w:t>
      </w:r>
      <w:r w:rsidR="003A5035" w:rsidRPr="007949ED">
        <w:rPr>
          <w:lang w:val="uk-UA"/>
        </w:rPr>
        <w:t>чненому плані асигнувань на 2023</w:t>
      </w:r>
      <w:r w:rsidRPr="007949ED">
        <w:rPr>
          <w:lang w:val="uk-UA"/>
        </w:rPr>
        <w:t xml:space="preserve"> рік – </w:t>
      </w:r>
      <w:r w:rsidR="003A5035" w:rsidRPr="007949ED">
        <w:rPr>
          <w:lang w:val="uk-UA"/>
        </w:rPr>
        <w:t>534 103 969,01</w:t>
      </w:r>
      <w:r w:rsidRPr="007949ED">
        <w:rPr>
          <w:lang w:val="uk-UA"/>
        </w:rPr>
        <w:t> грн. кошти за І </w:t>
      </w:r>
      <w:r w:rsidR="000807E0" w:rsidRPr="007949ED">
        <w:rPr>
          <w:lang w:val="uk-UA"/>
        </w:rPr>
        <w:t>квартал 2023 року</w:t>
      </w:r>
      <w:r w:rsidRPr="007949ED">
        <w:rPr>
          <w:lang w:val="uk-UA"/>
        </w:rPr>
        <w:t xml:space="preserve"> ви</w:t>
      </w:r>
      <w:r w:rsidR="007949ED" w:rsidRPr="007949ED">
        <w:rPr>
          <w:lang w:val="uk-UA"/>
        </w:rPr>
        <w:t>користані у сумі – 28 304 958,46</w:t>
      </w:r>
      <w:r w:rsidRPr="007949ED">
        <w:rPr>
          <w:lang w:val="uk-UA"/>
        </w:rPr>
        <w:t xml:space="preserve"> грн., в тому числі:      </w:t>
      </w:r>
    </w:p>
    <w:p w:rsidR="00D73E32" w:rsidRDefault="00D73E32" w:rsidP="002B3617">
      <w:pPr>
        <w:spacing w:before="120"/>
        <w:ind w:firstLine="567"/>
        <w:jc w:val="both"/>
        <w:rPr>
          <w:b/>
          <w:color w:val="000000"/>
          <w:u w:val="single"/>
        </w:rPr>
      </w:pPr>
      <w:r w:rsidRPr="00130183">
        <w:rPr>
          <w:b/>
          <w:color w:val="000000"/>
          <w:u w:val="single"/>
        </w:rPr>
        <w:lastRenderedPageBreak/>
        <w:t>П</w:t>
      </w:r>
      <w:r>
        <w:rPr>
          <w:b/>
          <w:color w:val="000000"/>
          <w:u w:val="single"/>
        </w:rPr>
        <w:t xml:space="preserve">о </w:t>
      </w:r>
      <w:r w:rsidR="00D0502B" w:rsidRPr="00D0502B">
        <w:rPr>
          <w:b/>
          <w:color w:val="000000"/>
          <w:u w:val="single"/>
        </w:rPr>
        <w:t xml:space="preserve">КТПКВКМБ </w:t>
      </w:r>
      <w:r>
        <w:rPr>
          <w:b/>
          <w:color w:val="000000"/>
          <w:u w:val="single"/>
        </w:rPr>
        <w:t>6030</w:t>
      </w:r>
      <w:r w:rsidRPr="00130183">
        <w:rPr>
          <w:b/>
          <w:color w:val="000000"/>
          <w:u w:val="single"/>
        </w:rPr>
        <w:t xml:space="preserve"> „</w:t>
      </w:r>
      <w:r w:rsidRPr="00130183">
        <w:rPr>
          <w:b/>
          <w:u w:val="single"/>
        </w:rPr>
        <w:t>Організація благоустрою населених пунктів</w:t>
      </w:r>
      <w:r w:rsidRPr="00130183">
        <w:rPr>
          <w:b/>
          <w:color w:val="000000"/>
          <w:u w:val="single"/>
        </w:rPr>
        <w:t xml:space="preserve">” використано в сумі – </w:t>
      </w:r>
      <w:r w:rsidR="002B4B3E">
        <w:rPr>
          <w:b/>
          <w:color w:val="000000"/>
          <w:u w:val="single"/>
        </w:rPr>
        <w:t>1 711 815,68</w:t>
      </w:r>
      <w:r w:rsidRPr="00130183">
        <w:rPr>
          <w:b/>
          <w:color w:val="000000"/>
          <w:u w:val="single"/>
        </w:rPr>
        <w:t xml:space="preserve"> грн. на:</w:t>
      </w:r>
    </w:p>
    <w:p w:rsidR="007949ED" w:rsidRPr="002B4B3E" w:rsidRDefault="007949ED" w:rsidP="002B3617">
      <w:pPr>
        <w:ind w:firstLine="567"/>
        <w:jc w:val="both"/>
        <w:rPr>
          <w:color w:val="000000"/>
        </w:rPr>
      </w:pPr>
      <w:r>
        <w:rPr>
          <w:color w:val="000000"/>
        </w:rPr>
        <w:t xml:space="preserve">-Капітальний ремонт зливової каналізації по </w:t>
      </w:r>
      <w:proofErr w:type="spellStart"/>
      <w:r>
        <w:rPr>
          <w:color w:val="000000"/>
        </w:rPr>
        <w:t>вул.Рильського</w:t>
      </w:r>
      <w:proofErr w:type="spellEnd"/>
      <w:r>
        <w:rPr>
          <w:color w:val="000000"/>
        </w:rPr>
        <w:t xml:space="preserve"> від буд. №1а до перехрестя вул. Соборної в </w:t>
      </w:r>
      <w:proofErr w:type="spellStart"/>
      <w:r>
        <w:rPr>
          <w:color w:val="000000"/>
        </w:rPr>
        <w:t>м.Ірпінь</w:t>
      </w:r>
      <w:proofErr w:type="spellEnd"/>
      <w:r>
        <w:rPr>
          <w:color w:val="000000"/>
        </w:rPr>
        <w:t xml:space="preserve">, Бучанського району Київської області </w:t>
      </w:r>
      <w:r w:rsidR="002B4B3E">
        <w:rPr>
          <w:color w:val="000000"/>
        </w:rPr>
        <w:t>–</w:t>
      </w:r>
      <w:r>
        <w:rPr>
          <w:color w:val="000000"/>
        </w:rPr>
        <w:t xml:space="preserve"> </w:t>
      </w:r>
      <w:r w:rsidR="002B4B3E">
        <w:rPr>
          <w:color w:val="000000"/>
        </w:rPr>
        <w:t>286 294,28 грн.,</w:t>
      </w:r>
      <w:r>
        <w:rPr>
          <w:color w:val="000000"/>
        </w:rPr>
        <w:t xml:space="preserve">                                          </w:t>
      </w:r>
    </w:p>
    <w:p w:rsidR="007949ED" w:rsidRPr="002B4B3E" w:rsidRDefault="007949ED" w:rsidP="002B3617">
      <w:pPr>
        <w:ind w:firstLine="567"/>
        <w:jc w:val="both"/>
        <w:rPr>
          <w:color w:val="000000"/>
        </w:rPr>
      </w:pPr>
      <w:r w:rsidRPr="002B4B3E">
        <w:rPr>
          <w:color w:val="000000"/>
        </w:rPr>
        <w:t>-К</w:t>
      </w:r>
      <w:r>
        <w:rPr>
          <w:color w:val="000000"/>
        </w:rPr>
        <w:t>апітальний трансферт для КП «Управління благоустрою міста» на капітальний ремонт елементів благоустрою у парку «Дубки» в м. Ірпінь, Бучанського р-ну,</w:t>
      </w:r>
      <w:r w:rsidR="002B4B3E">
        <w:rPr>
          <w:color w:val="000000"/>
        </w:rPr>
        <w:t xml:space="preserve"> Київської області – 935 752,41 грн.,</w:t>
      </w:r>
      <w:r>
        <w:rPr>
          <w:color w:val="000000"/>
        </w:rPr>
        <w:t xml:space="preserve">                                                                                                                            </w:t>
      </w:r>
    </w:p>
    <w:p w:rsidR="00217B9D" w:rsidRPr="00BA0176" w:rsidRDefault="007949ED" w:rsidP="002B3617">
      <w:pPr>
        <w:ind w:firstLine="567"/>
        <w:jc w:val="both"/>
        <w:rPr>
          <w:color w:val="000000"/>
          <w:lang w:val="ru-RU"/>
        </w:rPr>
      </w:pPr>
      <w:r w:rsidRPr="002B4B3E">
        <w:rPr>
          <w:color w:val="000000"/>
        </w:rPr>
        <w:t>-К</w:t>
      </w:r>
      <w:r>
        <w:rPr>
          <w:color w:val="000000"/>
        </w:rPr>
        <w:t xml:space="preserve">апітальний трансферт для КП «Управління благоустрою міста» на капітальний ремонт елементів благоустрою Алеї Героям АТО у м. Ірпінь, Бучанського р-ну, Київської області </w:t>
      </w:r>
      <w:r w:rsidR="002B4B3E">
        <w:rPr>
          <w:color w:val="000000"/>
        </w:rPr>
        <w:t>–            489 768,99 грн.</w:t>
      </w:r>
      <w:r>
        <w:rPr>
          <w:color w:val="000000"/>
        </w:rPr>
        <w:t xml:space="preserve">                                                                                                                              </w:t>
      </w:r>
    </w:p>
    <w:p w:rsidR="00217B9D" w:rsidRPr="0069299E" w:rsidRDefault="00217B9D" w:rsidP="002B3617">
      <w:pPr>
        <w:ind w:firstLine="567"/>
        <w:jc w:val="both"/>
        <w:rPr>
          <w:b/>
          <w:color w:val="000000"/>
          <w:highlight w:val="yellow"/>
          <w:u w:val="single"/>
        </w:rPr>
      </w:pPr>
    </w:p>
    <w:p w:rsidR="00217B9D" w:rsidRPr="00BA0176" w:rsidRDefault="00217B9D" w:rsidP="002B3617">
      <w:pPr>
        <w:ind w:firstLine="567"/>
        <w:jc w:val="both"/>
        <w:rPr>
          <w:b/>
          <w:color w:val="000000"/>
          <w:u w:val="single"/>
        </w:rPr>
      </w:pPr>
      <w:r w:rsidRPr="00BA0176">
        <w:rPr>
          <w:b/>
          <w:color w:val="000000"/>
          <w:u w:val="single"/>
        </w:rPr>
        <w:t xml:space="preserve">По </w:t>
      </w:r>
      <w:r w:rsidR="00D0502B" w:rsidRPr="00D0502B">
        <w:rPr>
          <w:b/>
          <w:color w:val="000000"/>
          <w:u w:val="single"/>
        </w:rPr>
        <w:t xml:space="preserve">КТПКВКМБ </w:t>
      </w:r>
      <w:r w:rsidRPr="00BA0176">
        <w:rPr>
          <w:b/>
          <w:color w:val="000000"/>
          <w:u w:val="single"/>
        </w:rPr>
        <w:t xml:space="preserve">7670 «Внески до статутного капіталу суб'єктів господарювання» використано в сумі – </w:t>
      </w:r>
      <w:r w:rsidR="00BA0176">
        <w:rPr>
          <w:b/>
          <w:color w:val="000000"/>
          <w:u w:val="single"/>
          <w:lang w:val="ru-RU"/>
        </w:rPr>
        <w:t>12 120 000,0</w:t>
      </w:r>
      <w:r w:rsidRPr="00BA0176">
        <w:rPr>
          <w:b/>
          <w:color w:val="000000"/>
          <w:u w:val="single"/>
        </w:rPr>
        <w:t xml:space="preserve"> грн:</w:t>
      </w:r>
    </w:p>
    <w:p w:rsidR="00FB3E12" w:rsidRPr="00FB3E12" w:rsidRDefault="00217B9D" w:rsidP="002B3617">
      <w:pPr>
        <w:ind w:firstLine="567"/>
        <w:jc w:val="both"/>
      </w:pPr>
      <w:r w:rsidRPr="00BA0176">
        <w:rPr>
          <w:color w:val="000000"/>
        </w:rPr>
        <w:t xml:space="preserve">- </w:t>
      </w:r>
      <w:r w:rsidR="00FB3E12" w:rsidRPr="00BA0176">
        <w:t>Внесок</w:t>
      </w:r>
      <w:r w:rsidR="00FB3E12">
        <w:t xml:space="preserve"> до статутного капіталу КП "Ірпінське земельно-кадастрове бюро" шляхом перерахування коштів на розрахунковий рахунок підприємства для здійснення видатків на відновлення та забезпечення функціонування  КП "Ірпінське земельно-кадастрове бюро" після наслідків військової агресії російської федерації проти України </w:t>
      </w:r>
      <w:r w:rsidR="00BA0176">
        <w:t>– 670 000,0 грн.,</w:t>
      </w:r>
    </w:p>
    <w:p w:rsidR="00FB3E12" w:rsidRPr="00FB3E12" w:rsidRDefault="00BA0176" w:rsidP="002B3617">
      <w:pPr>
        <w:ind w:firstLine="567"/>
        <w:jc w:val="both"/>
      </w:pPr>
      <w:r>
        <w:t xml:space="preserve">- </w:t>
      </w:r>
      <w:r w:rsidR="00FB3E12">
        <w:t>Внесок до статутного капіталу КПП «</w:t>
      </w:r>
      <w:proofErr w:type="spellStart"/>
      <w:r w:rsidR="00FB3E12">
        <w:t>Теплоенергопостач</w:t>
      </w:r>
      <w:proofErr w:type="spellEnd"/>
      <w:r w:rsidR="00FB3E12">
        <w:t>» шляхом перерахування коштів на розрахунковий рахунок підприємства для здійснення видатків на відновлення та забезпечення функціонування КПП «</w:t>
      </w:r>
      <w:proofErr w:type="spellStart"/>
      <w:r w:rsidR="00FB3E12">
        <w:t>Теплоенергопостач</w:t>
      </w:r>
      <w:proofErr w:type="spellEnd"/>
      <w:r w:rsidR="00FB3E12">
        <w:t>»  після наслідків військової агресії російської федерації проти України</w:t>
      </w:r>
      <w:r>
        <w:t xml:space="preserve"> – 4 650 000,0 грн.,</w:t>
      </w:r>
      <w:r w:rsidR="00FB3E12">
        <w:t xml:space="preserve">                                                                                                                           </w:t>
      </w:r>
    </w:p>
    <w:p w:rsidR="00FB3E12" w:rsidRPr="00FB3E12" w:rsidRDefault="00BA0176" w:rsidP="002B3617">
      <w:pPr>
        <w:ind w:firstLine="567"/>
        <w:jc w:val="both"/>
      </w:pPr>
      <w:r>
        <w:t xml:space="preserve">- </w:t>
      </w:r>
      <w:r w:rsidR="00FB3E12">
        <w:t>Внесок до статутного капіталу КП «</w:t>
      </w:r>
      <w:proofErr w:type="spellStart"/>
      <w:r w:rsidR="00FB3E12">
        <w:t>Ірпіньводоканал</w:t>
      </w:r>
      <w:proofErr w:type="spellEnd"/>
      <w:r w:rsidR="00FB3E12">
        <w:t>»  шляхом перерахування коштів на розрахунковий рахунок підприємства для здійснення видатків на відновлення та забезпечення функціонування КП "</w:t>
      </w:r>
      <w:proofErr w:type="spellStart"/>
      <w:r w:rsidR="00FB3E12">
        <w:t>Ірпіньводоканал</w:t>
      </w:r>
      <w:proofErr w:type="spellEnd"/>
      <w:r w:rsidR="00FB3E12">
        <w:t>" після наслідків військової агресії російської федерації проти України</w:t>
      </w:r>
      <w:r>
        <w:t xml:space="preserve"> – 6 800 000,0 грн.</w:t>
      </w:r>
    </w:p>
    <w:p w:rsidR="003A5035" w:rsidRDefault="003A5035" w:rsidP="002B3617">
      <w:pPr>
        <w:ind w:firstLine="567"/>
        <w:jc w:val="both"/>
        <w:rPr>
          <w:color w:val="000000"/>
          <w:highlight w:val="yellow"/>
        </w:rPr>
      </w:pPr>
    </w:p>
    <w:p w:rsidR="003A5035" w:rsidRDefault="003A5035" w:rsidP="002B3617">
      <w:pPr>
        <w:ind w:firstLine="567"/>
        <w:jc w:val="both"/>
        <w:rPr>
          <w:b/>
          <w:color w:val="000000"/>
          <w:u w:val="single"/>
        </w:rPr>
      </w:pPr>
      <w:r w:rsidRPr="00130183">
        <w:rPr>
          <w:b/>
          <w:color w:val="000000"/>
          <w:u w:val="single"/>
        </w:rPr>
        <w:t xml:space="preserve">По </w:t>
      </w:r>
      <w:r w:rsidR="00D0502B" w:rsidRPr="00D0502B">
        <w:rPr>
          <w:b/>
          <w:color w:val="000000"/>
          <w:u w:val="single"/>
        </w:rPr>
        <w:t xml:space="preserve">КТПКВКМБ </w:t>
      </w:r>
      <w:r>
        <w:rPr>
          <w:b/>
          <w:color w:val="000000"/>
          <w:u w:val="single"/>
        </w:rPr>
        <w:t>8110</w:t>
      </w:r>
      <w:r w:rsidRPr="00130183">
        <w:rPr>
          <w:b/>
          <w:color w:val="000000"/>
          <w:u w:val="single"/>
        </w:rPr>
        <w:t xml:space="preserve"> </w:t>
      </w:r>
      <w:r w:rsidRPr="00A82426">
        <w:rPr>
          <w:b/>
          <w:u w:val="single"/>
        </w:rPr>
        <w:t>«</w:t>
      </w:r>
      <w:r w:rsidRPr="00A82426">
        <w:rPr>
          <w:b/>
          <w:bCs/>
          <w:u w:val="single"/>
        </w:rPr>
        <w:t>Заходи із запобігання та ліквідації надзвичайних ситуацій та наслідків стихійного лиха</w:t>
      </w:r>
      <w:r w:rsidRPr="00A82426">
        <w:rPr>
          <w:b/>
          <w:u w:val="single"/>
        </w:rPr>
        <w:t xml:space="preserve">» </w:t>
      </w:r>
      <w:r w:rsidRPr="00130183">
        <w:rPr>
          <w:b/>
          <w:color w:val="000000"/>
          <w:u w:val="single"/>
        </w:rPr>
        <w:t xml:space="preserve">використано в сумі – </w:t>
      </w:r>
      <w:r w:rsidR="00787E95">
        <w:rPr>
          <w:b/>
          <w:color w:val="000000"/>
          <w:u w:val="single"/>
        </w:rPr>
        <w:t>10 161 507,0</w:t>
      </w:r>
      <w:r w:rsidRPr="00130183">
        <w:rPr>
          <w:b/>
          <w:color w:val="000000"/>
          <w:u w:val="single"/>
        </w:rPr>
        <w:t xml:space="preserve"> грн:</w:t>
      </w:r>
    </w:p>
    <w:p w:rsidR="00DB13E5" w:rsidRDefault="00BA0176" w:rsidP="002B3617">
      <w:pPr>
        <w:ind w:firstLine="567"/>
        <w:jc w:val="both"/>
        <w:rPr>
          <w:color w:val="000000"/>
        </w:rPr>
      </w:pPr>
      <w:r>
        <w:rPr>
          <w:color w:val="000000"/>
        </w:rPr>
        <w:t xml:space="preserve">- Придбання джерел резервного живлення (генераторів) на ліквідацію наслідків ведення бойових дій та відновлення інфраструктури Ірпінської міської територіальної громади, стале проходження опалювального сезону 2022/2023 року.  </w:t>
      </w:r>
      <w:r w:rsidR="00787E95">
        <w:rPr>
          <w:color w:val="000000"/>
        </w:rPr>
        <w:t>–</w:t>
      </w:r>
      <w:r>
        <w:rPr>
          <w:color w:val="000000"/>
        </w:rPr>
        <w:t xml:space="preserve"> </w:t>
      </w:r>
      <w:r w:rsidR="00787E95">
        <w:rPr>
          <w:color w:val="000000"/>
        </w:rPr>
        <w:t>10 161 507,0 грн.</w:t>
      </w:r>
      <w:r>
        <w:rPr>
          <w:color w:val="000000"/>
        </w:rPr>
        <w:t xml:space="preserve">     </w:t>
      </w:r>
    </w:p>
    <w:p w:rsidR="00DB13E5" w:rsidRDefault="00DB13E5" w:rsidP="002B3617">
      <w:pPr>
        <w:ind w:firstLine="567"/>
        <w:jc w:val="both"/>
        <w:rPr>
          <w:color w:val="000000"/>
        </w:rPr>
      </w:pPr>
    </w:p>
    <w:p w:rsidR="00DB13E5" w:rsidRPr="000A18D2" w:rsidRDefault="00DB13E5" w:rsidP="002B3617">
      <w:pPr>
        <w:ind w:firstLine="567"/>
        <w:jc w:val="both"/>
      </w:pPr>
      <w:r>
        <w:rPr>
          <w:b/>
          <w:color w:val="000000"/>
          <w:u w:val="single"/>
        </w:rPr>
        <w:t xml:space="preserve">По </w:t>
      </w:r>
      <w:r w:rsidRPr="00D0502B">
        <w:rPr>
          <w:b/>
          <w:color w:val="000000"/>
          <w:u w:val="single"/>
        </w:rPr>
        <w:t xml:space="preserve">КТПКВКМБ </w:t>
      </w:r>
      <w:r w:rsidRPr="000F24C8">
        <w:rPr>
          <w:b/>
          <w:u w:val="single"/>
        </w:rPr>
        <w:t>9800 «</w:t>
      </w:r>
      <w:r w:rsidRPr="000F24C8">
        <w:rPr>
          <w:rStyle w:val="rvts48"/>
          <w:b/>
          <w:bCs/>
          <w:iCs/>
          <w:u w:val="single"/>
        </w:rPr>
        <w:t>Субвенція з місцевого бюджету державному бюджету на виконання програм соціально-економічного розвитку регіонів</w:t>
      </w:r>
      <w:r w:rsidRPr="000F24C8">
        <w:rPr>
          <w:b/>
          <w:u w:val="single"/>
        </w:rPr>
        <w:t xml:space="preserve">» </w:t>
      </w:r>
      <w:r w:rsidRPr="00084209">
        <w:rPr>
          <w:b/>
          <w:color w:val="000000"/>
          <w:u w:val="single"/>
        </w:rPr>
        <w:t xml:space="preserve">використано в сумі – </w:t>
      </w:r>
      <w:r>
        <w:rPr>
          <w:b/>
          <w:color w:val="000000"/>
          <w:u w:val="single"/>
        </w:rPr>
        <w:t>32 000,0</w:t>
      </w:r>
      <w:r w:rsidRPr="00084209">
        <w:rPr>
          <w:b/>
          <w:color w:val="000000"/>
          <w:u w:val="single"/>
        </w:rPr>
        <w:t> грн</w:t>
      </w:r>
      <w:r w:rsidR="00F16823">
        <w:rPr>
          <w:b/>
          <w:color w:val="000000"/>
          <w:u w:val="single"/>
        </w:rPr>
        <w:t>.</w:t>
      </w:r>
      <w:r w:rsidRPr="00084209">
        <w:rPr>
          <w:b/>
          <w:color w:val="000000"/>
          <w:u w:val="single"/>
        </w:rPr>
        <w:t>:</w:t>
      </w:r>
      <w:r>
        <w:rPr>
          <w:b/>
          <w:color w:val="000000"/>
          <w:u w:val="single"/>
        </w:rPr>
        <w:t xml:space="preserve"> </w:t>
      </w:r>
      <w:r w:rsidRPr="000F24C8">
        <w:rPr>
          <w:color w:val="000000"/>
        </w:rPr>
        <w:t xml:space="preserve">на </w:t>
      </w:r>
      <w:r>
        <w:t xml:space="preserve">капітальний трансферт 2 Державному </w:t>
      </w:r>
      <w:proofErr w:type="spellStart"/>
      <w:r>
        <w:t>пожежно</w:t>
      </w:r>
      <w:proofErr w:type="spellEnd"/>
      <w:r>
        <w:t xml:space="preserve">-рятувальному загону Головного управління ДСНС України у Київській області на придбання багатофункціонального пристрою </w:t>
      </w:r>
      <w:proofErr w:type="spellStart"/>
      <w:r>
        <w:t>Canon</w:t>
      </w:r>
      <w:proofErr w:type="spellEnd"/>
      <w:r>
        <w:t xml:space="preserve"> iR1643iF (або еквівалент).  </w:t>
      </w:r>
    </w:p>
    <w:p w:rsidR="00EE2C89" w:rsidRPr="00C97165" w:rsidRDefault="00BA0176" w:rsidP="00EE2C89">
      <w:pPr>
        <w:shd w:val="clear" w:color="auto" w:fill="FFFFFF"/>
        <w:spacing w:before="120" w:line="256" w:lineRule="auto"/>
        <w:ind w:firstLine="567"/>
        <w:jc w:val="center"/>
        <w:rPr>
          <w:b/>
          <w:iCs/>
          <w:u w:val="single"/>
        </w:rPr>
      </w:pPr>
      <w:r>
        <w:rPr>
          <w:color w:val="000000"/>
        </w:rPr>
        <w:t xml:space="preserve">    </w:t>
      </w:r>
      <w:r w:rsidR="00EE2C89">
        <w:rPr>
          <w:b/>
          <w:iCs/>
          <w:u w:val="single"/>
        </w:rPr>
        <w:t>Резервний фонд</w:t>
      </w:r>
    </w:p>
    <w:p w:rsidR="003A5035" w:rsidRPr="00EE2C89" w:rsidRDefault="00EE2C89" w:rsidP="00EE2C89">
      <w:pPr>
        <w:ind w:firstLine="567"/>
        <w:jc w:val="both"/>
        <w:rPr>
          <w:color w:val="000000"/>
        </w:rPr>
      </w:pPr>
      <w:r w:rsidRPr="0018422E">
        <w:rPr>
          <w:rFonts w:eastAsia="Calibri"/>
          <w:shd w:val="clear" w:color="auto" w:fill="FFFFFF"/>
          <w:lang w:eastAsia="en-US"/>
        </w:rPr>
        <w:t>Відповідно до Порядку використання коштів резервного фонду бюджету Ірпінської міської територіальної громади</w:t>
      </w:r>
      <w:r w:rsidR="006B5EF8">
        <w:rPr>
          <w:rFonts w:eastAsia="Calibri"/>
          <w:shd w:val="clear" w:color="auto" w:fill="FFFFFF"/>
          <w:lang w:eastAsia="en-US"/>
        </w:rPr>
        <w:t>,</w:t>
      </w:r>
      <w:r w:rsidRPr="0018422E">
        <w:rPr>
          <w:rFonts w:eastAsia="Calibri"/>
          <w:shd w:val="clear" w:color="auto" w:fill="FFFFFF"/>
          <w:lang w:eastAsia="en-US"/>
        </w:rPr>
        <w:t xml:space="preserve"> затвердженого рішенням Ірпінської міської ради № 50-4-</w:t>
      </w:r>
      <w:r w:rsidRPr="0018422E">
        <w:rPr>
          <w:rFonts w:eastAsia="Calibri"/>
          <w:shd w:val="clear" w:color="auto" w:fill="FFFFFF"/>
          <w:lang w:val="en-US" w:eastAsia="en-US"/>
        </w:rPr>
        <w:t>VII</w:t>
      </w:r>
      <w:r w:rsidRPr="0018422E">
        <w:rPr>
          <w:rFonts w:eastAsia="Calibri"/>
          <w:shd w:val="clear" w:color="auto" w:fill="FFFFFF"/>
          <w:lang w:eastAsia="en-US"/>
        </w:rPr>
        <w:t>І                             від 24 грудня 2020 року</w:t>
      </w:r>
      <w:r w:rsidR="00533166">
        <w:rPr>
          <w:rFonts w:eastAsia="Calibri"/>
          <w:shd w:val="clear" w:color="auto" w:fill="FFFFFF"/>
          <w:lang w:eastAsia="en-US"/>
        </w:rPr>
        <w:t>,</w:t>
      </w:r>
      <w:r w:rsidR="00BA0176">
        <w:rPr>
          <w:color w:val="000000"/>
        </w:rPr>
        <w:t xml:space="preserve"> </w:t>
      </w:r>
      <w:r>
        <w:rPr>
          <w:color w:val="000000"/>
        </w:rPr>
        <w:t xml:space="preserve">по спеціальному фонду </w:t>
      </w:r>
      <w:r w:rsidRPr="00EE2C89">
        <w:rPr>
          <w:color w:val="000000"/>
        </w:rPr>
        <w:t xml:space="preserve">за </w:t>
      </w:r>
      <w:r w:rsidR="00D0502B" w:rsidRPr="00EE2C89">
        <w:rPr>
          <w:color w:val="000000"/>
        </w:rPr>
        <w:t xml:space="preserve">КТПКВКМБ </w:t>
      </w:r>
      <w:r w:rsidR="00787E95" w:rsidRPr="00EE2C89">
        <w:rPr>
          <w:color w:val="000000"/>
        </w:rPr>
        <w:t xml:space="preserve">8775 </w:t>
      </w:r>
      <w:r w:rsidR="003A5035" w:rsidRPr="00EE2C89">
        <w:rPr>
          <w:color w:val="000000"/>
        </w:rPr>
        <w:t>«</w:t>
      </w:r>
      <w:r w:rsidR="00585FED" w:rsidRPr="00EE2C89">
        <w:rPr>
          <w:color w:val="000000"/>
          <w:lang w:eastAsia="en-US"/>
        </w:rPr>
        <w:t>Інші заходи за рахунок коштів резервного фонду місцевого бюджету</w:t>
      </w:r>
      <w:r w:rsidR="003A5035" w:rsidRPr="00EE2C89">
        <w:rPr>
          <w:color w:val="000000"/>
        </w:rPr>
        <w:t>»</w:t>
      </w:r>
      <w:r>
        <w:rPr>
          <w:color w:val="000000"/>
        </w:rPr>
        <w:t xml:space="preserve"> </w:t>
      </w:r>
      <w:r w:rsidR="00F16823">
        <w:rPr>
          <w:rFonts w:eastAsia="Calibri"/>
          <w:shd w:val="clear" w:color="auto" w:fill="FFFFFF"/>
          <w:lang w:eastAsia="en-US"/>
        </w:rPr>
        <w:t xml:space="preserve">кошти </w:t>
      </w:r>
      <w:r w:rsidR="003A5035" w:rsidRPr="00EE2C89">
        <w:rPr>
          <w:color w:val="000000"/>
        </w:rPr>
        <w:t xml:space="preserve">використано в сумі – </w:t>
      </w:r>
      <w:r w:rsidR="00585FED" w:rsidRPr="00EE2C89">
        <w:rPr>
          <w:color w:val="000000"/>
        </w:rPr>
        <w:t>4 279 635,78</w:t>
      </w:r>
      <w:r w:rsidR="003A5035" w:rsidRPr="00EE2C89">
        <w:rPr>
          <w:color w:val="000000"/>
        </w:rPr>
        <w:t> грн</w:t>
      </w:r>
      <w:r w:rsidR="00F16823">
        <w:rPr>
          <w:color w:val="000000"/>
        </w:rPr>
        <w:t>.</w:t>
      </w:r>
      <w:r w:rsidR="003A5035" w:rsidRPr="00EE2C89">
        <w:rPr>
          <w:color w:val="000000"/>
        </w:rPr>
        <w:t>:</w:t>
      </w:r>
    </w:p>
    <w:p w:rsidR="00585FED" w:rsidRPr="00585FED" w:rsidRDefault="0041617F" w:rsidP="002B3617">
      <w:pPr>
        <w:ind w:firstLine="567"/>
        <w:jc w:val="both"/>
        <w:rPr>
          <w:color w:val="000000"/>
        </w:rPr>
      </w:pPr>
      <w:r>
        <w:rPr>
          <w:color w:val="000000"/>
        </w:rPr>
        <w:t>- К</w:t>
      </w:r>
      <w:r w:rsidR="00585FED">
        <w:rPr>
          <w:color w:val="000000"/>
        </w:rPr>
        <w:t>апітальний трансферт КП «</w:t>
      </w:r>
      <w:proofErr w:type="spellStart"/>
      <w:r w:rsidR="00585FED">
        <w:rPr>
          <w:color w:val="000000"/>
        </w:rPr>
        <w:t>Ірпіньводоканал</w:t>
      </w:r>
      <w:proofErr w:type="spellEnd"/>
      <w:r w:rsidR="00585FED">
        <w:rPr>
          <w:color w:val="000000"/>
        </w:rPr>
        <w:t>» на  ліквідацію наслідків ведення бойових дій та відновлення інфраструктури Ірпінської міської територіальної громади: капітальний  ремонт мереж водопостачання та водовідведення (заміна люків) в м. Ірпінь Бучанського району  Київської області</w:t>
      </w:r>
      <w:r>
        <w:rPr>
          <w:color w:val="000000"/>
        </w:rPr>
        <w:t xml:space="preserve"> – 961 285,5 грн.,</w:t>
      </w:r>
      <w:r w:rsidR="00585FED">
        <w:rPr>
          <w:color w:val="000000"/>
        </w:rPr>
        <w:t xml:space="preserve">                                                                                        </w:t>
      </w:r>
    </w:p>
    <w:p w:rsidR="00585FED" w:rsidRPr="00585FED" w:rsidRDefault="0041617F" w:rsidP="002B3617">
      <w:pPr>
        <w:ind w:firstLine="567"/>
        <w:jc w:val="both"/>
        <w:rPr>
          <w:color w:val="000000"/>
        </w:rPr>
      </w:pPr>
      <w:r>
        <w:rPr>
          <w:color w:val="000000"/>
        </w:rPr>
        <w:t>- К</w:t>
      </w:r>
      <w:r w:rsidR="00585FED">
        <w:rPr>
          <w:color w:val="000000"/>
        </w:rPr>
        <w:t>апітальний трансферт КПП «</w:t>
      </w:r>
      <w:proofErr w:type="spellStart"/>
      <w:r w:rsidR="00585FED">
        <w:rPr>
          <w:color w:val="000000"/>
        </w:rPr>
        <w:t>Теплоенергопостач</w:t>
      </w:r>
      <w:proofErr w:type="spellEnd"/>
      <w:r w:rsidR="00585FED">
        <w:rPr>
          <w:color w:val="000000"/>
        </w:rPr>
        <w:t xml:space="preserve">» на  ліквідацію наслідків ведення бойових дій та відновлення інфраструктури Ірпінської міської територіальної громади: капітальний  ремонт мереж теплопостачання (заміна люків) в м. Ірпінь Бучанського району Київської області </w:t>
      </w:r>
      <w:r>
        <w:rPr>
          <w:color w:val="000000"/>
        </w:rPr>
        <w:t>– 557 315,0 грн.,</w:t>
      </w:r>
      <w:r w:rsidR="00585FED">
        <w:rPr>
          <w:color w:val="000000"/>
        </w:rPr>
        <w:t xml:space="preserve">                    </w:t>
      </w:r>
    </w:p>
    <w:p w:rsidR="00585FED" w:rsidRPr="00585FED" w:rsidRDefault="0041617F" w:rsidP="002B3617">
      <w:pPr>
        <w:ind w:firstLine="567"/>
        <w:rPr>
          <w:color w:val="000000"/>
          <w:lang w:val="ru-RU"/>
        </w:rPr>
      </w:pPr>
      <w:r>
        <w:rPr>
          <w:color w:val="000000"/>
        </w:rPr>
        <w:t>- З</w:t>
      </w:r>
      <w:r w:rsidR="00585FED">
        <w:rPr>
          <w:color w:val="000000"/>
        </w:rPr>
        <w:t xml:space="preserve">аходи та роботи з територіальної оборони, зокрема матеріально-  технічного забезпечення підрозділів територіальної оборони (придбання </w:t>
      </w:r>
      <w:proofErr w:type="spellStart"/>
      <w:r w:rsidR="00585FED">
        <w:rPr>
          <w:color w:val="000000"/>
        </w:rPr>
        <w:t>квадрокоптера</w:t>
      </w:r>
      <w:proofErr w:type="spellEnd"/>
      <w:r w:rsidR="00585FED">
        <w:rPr>
          <w:color w:val="000000"/>
        </w:rPr>
        <w:t xml:space="preserve">) </w:t>
      </w:r>
      <w:r w:rsidR="00084209">
        <w:rPr>
          <w:color w:val="000000"/>
        </w:rPr>
        <w:t>– 300 000,0 грн.,</w:t>
      </w:r>
      <w:r w:rsidR="00585FED">
        <w:rPr>
          <w:color w:val="000000"/>
        </w:rPr>
        <w:t xml:space="preserve">                                                                                           </w:t>
      </w:r>
    </w:p>
    <w:p w:rsidR="00585FED" w:rsidRPr="00585FED" w:rsidRDefault="0041617F" w:rsidP="002B3617">
      <w:pPr>
        <w:ind w:firstLine="567"/>
        <w:jc w:val="both"/>
        <w:rPr>
          <w:color w:val="000000"/>
        </w:rPr>
      </w:pPr>
      <w:r>
        <w:rPr>
          <w:color w:val="000000"/>
          <w:lang w:val="ru-RU"/>
        </w:rPr>
        <w:t xml:space="preserve">- </w:t>
      </w:r>
      <w:r>
        <w:rPr>
          <w:color w:val="000000"/>
        </w:rPr>
        <w:t>Придбання</w:t>
      </w:r>
      <w:r w:rsidR="00585FED">
        <w:rPr>
          <w:color w:val="000000"/>
        </w:rPr>
        <w:t xml:space="preserve"> предметів, матеріалів, обладнання для мереж зовнішнього електропостачання 0,4кВ від газогенераторної установки потужністю 1 МВт для забезпечення електропостачання об’єктів критичної інфраструктури у м. Ірпінь</w:t>
      </w:r>
      <w:r w:rsidR="00084209">
        <w:rPr>
          <w:color w:val="000000"/>
        </w:rPr>
        <w:t xml:space="preserve"> – 153 101,22 грн.,</w:t>
      </w:r>
      <w:r w:rsidR="00585FED">
        <w:rPr>
          <w:color w:val="000000"/>
        </w:rPr>
        <w:t xml:space="preserve">                                                                                                          </w:t>
      </w:r>
    </w:p>
    <w:p w:rsidR="00585FED" w:rsidRPr="00585FED" w:rsidRDefault="0041617F" w:rsidP="002B3617">
      <w:pPr>
        <w:ind w:firstLine="567"/>
        <w:jc w:val="both"/>
        <w:rPr>
          <w:color w:val="000000"/>
        </w:rPr>
      </w:pPr>
      <w:r>
        <w:rPr>
          <w:color w:val="000000"/>
        </w:rPr>
        <w:lastRenderedPageBreak/>
        <w:t>- К</w:t>
      </w:r>
      <w:r w:rsidR="00585FED">
        <w:rPr>
          <w:color w:val="000000"/>
        </w:rPr>
        <w:t>апітальний трансферт КП «Управління благоустрою міста» для здійснення видатків на відновлення та забезпечення функціонування комунального підприємства, після наслідків військової агресії російської федерації проти України: на придбання вантажного транспортного засобу  FIAT DUCATO (або еквівалент), з додатковими комплектуючими: захист двигуна, зимова гума в кількості 4 шт.</w:t>
      </w:r>
      <w:r w:rsidR="00084209">
        <w:rPr>
          <w:color w:val="000000"/>
        </w:rPr>
        <w:t xml:space="preserve"> – 1 400 000,0 грн.,</w:t>
      </w:r>
      <w:r w:rsidR="00585FED">
        <w:rPr>
          <w:color w:val="000000"/>
        </w:rPr>
        <w:t xml:space="preserve">                                                                                         </w:t>
      </w:r>
    </w:p>
    <w:p w:rsidR="00084209" w:rsidRDefault="0041617F" w:rsidP="002B3617">
      <w:pPr>
        <w:ind w:firstLine="567"/>
        <w:jc w:val="both"/>
      </w:pPr>
      <w:r>
        <w:t>- На</w:t>
      </w:r>
      <w:r w:rsidR="00585FED">
        <w:t xml:space="preserve"> ліквідацію наслідків ведення бойових дій та відновлення інфраструктури Ірпінської міської територіальної громади: влаштування  опор для мереж зовнішнього електропостачання 0,4кВ від газогенераторної установки потужністю 1МВт для забезпечення електропостачання об’єктів критичної інфрастру</w:t>
      </w:r>
      <w:r w:rsidR="00084209">
        <w:t xml:space="preserve">ктури у </w:t>
      </w:r>
      <w:proofErr w:type="spellStart"/>
      <w:r w:rsidR="00084209">
        <w:t>м.Ірпінь</w:t>
      </w:r>
      <w:proofErr w:type="spellEnd"/>
      <w:r w:rsidR="00084209">
        <w:t xml:space="preserve"> (будівництво) - </w:t>
      </w:r>
      <w:r w:rsidR="00585FED">
        <w:t xml:space="preserve"> </w:t>
      </w:r>
      <w:r w:rsidR="00084209">
        <w:t>907 934,06 грн.</w:t>
      </w:r>
    </w:p>
    <w:p w:rsidR="00D23AD2" w:rsidRPr="0069299E" w:rsidRDefault="00585FED" w:rsidP="00DB13E5">
      <w:pPr>
        <w:ind w:firstLine="709"/>
        <w:jc w:val="both"/>
        <w:rPr>
          <w:sz w:val="16"/>
          <w:szCs w:val="16"/>
          <w:highlight w:val="yellow"/>
        </w:rPr>
      </w:pPr>
      <w:r>
        <w:t xml:space="preserve">                                            </w:t>
      </w:r>
    </w:p>
    <w:p w:rsidR="00D23AD2" w:rsidRPr="00E0749B" w:rsidRDefault="00D23AD2" w:rsidP="002B3617">
      <w:pPr>
        <w:autoSpaceDE w:val="0"/>
        <w:autoSpaceDN w:val="0"/>
        <w:adjustRightInd w:val="0"/>
        <w:ind w:firstLine="567"/>
        <w:jc w:val="center"/>
        <w:rPr>
          <w:b/>
          <w:bCs/>
          <w:u w:val="single"/>
        </w:rPr>
      </w:pPr>
      <w:r w:rsidRPr="00E0749B">
        <w:rPr>
          <w:b/>
          <w:bCs/>
          <w:u w:val="single"/>
        </w:rPr>
        <w:t>Організаційна робота по виконанню бюджету</w:t>
      </w:r>
    </w:p>
    <w:p w:rsidR="007115DB" w:rsidRPr="00E0749B" w:rsidRDefault="007115DB" w:rsidP="00D23AD2">
      <w:pPr>
        <w:autoSpaceDE w:val="0"/>
        <w:autoSpaceDN w:val="0"/>
        <w:adjustRightInd w:val="0"/>
        <w:ind w:firstLine="709"/>
        <w:jc w:val="center"/>
        <w:rPr>
          <w:b/>
          <w:bCs/>
          <w:u w:val="single"/>
        </w:rPr>
      </w:pPr>
    </w:p>
    <w:p w:rsidR="00D23AD2" w:rsidRPr="00E0749B" w:rsidRDefault="00D23AD2" w:rsidP="002B3617">
      <w:pPr>
        <w:autoSpaceDE w:val="0"/>
        <w:autoSpaceDN w:val="0"/>
        <w:adjustRightInd w:val="0"/>
        <w:ind w:firstLine="567"/>
        <w:jc w:val="both"/>
      </w:pPr>
      <w:r w:rsidRPr="00E0749B">
        <w:t>У звітному періоді фінансовим управлінням проведена певна робота щодо виконання бюджету по доходах і видатках.</w:t>
      </w:r>
    </w:p>
    <w:p w:rsidR="00D23AD2" w:rsidRPr="00E0749B" w:rsidRDefault="00D23AD2" w:rsidP="002B3617">
      <w:pPr>
        <w:ind w:firstLine="567"/>
        <w:jc w:val="both"/>
      </w:pPr>
      <w:r w:rsidRPr="00E0749B">
        <w:t>Виконані всі завдання  Департаменту фінансів</w:t>
      </w:r>
      <w:r w:rsidR="00262313" w:rsidRPr="00E0749B">
        <w:t xml:space="preserve"> Київської обласної державної адміністрації</w:t>
      </w:r>
      <w:r w:rsidRPr="00E0749B">
        <w:t>.</w:t>
      </w:r>
    </w:p>
    <w:p w:rsidR="00D23AD2" w:rsidRPr="00E0749B" w:rsidRDefault="00D23AD2" w:rsidP="002B3617">
      <w:pPr>
        <w:ind w:firstLine="567"/>
        <w:jc w:val="both"/>
      </w:pPr>
      <w:r w:rsidRPr="00E0749B">
        <w:t xml:space="preserve">Фінансовим управлінням проводиться контроль відповідності розпису </w:t>
      </w:r>
      <w:r w:rsidR="00D33275" w:rsidRPr="00E0749B">
        <w:t>бюджету Ірпінської міської територіальної громади</w:t>
      </w:r>
      <w:r w:rsidRPr="00E0749B">
        <w:t xml:space="preserve"> встановленим бюджетним призначенням. Постійно здійснюється аналіз проведення видатків за програмно-цільовим методом.</w:t>
      </w:r>
    </w:p>
    <w:p w:rsidR="00D23AD2" w:rsidRPr="00E0749B" w:rsidRDefault="00D23AD2" w:rsidP="002B3617">
      <w:pPr>
        <w:ind w:firstLine="567"/>
        <w:jc w:val="both"/>
      </w:pPr>
      <w:r w:rsidRPr="00E0749B">
        <w:t xml:space="preserve">У </w:t>
      </w:r>
      <w:r w:rsidR="002F46EA" w:rsidRPr="00E0749B">
        <w:t>І </w:t>
      </w:r>
      <w:r w:rsidR="00A563E8" w:rsidRPr="00E0749B">
        <w:t xml:space="preserve">кварталі </w:t>
      </w:r>
      <w:r w:rsidR="00C75417" w:rsidRPr="00E0749B">
        <w:t>202</w:t>
      </w:r>
      <w:r w:rsidR="00170D86" w:rsidRPr="00E0749B">
        <w:t>3</w:t>
      </w:r>
      <w:r w:rsidR="002F46EA" w:rsidRPr="00E0749B">
        <w:t> </w:t>
      </w:r>
      <w:r w:rsidR="00A563E8" w:rsidRPr="00E0749B">
        <w:t>року</w:t>
      </w:r>
      <w:r w:rsidRPr="00E0749B">
        <w:t xml:space="preserve"> було здійснено </w:t>
      </w:r>
      <w:r w:rsidR="00DD6AF7" w:rsidRPr="00E0749B">
        <w:t>6</w:t>
      </w:r>
      <w:r w:rsidRPr="00E0749B">
        <w:t xml:space="preserve"> перевірок щодо правильності складання, затвердження кошторисів та планів асигнувань установами і організаціями, що фінансуються з </w:t>
      </w:r>
      <w:r w:rsidR="000274DA" w:rsidRPr="00E0749B">
        <w:t>бюджету Ірпінської міської територіальної громади</w:t>
      </w:r>
      <w:r w:rsidRPr="00E0749B">
        <w:t xml:space="preserve">, проведено </w:t>
      </w:r>
      <w:r w:rsidR="00DD6AF7" w:rsidRPr="00E0749B">
        <w:t>6</w:t>
      </w:r>
      <w:r w:rsidRPr="00E0749B">
        <w:t xml:space="preserve"> аналізів виконання кошторисів та планів використання коштів бюджетними установами.</w:t>
      </w:r>
    </w:p>
    <w:p w:rsidR="00D23AD2" w:rsidRPr="00E0749B" w:rsidRDefault="00D23AD2" w:rsidP="002B3617">
      <w:pPr>
        <w:ind w:firstLine="567"/>
        <w:jc w:val="both"/>
      </w:pPr>
      <w:r w:rsidRPr="00E0749B">
        <w:t>Постійно здійснюється аналіз прогнозування та вико</w:t>
      </w:r>
      <w:r w:rsidR="006802C3" w:rsidRPr="00E0749B">
        <w:t>нання доходної частини бюджету,</w:t>
      </w:r>
      <w:r w:rsidRPr="00E0749B">
        <w:t xml:space="preserve"> проводиться робота щодо контролю за пога</w:t>
      </w:r>
      <w:r w:rsidR="00A563E8" w:rsidRPr="00E0749B">
        <w:t xml:space="preserve">шенням заборгованості бюджетних </w:t>
      </w:r>
      <w:r w:rsidRPr="00E0749B">
        <w:t>установ. Станом на 1-е число кожного місяця складаються оперативні дані про заб</w:t>
      </w:r>
      <w:r w:rsidR="005B0D0D" w:rsidRPr="00E0749B">
        <w:t>оргованість бюджетних установ щодо</w:t>
      </w:r>
      <w:r w:rsidRPr="00E0749B">
        <w:t xml:space="preserve"> соціальних виплат</w:t>
      </w:r>
      <w:r w:rsidR="009673E6" w:rsidRPr="00E0749B">
        <w:t xml:space="preserve"> із </w:t>
      </w:r>
      <w:r w:rsidR="000274DA" w:rsidRPr="00E0749B">
        <w:t>бюджету Ірпінської міської територіальної громади</w:t>
      </w:r>
      <w:r w:rsidR="009673E6" w:rsidRPr="00E0749B">
        <w:t xml:space="preserve"> та інформація про стан нарахування заробітної п</w:t>
      </w:r>
      <w:r w:rsidR="005C73E3" w:rsidRPr="00E0749B">
        <w:t>лати працівників бюджетної сфери</w:t>
      </w:r>
      <w:r w:rsidR="00262313" w:rsidRPr="00E0749B">
        <w:t xml:space="preserve">. </w:t>
      </w:r>
    </w:p>
    <w:p w:rsidR="00D23AD2" w:rsidRPr="00E0749B" w:rsidRDefault="00D23AD2" w:rsidP="002B3617">
      <w:pPr>
        <w:ind w:firstLine="567"/>
        <w:jc w:val="both"/>
      </w:pPr>
      <w:r w:rsidRPr="00E0749B">
        <w:t>Фінансове управління відповідно до покладених на нього завдань забезпечує захист фінансових інтересів держави та здійснює у межах своєї компетенції контроль за виконанням актів законодавства з фінансово-бюджетних питань.</w:t>
      </w:r>
    </w:p>
    <w:p w:rsidR="002F46EA" w:rsidRPr="00E0749B" w:rsidRDefault="00D23AD2" w:rsidP="00D23AD2">
      <w:pPr>
        <w:autoSpaceDE w:val="0"/>
        <w:autoSpaceDN w:val="0"/>
        <w:adjustRightInd w:val="0"/>
        <w:jc w:val="both"/>
        <w:rPr>
          <w:b/>
        </w:rPr>
      </w:pPr>
      <w:r w:rsidRPr="00E0749B">
        <w:rPr>
          <w:b/>
        </w:rPr>
        <w:tab/>
      </w:r>
    </w:p>
    <w:p w:rsidR="002F46EA" w:rsidRPr="00E0749B" w:rsidRDefault="002F46EA" w:rsidP="00D23AD2">
      <w:pPr>
        <w:autoSpaceDE w:val="0"/>
        <w:autoSpaceDN w:val="0"/>
        <w:adjustRightInd w:val="0"/>
        <w:jc w:val="both"/>
        <w:rPr>
          <w:b/>
        </w:rPr>
      </w:pPr>
    </w:p>
    <w:p w:rsidR="00D23AD2" w:rsidRPr="0069299E" w:rsidRDefault="00D23AD2" w:rsidP="00D23AD2">
      <w:pPr>
        <w:autoSpaceDE w:val="0"/>
        <w:autoSpaceDN w:val="0"/>
        <w:adjustRightInd w:val="0"/>
        <w:jc w:val="both"/>
        <w:rPr>
          <w:sz w:val="28"/>
          <w:szCs w:val="28"/>
          <w:highlight w:val="yellow"/>
        </w:rPr>
      </w:pPr>
      <w:r w:rsidRPr="0069299E">
        <w:rPr>
          <w:sz w:val="28"/>
          <w:szCs w:val="28"/>
          <w:highlight w:val="yellow"/>
        </w:rPr>
        <w:t xml:space="preserve"> </w:t>
      </w:r>
    </w:p>
    <w:tbl>
      <w:tblPr>
        <w:tblW w:w="10031" w:type="dxa"/>
        <w:tblLook w:val="04A0" w:firstRow="1" w:lastRow="0" w:firstColumn="1" w:lastColumn="0" w:noHBand="0" w:noVBand="1"/>
      </w:tblPr>
      <w:tblGrid>
        <w:gridCol w:w="6771"/>
        <w:gridCol w:w="3260"/>
      </w:tblGrid>
      <w:tr w:rsidR="00042D4D" w:rsidRPr="00042D4D" w:rsidTr="00042D4D">
        <w:tc>
          <w:tcPr>
            <w:tcW w:w="6771" w:type="dxa"/>
            <w:shd w:val="clear" w:color="auto" w:fill="auto"/>
          </w:tcPr>
          <w:p w:rsidR="00042D4D" w:rsidRPr="00042D4D" w:rsidRDefault="00042D4D" w:rsidP="004B2250">
            <w:pPr>
              <w:autoSpaceDE w:val="0"/>
              <w:autoSpaceDN w:val="0"/>
              <w:adjustRightInd w:val="0"/>
              <w:rPr>
                <w:b/>
                <w:sz w:val="26"/>
                <w:szCs w:val="26"/>
              </w:rPr>
            </w:pPr>
            <w:r w:rsidRPr="00042D4D">
              <w:rPr>
                <w:b/>
                <w:sz w:val="26"/>
                <w:szCs w:val="26"/>
              </w:rPr>
              <w:t xml:space="preserve">Міський голова </w:t>
            </w:r>
          </w:p>
          <w:p w:rsidR="00042D4D" w:rsidRPr="00042D4D" w:rsidRDefault="00042D4D" w:rsidP="004B2250">
            <w:pPr>
              <w:autoSpaceDE w:val="0"/>
              <w:autoSpaceDN w:val="0"/>
              <w:adjustRightInd w:val="0"/>
              <w:rPr>
                <w:b/>
                <w:color w:val="FF0000"/>
                <w:sz w:val="26"/>
                <w:szCs w:val="26"/>
              </w:rPr>
            </w:pPr>
          </w:p>
        </w:tc>
        <w:tc>
          <w:tcPr>
            <w:tcW w:w="3260" w:type="dxa"/>
            <w:shd w:val="clear" w:color="auto" w:fill="auto"/>
          </w:tcPr>
          <w:p w:rsidR="00042D4D" w:rsidRPr="00042D4D" w:rsidRDefault="00042D4D" w:rsidP="004B2250">
            <w:pPr>
              <w:tabs>
                <w:tab w:val="left" w:pos="2725"/>
              </w:tabs>
              <w:autoSpaceDE w:val="0"/>
              <w:autoSpaceDN w:val="0"/>
              <w:adjustRightInd w:val="0"/>
              <w:rPr>
                <w:b/>
                <w:sz w:val="26"/>
                <w:szCs w:val="26"/>
              </w:rPr>
            </w:pPr>
            <w:r w:rsidRPr="00042D4D">
              <w:rPr>
                <w:b/>
                <w:sz w:val="26"/>
                <w:szCs w:val="26"/>
              </w:rPr>
              <w:t>Олександр МАРКУШИН</w:t>
            </w:r>
          </w:p>
        </w:tc>
      </w:tr>
      <w:tr w:rsidR="00042D4D" w:rsidRPr="00042D4D" w:rsidTr="00042D4D">
        <w:tc>
          <w:tcPr>
            <w:tcW w:w="6771" w:type="dxa"/>
            <w:shd w:val="clear" w:color="auto" w:fill="auto"/>
          </w:tcPr>
          <w:p w:rsidR="00042D4D" w:rsidRPr="00042D4D" w:rsidRDefault="00042D4D" w:rsidP="004B2250">
            <w:pPr>
              <w:autoSpaceDE w:val="0"/>
              <w:autoSpaceDN w:val="0"/>
              <w:adjustRightInd w:val="0"/>
              <w:rPr>
                <w:b/>
                <w:sz w:val="26"/>
                <w:szCs w:val="26"/>
              </w:rPr>
            </w:pPr>
          </w:p>
        </w:tc>
        <w:tc>
          <w:tcPr>
            <w:tcW w:w="3260" w:type="dxa"/>
            <w:shd w:val="clear" w:color="auto" w:fill="auto"/>
          </w:tcPr>
          <w:p w:rsidR="00042D4D" w:rsidRPr="00042D4D" w:rsidRDefault="00042D4D" w:rsidP="004B2250">
            <w:pPr>
              <w:autoSpaceDE w:val="0"/>
              <w:autoSpaceDN w:val="0"/>
              <w:adjustRightInd w:val="0"/>
              <w:rPr>
                <w:b/>
                <w:sz w:val="26"/>
                <w:szCs w:val="26"/>
              </w:rPr>
            </w:pPr>
          </w:p>
        </w:tc>
      </w:tr>
      <w:tr w:rsidR="00042D4D" w:rsidRPr="00042D4D" w:rsidTr="00042D4D">
        <w:tc>
          <w:tcPr>
            <w:tcW w:w="6771" w:type="dxa"/>
            <w:shd w:val="clear" w:color="auto" w:fill="auto"/>
          </w:tcPr>
          <w:p w:rsidR="00042D4D" w:rsidRPr="00042D4D" w:rsidRDefault="00042D4D" w:rsidP="004B2250">
            <w:pPr>
              <w:autoSpaceDE w:val="0"/>
              <w:autoSpaceDN w:val="0"/>
              <w:adjustRightInd w:val="0"/>
              <w:jc w:val="both"/>
              <w:rPr>
                <w:b/>
                <w:sz w:val="26"/>
                <w:szCs w:val="26"/>
              </w:rPr>
            </w:pPr>
            <w:r w:rsidRPr="00042D4D">
              <w:rPr>
                <w:b/>
                <w:sz w:val="26"/>
                <w:szCs w:val="26"/>
              </w:rPr>
              <w:t>Начальник фінансового управління</w:t>
            </w:r>
          </w:p>
        </w:tc>
        <w:tc>
          <w:tcPr>
            <w:tcW w:w="3260" w:type="dxa"/>
            <w:shd w:val="clear" w:color="auto" w:fill="auto"/>
          </w:tcPr>
          <w:p w:rsidR="00042D4D" w:rsidRPr="00042D4D" w:rsidRDefault="00042D4D" w:rsidP="004B2250">
            <w:pPr>
              <w:autoSpaceDE w:val="0"/>
              <w:autoSpaceDN w:val="0"/>
              <w:adjustRightInd w:val="0"/>
              <w:rPr>
                <w:b/>
                <w:sz w:val="26"/>
                <w:szCs w:val="26"/>
              </w:rPr>
            </w:pPr>
            <w:r w:rsidRPr="00042D4D">
              <w:rPr>
                <w:b/>
                <w:sz w:val="26"/>
                <w:szCs w:val="26"/>
              </w:rPr>
              <w:t>Євгенія ДАНИЛЮК</w:t>
            </w:r>
          </w:p>
        </w:tc>
      </w:tr>
    </w:tbl>
    <w:p w:rsidR="009A305C" w:rsidRPr="00042D4D" w:rsidRDefault="009A305C" w:rsidP="00D23AD2">
      <w:pPr>
        <w:autoSpaceDE w:val="0"/>
        <w:autoSpaceDN w:val="0"/>
        <w:adjustRightInd w:val="0"/>
        <w:ind w:left="-567" w:firstLine="567"/>
        <w:jc w:val="center"/>
        <w:rPr>
          <w:b/>
          <w:sz w:val="26"/>
          <w:szCs w:val="26"/>
        </w:rPr>
      </w:pPr>
    </w:p>
    <w:sectPr w:rsidR="009A305C" w:rsidRPr="00042D4D" w:rsidSect="007203E0">
      <w:headerReference w:type="even" r:id="rId71"/>
      <w:headerReference w:type="default" r:id="rId72"/>
      <w:pgSz w:w="11906" w:h="16838"/>
      <w:pgMar w:top="540" w:right="567"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6156" w:rsidRDefault="003E6156">
      <w:r>
        <w:separator/>
      </w:r>
    </w:p>
  </w:endnote>
  <w:endnote w:type="continuationSeparator" w:id="0">
    <w:p w:rsidR="003E6156" w:rsidRDefault="003E6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Ukraine">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6156" w:rsidRDefault="003E6156">
      <w:r>
        <w:separator/>
      </w:r>
    </w:p>
  </w:footnote>
  <w:footnote w:type="continuationSeparator" w:id="0">
    <w:p w:rsidR="003E6156" w:rsidRDefault="003E6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6156" w:rsidRDefault="003E6156" w:rsidP="009C40FB">
    <w:pPr>
      <w:pStyle w:val="a7"/>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3E6156" w:rsidRDefault="003E6156" w:rsidP="00FA420D">
    <w:pPr>
      <w:pStyle w:val="a7"/>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6156" w:rsidRDefault="003E6156" w:rsidP="009C40FB">
    <w:pPr>
      <w:pStyle w:val="a7"/>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8</w:t>
    </w:r>
    <w:r>
      <w:rPr>
        <w:rStyle w:val="a8"/>
      </w:rPr>
      <w:fldChar w:fldCharType="end"/>
    </w:r>
  </w:p>
  <w:p w:rsidR="003E6156" w:rsidRPr="002006A3" w:rsidRDefault="003E6156" w:rsidP="00FA420D">
    <w:pPr>
      <w:pStyle w:val="a7"/>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singleLevel"/>
    <w:tmpl w:val="04220001"/>
    <w:lvl w:ilvl="0">
      <w:start w:val="1"/>
      <w:numFmt w:val="bullet"/>
      <w:lvlText w:val=""/>
      <w:lvlJc w:val="left"/>
      <w:pPr>
        <w:ind w:left="928" w:hanging="360"/>
      </w:pPr>
      <w:rPr>
        <w:rFonts w:ascii="Symbol" w:hAnsi="Symbol" w:hint="default"/>
      </w:rPr>
    </w:lvl>
  </w:abstractNum>
  <w:abstractNum w:abstractNumId="1" w15:restartNumberingAfterBreak="0">
    <w:nsid w:val="04F14DEC"/>
    <w:multiLevelType w:val="hybridMultilevel"/>
    <w:tmpl w:val="445035BC"/>
    <w:lvl w:ilvl="0" w:tplc="58087DC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15:restartNumberingAfterBreak="0">
    <w:nsid w:val="05023BAB"/>
    <w:multiLevelType w:val="hybridMultilevel"/>
    <w:tmpl w:val="50902036"/>
    <w:lvl w:ilvl="0" w:tplc="2A823EE6">
      <w:start w:val="1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3" w15:restartNumberingAfterBreak="0">
    <w:nsid w:val="057502BE"/>
    <w:multiLevelType w:val="hybridMultilevel"/>
    <w:tmpl w:val="5F7812A0"/>
    <w:lvl w:ilvl="0" w:tplc="87C65954">
      <w:start w:val="18"/>
      <w:numFmt w:val="bullet"/>
      <w:lvlText w:val="-"/>
      <w:lvlJc w:val="left"/>
      <w:pPr>
        <w:ind w:left="644"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BEE68BD"/>
    <w:multiLevelType w:val="hybridMultilevel"/>
    <w:tmpl w:val="E6C49D74"/>
    <w:lvl w:ilvl="0" w:tplc="92B48C04">
      <w:start w:val="4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C1072EF"/>
    <w:multiLevelType w:val="hybridMultilevel"/>
    <w:tmpl w:val="02B885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F4B7302"/>
    <w:multiLevelType w:val="hybridMultilevel"/>
    <w:tmpl w:val="548875BE"/>
    <w:lvl w:ilvl="0" w:tplc="FA6E188E">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3291A2C"/>
    <w:multiLevelType w:val="hybridMultilevel"/>
    <w:tmpl w:val="E8441AB0"/>
    <w:lvl w:ilvl="0" w:tplc="B03EDC24">
      <w:start w:val="1"/>
      <w:numFmt w:val="decimal"/>
      <w:lvlText w:val="%1)"/>
      <w:lvlJc w:val="left"/>
      <w:pPr>
        <w:ind w:left="810" w:hanging="360"/>
      </w:pPr>
      <w:rPr>
        <w:rFonts w:cs="Times New Roman"/>
      </w:rPr>
    </w:lvl>
    <w:lvl w:ilvl="1" w:tplc="04220019">
      <w:start w:val="1"/>
      <w:numFmt w:val="lowerLetter"/>
      <w:lvlText w:val="%2."/>
      <w:lvlJc w:val="left"/>
      <w:pPr>
        <w:ind w:left="1530" w:hanging="360"/>
      </w:pPr>
      <w:rPr>
        <w:rFonts w:cs="Times New Roman"/>
      </w:rPr>
    </w:lvl>
    <w:lvl w:ilvl="2" w:tplc="0422001B">
      <w:start w:val="1"/>
      <w:numFmt w:val="lowerRoman"/>
      <w:lvlText w:val="%3."/>
      <w:lvlJc w:val="right"/>
      <w:pPr>
        <w:ind w:left="2250" w:hanging="180"/>
      </w:pPr>
      <w:rPr>
        <w:rFonts w:cs="Times New Roman"/>
      </w:rPr>
    </w:lvl>
    <w:lvl w:ilvl="3" w:tplc="0422000F">
      <w:start w:val="1"/>
      <w:numFmt w:val="decimal"/>
      <w:lvlText w:val="%4."/>
      <w:lvlJc w:val="left"/>
      <w:pPr>
        <w:ind w:left="2970" w:hanging="360"/>
      </w:pPr>
      <w:rPr>
        <w:rFonts w:cs="Times New Roman"/>
      </w:rPr>
    </w:lvl>
    <w:lvl w:ilvl="4" w:tplc="04220019">
      <w:start w:val="1"/>
      <w:numFmt w:val="lowerLetter"/>
      <w:lvlText w:val="%5."/>
      <w:lvlJc w:val="left"/>
      <w:pPr>
        <w:ind w:left="3690" w:hanging="360"/>
      </w:pPr>
      <w:rPr>
        <w:rFonts w:cs="Times New Roman"/>
      </w:rPr>
    </w:lvl>
    <w:lvl w:ilvl="5" w:tplc="0422001B">
      <w:start w:val="1"/>
      <w:numFmt w:val="lowerRoman"/>
      <w:lvlText w:val="%6."/>
      <w:lvlJc w:val="right"/>
      <w:pPr>
        <w:ind w:left="4410" w:hanging="180"/>
      </w:pPr>
      <w:rPr>
        <w:rFonts w:cs="Times New Roman"/>
      </w:rPr>
    </w:lvl>
    <w:lvl w:ilvl="6" w:tplc="0422000F">
      <w:start w:val="1"/>
      <w:numFmt w:val="decimal"/>
      <w:lvlText w:val="%7."/>
      <w:lvlJc w:val="left"/>
      <w:pPr>
        <w:ind w:left="5130" w:hanging="360"/>
      </w:pPr>
      <w:rPr>
        <w:rFonts w:cs="Times New Roman"/>
      </w:rPr>
    </w:lvl>
    <w:lvl w:ilvl="7" w:tplc="04220019">
      <w:start w:val="1"/>
      <w:numFmt w:val="lowerLetter"/>
      <w:lvlText w:val="%8."/>
      <w:lvlJc w:val="left"/>
      <w:pPr>
        <w:ind w:left="5850" w:hanging="360"/>
      </w:pPr>
      <w:rPr>
        <w:rFonts w:cs="Times New Roman"/>
      </w:rPr>
    </w:lvl>
    <w:lvl w:ilvl="8" w:tplc="0422001B">
      <w:start w:val="1"/>
      <w:numFmt w:val="lowerRoman"/>
      <w:lvlText w:val="%9."/>
      <w:lvlJc w:val="right"/>
      <w:pPr>
        <w:ind w:left="6570" w:hanging="180"/>
      </w:pPr>
      <w:rPr>
        <w:rFonts w:cs="Times New Roman"/>
      </w:rPr>
    </w:lvl>
  </w:abstractNum>
  <w:abstractNum w:abstractNumId="8" w15:restartNumberingAfterBreak="0">
    <w:nsid w:val="28C2483E"/>
    <w:multiLevelType w:val="hybridMultilevel"/>
    <w:tmpl w:val="2766D9D4"/>
    <w:lvl w:ilvl="0" w:tplc="E28E0F02">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BEA7BCE"/>
    <w:multiLevelType w:val="hybridMultilevel"/>
    <w:tmpl w:val="A8DA3C68"/>
    <w:lvl w:ilvl="0" w:tplc="954E6B0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C156321"/>
    <w:multiLevelType w:val="hybridMultilevel"/>
    <w:tmpl w:val="12C0C51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2D7107FB"/>
    <w:multiLevelType w:val="hybridMultilevel"/>
    <w:tmpl w:val="BB0C535A"/>
    <w:lvl w:ilvl="0" w:tplc="78D4C20C">
      <w:start w:val="18"/>
      <w:numFmt w:val="bullet"/>
      <w:lvlText w:val="-"/>
      <w:lvlJc w:val="left"/>
      <w:pPr>
        <w:ind w:left="705" w:hanging="360"/>
      </w:pPr>
      <w:rPr>
        <w:rFonts w:ascii="Times New Roman" w:eastAsia="Times New Roman" w:hAnsi="Times New Roman" w:cs="Times New Roman" w:hint="default"/>
      </w:rPr>
    </w:lvl>
    <w:lvl w:ilvl="1" w:tplc="04190003" w:tentative="1">
      <w:start w:val="1"/>
      <w:numFmt w:val="bullet"/>
      <w:lvlText w:val="o"/>
      <w:lvlJc w:val="left"/>
      <w:pPr>
        <w:ind w:left="1425" w:hanging="360"/>
      </w:pPr>
      <w:rPr>
        <w:rFonts w:ascii="Courier New" w:hAnsi="Courier New" w:cs="Courier New" w:hint="default"/>
      </w:rPr>
    </w:lvl>
    <w:lvl w:ilvl="2" w:tplc="04190005" w:tentative="1">
      <w:start w:val="1"/>
      <w:numFmt w:val="bullet"/>
      <w:lvlText w:val=""/>
      <w:lvlJc w:val="left"/>
      <w:pPr>
        <w:ind w:left="2145" w:hanging="360"/>
      </w:pPr>
      <w:rPr>
        <w:rFonts w:ascii="Wingdings" w:hAnsi="Wingdings" w:hint="default"/>
      </w:rPr>
    </w:lvl>
    <w:lvl w:ilvl="3" w:tplc="04190001" w:tentative="1">
      <w:start w:val="1"/>
      <w:numFmt w:val="bullet"/>
      <w:lvlText w:val=""/>
      <w:lvlJc w:val="left"/>
      <w:pPr>
        <w:ind w:left="2865" w:hanging="360"/>
      </w:pPr>
      <w:rPr>
        <w:rFonts w:ascii="Symbol" w:hAnsi="Symbol" w:hint="default"/>
      </w:rPr>
    </w:lvl>
    <w:lvl w:ilvl="4" w:tplc="04190003" w:tentative="1">
      <w:start w:val="1"/>
      <w:numFmt w:val="bullet"/>
      <w:lvlText w:val="o"/>
      <w:lvlJc w:val="left"/>
      <w:pPr>
        <w:ind w:left="3585" w:hanging="360"/>
      </w:pPr>
      <w:rPr>
        <w:rFonts w:ascii="Courier New" w:hAnsi="Courier New" w:cs="Courier New" w:hint="default"/>
      </w:rPr>
    </w:lvl>
    <w:lvl w:ilvl="5" w:tplc="04190005" w:tentative="1">
      <w:start w:val="1"/>
      <w:numFmt w:val="bullet"/>
      <w:lvlText w:val=""/>
      <w:lvlJc w:val="left"/>
      <w:pPr>
        <w:ind w:left="4305" w:hanging="360"/>
      </w:pPr>
      <w:rPr>
        <w:rFonts w:ascii="Wingdings" w:hAnsi="Wingdings" w:hint="default"/>
      </w:rPr>
    </w:lvl>
    <w:lvl w:ilvl="6" w:tplc="04190001" w:tentative="1">
      <w:start w:val="1"/>
      <w:numFmt w:val="bullet"/>
      <w:lvlText w:val=""/>
      <w:lvlJc w:val="left"/>
      <w:pPr>
        <w:ind w:left="5025" w:hanging="360"/>
      </w:pPr>
      <w:rPr>
        <w:rFonts w:ascii="Symbol" w:hAnsi="Symbol" w:hint="default"/>
      </w:rPr>
    </w:lvl>
    <w:lvl w:ilvl="7" w:tplc="04190003" w:tentative="1">
      <w:start w:val="1"/>
      <w:numFmt w:val="bullet"/>
      <w:lvlText w:val="o"/>
      <w:lvlJc w:val="left"/>
      <w:pPr>
        <w:ind w:left="5745" w:hanging="360"/>
      </w:pPr>
      <w:rPr>
        <w:rFonts w:ascii="Courier New" w:hAnsi="Courier New" w:cs="Courier New" w:hint="default"/>
      </w:rPr>
    </w:lvl>
    <w:lvl w:ilvl="8" w:tplc="04190005" w:tentative="1">
      <w:start w:val="1"/>
      <w:numFmt w:val="bullet"/>
      <w:lvlText w:val=""/>
      <w:lvlJc w:val="left"/>
      <w:pPr>
        <w:ind w:left="6465" w:hanging="360"/>
      </w:pPr>
      <w:rPr>
        <w:rFonts w:ascii="Wingdings" w:hAnsi="Wingdings" w:hint="default"/>
      </w:rPr>
    </w:lvl>
  </w:abstractNum>
  <w:abstractNum w:abstractNumId="12" w15:restartNumberingAfterBreak="0">
    <w:nsid w:val="2DB9475D"/>
    <w:multiLevelType w:val="hybridMultilevel"/>
    <w:tmpl w:val="7BFA948A"/>
    <w:lvl w:ilvl="0" w:tplc="489CDFC8">
      <w:numFmt w:val="bullet"/>
      <w:lvlText w:val="-"/>
      <w:lvlJc w:val="left"/>
      <w:pPr>
        <w:ind w:left="420" w:hanging="360"/>
      </w:pPr>
      <w:rPr>
        <w:rFonts w:ascii="Times New Roman" w:eastAsia="Times New Roman"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13" w15:restartNumberingAfterBreak="0">
    <w:nsid w:val="363253A0"/>
    <w:multiLevelType w:val="hybridMultilevel"/>
    <w:tmpl w:val="AF1AF8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B532211"/>
    <w:multiLevelType w:val="hybridMultilevel"/>
    <w:tmpl w:val="1A1E77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0501168"/>
    <w:multiLevelType w:val="hybridMultilevel"/>
    <w:tmpl w:val="9C90ECC4"/>
    <w:lvl w:ilvl="0" w:tplc="1B60ABCE">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 w15:restartNumberingAfterBreak="0">
    <w:nsid w:val="43986CB8"/>
    <w:multiLevelType w:val="hybridMultilevel"/>
    <w:tmpl w:val="29D436EC"/>
    <w:lvl w:ilvl="0" w:tplc="609CCA86">
      <w:numFmt w:val="bullet"/>
      <w:lvlText w:val="-"/>
      <w:lvlJc w:val="left"/>
      <w:pPr>
        <w:ind w:left="1260" w:hanging="360"/>
      </w:pPr>
      <w:rPr>
        <w:rFonts w:ascii="Times New Roman" w:eastAsia="Times New Roman" w:hAnsi="Times New Roman" w:cs="Times New Roman" w:hint="default"/>
      </w:rPr>
    </w:lvl>
    <w:lvl w:ilvl="1" w:tplc="04220003">
      <w:start w:val="1"/>
      <w:numFmt w:val="bullet"/>
      <w:lvlText w:val="o"/>
      <w:lvlJc w:val="left"/>
      <w:pPr>
        <w:ind w:left="1980" w:hanging="360"/>
      </w:pPr>
      <w:rPr>
        <w:rFonts w:ascii="Courier New" w:hAnsi="Courier New" w:cs="Times New Roman" w:hint="default"/>
      </w:rPr>
    </w:lvl>
    <w:lvl w:ilvl="2" w:tplc="04220005">
      <w:start w:val="1"/>
      <w:numFmt w:val="bullet"/>
      <w:lvlText w:val=""/>
      <w:lvlJc w:val="left"/>
      <w:pPr>
        <w:ind w:left="2700" w:hanging="360"/>
      </w:pPr>
      <w:rPr>
        <w:rFonts w:ascii="Wingdings" w:hAnsi="Wingdings" w:hint="default"/>
      </w:rPr>
    </w:lvl>
    <w:lvl w:ilvl="3" w:tplc="04220001">
      <w:start w:val="1"/>
      <w:numFmt w:val="bullet"/>
      <w:lvlText w:val=""/>
      <w:lvlJc w:val="left"/>
      <w:pPr>
        <w:ind w:left="3420" w:hanging="360"/>
      </w:pPr>
      <w:rPr>
        <w:rFonts w:ascii="Symbol" w:hAnsi="Symbol" w:hint="default"/>
      </w:rPr>
    </w:lvl>
    <w:lvl w:ilvl="4" w:tplc="04220003">
      <w:start w:val="1"/>
      <w:numFmt w:val="bullet"/>
      <w:lvlText w:val="o"/>
      <w:lvlJc w:val="left"/>
      <w:pPr>
        <w:ind w:left="4140" w:hanging="360"/>
      </w:pPr>
      <w:rPr>
        <w:rFonts w:ascii="Courier New" w:hAnsi="Courier New" w:cs="Times New Roman" w:hint="default"/>
      </w:rPr>
    </w:lvl>
    <w:lvl w:ilvl="5" w:tplc="04220005">
      <w:start w:val="1"/>
      <w:numFmt w:val="bullet"/>
      <w:lvlText w:val=""/>
      <w:lvlJc w:val="left"/>
      <w:pPr>
        <w:ind w:left="4860" w:hanging="360"/>
      </w:pPr>
      <w:rPr>
        <w:rFonts w:ascii="Wingdings" w:hAnsi="Wingdings" w:hint="default"/>
      </w:rPr>
    </w:lvl>
    <w:lvl w:ilvl="6" w:tplc="04220001">
      <w:start w:val="1"/>
      <w:numFmt w:val="bullet"/>
      <w:lvlText w:val=""/>
      <w:lvlJc w:val="left"/>
      <w:pPr>
        <w:ind w:left="5580" w:hanging="360"/>
      </w:pPr>
      <w:rPr>
        <w:rFonts w:ascii="Symbol" w:hAnsi="Symbol" w:hint="default"/>
      </w:rPr>
    </w:lvl>
    <w:lvl w:ilvl="7" w:tplc="04220003">
      <w:start w:val="1"/>
      <w:numFmt w:val="bullet"/>
      <w:lvlText w:val="o"/>
      <w:lvlJc w:val="left"/>
      <w:pPr>
        <w:ind w:left="6300" w:hanging="360"/>
      </w:pPr>
      <w:rPr>
        <w:rFonts w:ascii="Courier New" w:hAnsi="Courier New" w:cs="Times New Roman" w:hint="default"/>
      </w:rPr>
    </w:lvl>
    <w:lvl w:ilvl="8" w:tplc="04220005">
      <w:start w:val="1"/>
      <w:numFmt w:val="bullet"/>
      <w:lvlText w:val=""/>
      <w:lvlJc w:val="left"/>
      <w:pPr>
        <w:ind w:left="7020" w:hanging="360"/>
      </w:pPr>
      <w:rPr>
        <w:rFonts w:ascii="Wingdings" w:hAnsi="Wingdings" w:hint="default"/>
      </w:rPr>
    </w:lvl>
  </w:abstractNum>
  <w:abstractNum w:abstractNumId="17" w15:restartNumberingAfterBreak="0">
    <w:nsid w:val="4E2F16AC"/>
    <w:multiLevelType w:val="hybridMultilevel"/>
    <w:tmpl w:val="6CDA74FA"/>
    <w:lvl w:ilvl="0" w:tplc="941EEF7E">
      <w:start w:val="17"/>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15:restartNumberingAfterBreak="0">
    <w:nsid w:val="50EE79DA"/>
    <w:multiLevelType w:val="hybridMultilevel"/>
    <w:tmpl w:val="1EEE1366"/>
    <w:lvl w:ilvl="0" w:tplc="C4A6B200">
      <w:start w:val="13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25E2552"/>
    <w:multiLevelType w:val="hybridMultilevel"/>
    <w:tmpl w:val="D48ECA08"/>
    <w:lvl w:ilvl="0" w:tplc="E99205E0">
      <w:start w:val="45"/>
      <w:numFmt w:val="bullet"/>
      <w:lvlText w:val="-"/>
      <w:lvlJc w:val="left"/>
      <w:pPr>
        <w:ind w:left="420" w:hanging="360"/>
      </w:pPr>
      <w:rPr>
        <w:rFonts w:ascii="Arial" w:eastAsia="Times New Roman" w:hAnsi="Arial" w:cs="Arial"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20" w15:restartNumberingAfterBreak="0">
    <w:nsid w:val="561B0ABA"/>
    <w:multiLevelType w:val="hybridMultilevel"/>
    <w:tmpl w:val="D5C8DF36"/>
    <w:lvl w:ilvl="0" w:tplc="61242AA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2260D6A"/>
    <w:multiLevelType w:val="hybridMultilevel"/>
    <w:tmpl w:val="09A43684"/>
    <w:lvl w:ilvl="0" w:tplc="82187A8E">
      <w:start w:val="1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2EC471D"/>
    <w:multiLevelType w:val="hybridMultilevel"/>
    <w:tmpl w:val="68FC2310"/>
    <w:lvl w:ilvl="0" w:tplc="FC40D2EC">
      <w:numFmt w:val="bullet"/>
      <w:lvlText w:val="-"/>
      <w:lvlJc w:val="left"/>
      <w:pPr>
        <w:ind w:left="420" w:hanging="360"/>
      </w:pPr>
      <w:rPr>
        <w:rFonts w:ascii="Times New Roman" w:eastAsia="Times New Roman"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23" w15:restartNumberingAfterBreak="0">
    <w:nsid w:val="631B3E18"/>
    <w:multiLevelType w:val="hybridMultilevel"/>
    <w:tmpl w:val="1FFA421E"/>
    <w:lvl w:ilvl="0" w:tplc="C50CEE00">
      <w:start w:val="17"/>
      <w:numFmt w:val="decimal"/>
      <w:lvlText w:val="%1"/>
      <w:lvlJc w:val="left"/>
      <w:pPr>
        <w:ind w:left="394" w:hanging="360"/>
      </w:pPr>
      <w:rPr>
        <w:rFonts w:hint="default"/>
      </w:rPr>
    </w:lvl>
    <w:lvl w:ilvl="1" w:tplc="04220019" w:tentative="1">
      <w:start w:val="1"/>
      <w:numFmt w:val="lowerLetter"/>
      <w:lvlText w:val="%2."/>
      <w:lvlJc w:val="left"/>
      <w:pPr>
        <w:ind w:left="1114" w:hanging="360"/>
      </w:pPr>
    </w:lvl>
    <w:lvl w:ilvl="2" w:tplc="0422001B" w:tentative="1">
      <w:start w:val="1"/>
      <w:numFmt w:val="lowerRoman"/>
      <w:lvlText w:val="%3."/>
      <w:lvlJc w:val="right"/>
      <w:pPr>
        <w:ind w:left="1834" w:hanging="180"/>
      </w:pPr>
    </w:lvl>
    <w:lvl w:ilvl="3" w:tplc="0422000F" w:tentative="1">
      <w:start w:val="1"/>
      <w:numFmt w:val="decimal"/>
      <w:lvlText w:val="%4."/>
      <w:lvlJc w:val="left"/>
      <w:pPr>
        <w:ind w:left="2554" w:hanging="360"/>
      </w:pPr>
    </w:lvl>
    <w:lvl w:ilvl="4" w:tplc="04220019" w:tentative="1">
      <w:start w:val="1"/>
      <w:numFmt w:val="lowerLetter"/>
      <w:lvlText w:val="%5."/>
      <w:lvlJc w:val="left"/>
      <w:pPr>
        <w:ind w:left="3274" w:hanging="360"/>
      </w:pPr>
    </w:lvl>
    <w:lvl w:ilvl="5" w:tplc="0422001B" w:tentative="1">
      <w:start w:val="1"/>
      <w:numFmt w:val="lowerRoman"/>
      <w:lvlText w:val="%6."/>
      <w:lvlJc w:val="right"/>
      <w:pPr>
        <w:ind w:left="3994" w:hanging="180"/>
      </w:pPr>
    </w:lvl>
    <w:lvl w:ilvl="6" w:tplc="0422000F" w:tentative="1">
      <w:start w:val="1"/>
      <w:numFmt w:val="decimal"/>
      <w:lvlText w:val="%7."/>
      <w:lvlJc w:val="left"/>
      <w:pPr>
        <w:ind w:left="4714" w:hanging="360"/>
      </w:pPr>
    </w:lvl>
    <w:lvl w:ilvl="7" w:tplc="04220019" w:tentative="1">
      <w:start w:val="1"/>
      <w:numFmt w:val="lowerLetter"/>
      <w:lvlText w:val="%8."/>
      <w:lvlJc w:val="left"/>
      <w:pPr>
        <w:ind w:left="5434" w:hanging="360"/>
      </w:pPr>
    </w:lvl>
    <w:lvl w:ilvl="8" w:tplc="0422001B" w:tentative="1">
      <w:start w:val="1"/>
      <w:numFmt w:val="lowerRoman"/>
      <w:lvlText w:val="%9."/>
      <w:lvlJc w:val="right"/>
      <w:pPr>
        <w:ind w:left="6154" w:hanging="180"/>
      </w:pPr>
    </w:lvl>
  </w:abstractNum>
  <w:abstractNum w:abstractNumId="24" w15:restartNumberingAfterBreak="0">
    <w:nsid w:val="649A322E"/>
    <w:multiLevelType w:val="hybridMultilevel"/>
    <w:tmpl w:val="7656579A"/>
    <w:lvl w:ilvl="0" w:tplc="1DEC5752">
      <w:start w:val="17"/>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5" w15:restartNumberingAfterBreak="0">
    <w:nsid w:val="6BF44B94"/>
    <w:multiLevelType w:val="hybridMultilevel"/>
    <w:tmpl w:val="6FF2208E"/>
    <w:lvl w:ilvl="0" w:tplc="1BDAEB4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EF9056A"/>
    <w:multiLevelType w:val="hybridMultilevel"/>
    <w:tmpl w:val="47445758"/>
    <w:lvl w:ilvl="0" w:tplc="28CEB856">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7" w15:restartNumberingAfterBreak="0">
    <w:nsid w:val="7AB42BE2"/>
    <w:multiLevelType w:val="hybridMultilevel"/>
    <w:tmpl w:val="8D4E5CD6"/>
    <w:lvl w:ilvl="0" w:tplc="D1DA45FE">
      <w:start w:val="17"/>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15:restartNumberingAfterBreak="0">
    <w:nsid w:val="7C1F01E6"/>
    <w:multiLevelType w:val="hybridMultilevel"/>
    <w:tmpl w:val="FAE4A8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7DF45E67"/>
    <w:multiLevelType w:val="hybridMultilevel"/>
    <w:tmpl w:val="5B449FBE"/>
    <w:lvl w:ilvl="0" w:tplc="6F7EBA02">
      <w:numFmt w:val="bullet"/>
      <w:lvlText w:val="-"/>
      <w:lvlJc w:val="left"/>
      <w:pPr>
        <w:ind w:left="928"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Times New Roman"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Times New Roman"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Times New Roman" w:hint="default"/>
      </w:rPr>
    </w:lvl>
    <w:lvl w:ilvl="8" w:tplc="04220005">
      <w:start w:val="1"/>
      <w:numFmt w:val="bullet"/>
      <w:lvlText w:val=""/>
      <w:lvlJc w:val="left"/>
      <w:pPr>
        <w:ind w:left="6480" w:hanging="360"/>
      </w:pPr>
      <w:rPr>
        <w:rFonts w:ascii="Wingdings" w:hAnsi="Wingdings" w:hint="default"/>
      </w:rPr>
    </w:lvl>
  </w:abstractNum>
  <w:num w:numId="1">
    <w:abstractNumId w:val="20"/>
  </w:num>
  <w:num w:numId="2">
    <w:abstractNumId w:val="6"/>
  </w:num>
  <w:num w:numId="3">
    <w:abstractNumId w:val="19"/>
  </w:num>
  <w:num w:numId="4">
    <w:abstractNumId w:val="18"/>
  </w:num>
  <w:num w:numId="5">
    <w:abstractNumId w:val="9"/>
  </w:num>
  <w:num w:numId="6">
    <w:abstractNumId w:val="5"/>
  </w:num>
  <w:num w:numId="7">
    <w:abstractNumId w:val="4"/>
  </w:num>
  <w:num w:numId="8">
    <w:abstractNumId w:val="10"/>
  </w:num>
  <w:num w:numId="9">
    <w:abstractNumId w:val="11"/>
  </w:num>
  <w:num w:numId="10">
    <w:abstractNumId w:val="21"/>
  </w:num>
  <w:num w:numId="11">
    <w:abstractNumId w:val="2"/>
  </w:num>
  <w:num w:numId="12">
    <w:abstractNumId w:val="3"/>
  </w:num>
  <w:num w:numId="13">
    <w:abstractNumId w:val="8"/>
  </w:num>
  <w:num w:numId="14">
    <w:abstractNumId w:val="28"/>
  </w:num>
  <w:num w:numId="15">
    <w:abstractNumId w:val="27"/>
  </w:num>
  <w:num w:numId="16">
    <w:abstractNumId w:val="23"/>
  </w:num>
  <w:num w:numId="17">
    <w:abstractNumId w:val="24"/>
  </w:num>
  <w:num w:numId="18">
    <w:abstractNumId w:val="17"/>
  </w:num>
  <w:num w:numId="19">
    <w:abstractNumId w:val="29"/>
  </w:num>
  <w:num w:numId="20">
    <w:abstractNumId w:val="16"/>
  </w:num>
  <w:num w:numId="21">
    <w:abstractNumId w:val="0"/>
  </w:num>
  <w:num w:numId="22">
    <w:abstractNumId w:val="15"/>
  </w:num>
  <w:num w:numId="23">
    <w:abstractNumId w:val="1"/>
  </w:num>
  <w:num w:numId="24">
    <w:abstractNumId w:val="22"/>
  </w:num>
  <w:num w:numId="25">
    <w:abstractNumId w:val="25"/>
  </w:num>
  <w:num w:numId="26">
    <w:abstractNumId w:val="26"/>
  </w:num>
  <w:num w:numId="27">
    <w:abstractNumId w:val="12"/>
  </w:num>
  <w:num w:numId="28">
    <w:abstractNumId w:val="13"/>
  </w:num>
  <w:num w:numId="29">
    <w:abstractNumId w:val="14"/>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03B2B"/>
    <w:rsid w:val="0000002F"/>
    <w:rsid w:val="000006E1"/>
    <w:rsid w:val="000006F6"/>
    <w:rsid w:val="00000A8B"/>
    <w:rsid w:val="00000AEA"/>
    <w:rsid w:val="00000B18"/>
    <w:rsid w:val="000013C0"/>
    <w:rsid w:val="00001A75"/>
    <w:rsid w:val="00001D70"/>
    <w:rsid w:val="00001DB0"/>
    <w:rsid w:val="0000239C"/>
    <w:rsid w:val="00002507"/>
    <w:rsid w:val="000025C3"/>
    <w:rsid w:val="000030CF"/>
    <w:rsid w:val="00003A21"/>
    <w:rsid w:val="00003C37"/>
    <w:rsid w:val="00003EBB"/>
    <w:rsid w:val="00004851"/>
    <w:rsid w:val="00005105"/>
    <w:rsid w:val="00005116"/>
    <w:rsid w:val="00005397"/>
    <w:rsid w:val="000058CE"/>
    <w:rsid w:val="00005BC7"/>
    <w:rsid w:val="00005EAD"/>
    <w:rsid w:val="00006011"/>
    <w:rsid w:val="00007087"/>
    <w:rsid w:val="00007BF1"/>
    <w:rsid w:val="0001002E"/>
    <w:rsid w:val="0001065A"/>
    <w:rsid w:val="00010FFE"/>
    <w:rsid w:val="00011350"/>
    <w:rsid w:val="000114DB"/>
    <w:rsid w:val="000114E5"/>
    <w:rsid w:val="00011B6C"/>
    <w:rsid w:val="000122A3"/>
    <w:rsid w:val="00012FF6"/>
    <w:rsid w:val="000135B8"/>
    <w:rsid w:val="00013A2A"/>
    <w:rsid w:val="0001423E"/>
    <w:rsid w:val="000143CA"/>
    <w:rsid w:val="000145A5"/>
    <w:rsid w:val="000146F7"/>
    <w:rsid w:val="00014E62"/>
    <w:rsid w:val="00015744"/>
    <w:rsid w:val="000159C5"/>
    <w:rsid w:val="00015DF9"/>
    <w:rsid w:val="000161CA"/>
    <w:rsid w:val="00016353"/>
    <w:rsid w:val="00016BDB"/>
    <w:rsid w:val="00016C70"/>
    <w:rsid w:val="000170F0"/>
    <w:rsid w:val="0001752B"/>
    <w:rsid w:val="00017D29"/>
    <w:rsid w:val="00020355"/>
    <w:rsid w:val="000206E5"/>
    <w:rsid w:val="000207EA"/>
    <w:rsid w:val="00020BE8"/>
    <w:rsid w:val="00020E3D"/>
    <w:rsid w:val="00020F6C"/>
    <w:rsid w:val="00021989"/>
    <w:rsid w:val="00021FDC"/>
    <w:rsid w:val="00022035"/>
    <w:rsid w:val="00022224"/>
    <w:rsid w:val="00022549"/>
    <w:rsid w:val="00022551"/>
    <w:rsid w:val="00022AC7"/>
    <w:rsid w:val="00023093"/>
    <w:rsid w:val="0002335E"/>
    <w:rsid w:val="0002370C"/>
    <w:rsid w:val="000244AB"/>
    <w:rsid w:val="00024675"/>
    <w:rsid w:val="00024836"/>
    <w:rsid w:val="0002543D"/>
    <w:rsid w:val="00025963"/>
    <w:rsid w:val="00025A5B"/>
    <w:rsid w:val="0002600D"/>
    <w:rsid w:val="000260EA"/>
    <w:rsid w:val="00026A12"/>
    <w:rsid w:val="00026C34"/>
    <w:rsid w:val="00026C85"/>
    <w:rsid w:val="00026EE9"/>
    <w:rsid w:val="000273B1"/>
    <w:rsid w:val="000274DA"/>
    <w:rsid w:val="000276C7"/>
    <w:rsid w:val="00027C5B"/>
    <w:rsid w:val="00027F8E"/>
    <w:rsid w:val="0003096A"/>
    <w:rsid w:val="00031DAD"/>
    <w:rsid w:val="0003220F"/>
    <w:rsid w:val="000329AE"/>
    <w:rsid w:val="000329B4"/>
    <w:rsid w:val="00032A9E"/>
    <w:rsid w:val="00033050"/>
    <w:rsid w:val="00033073"/>
    <w:rsid w:val="00033381"/>
    <w:rsid w:val="00033E55"/>
    <w:rsid w:val="00033F80"/>
    <w:rsid w:val="00034D27"/>
    <w:rsid w:val="00034F7F"/>
    <w:rsid w:val="00035BC8"/>
    <w:rsid w:val="000369CF"/>
    <w:rsid w:val="000369D6"/>
    <w:rsid w:val="00037468"/>
    <w:rsid w:val="00037B3C"/>
    <w:rsid w:val="00037E57"/>
    <w:rsid w:val="00037E99"/>
    <w:rsid w:val="00040099"/>
    <w:rsid w:val="0004047B"/>
    <w:rsid w:val="000407E3"/>
    <w:rsid w:val="00040E75"/>
    <w:rsid w:val="00041458"/>
    <w:rsid w:val="00041641"/>
    <w:rsid w:val="00041A18"/>
    <w:rsid w:val="00042397"/>
    <w:rsid w:val="000426C7"/>
    <w:rsid w:val="00042D19"/>
    <w:rsid w:val="00042D4D"/>
    <w:rsid w:val="00042D71"/>
    <w:rsid w:val="0004344A"/>
    <w:rsid w:val="0004354C"/>
    <w:rsid w:val="00043734"/>
    <w:rsid w:val="00043C54"/>
    <w:rsid w:val="000443C1"/>
    <w:rsid w:val="00044EEB"/>
    <w:rsid w:val="0004518C"/>
    <w:rsid w:val="000459BD"/>
    <w:rsid w:val="00045FF5"/>
    <w:rsid w:val="0004652E"/>
    <w:rsid w:val="00046534"/>
    <w:rsid w:val="00046698"/>
    <w:rsid w:val="000466B4"/>
    <w:rsid w:val="0004706C"/>
    <w:rsid w:val="00047E4B"/>
    <w:rsid w:val="000501DE"/>
    <w:rsid w:val="0005029F"/>
    <w:rsid w:val="0005074C"/>
    <w:rsid w:val="0005078C"/>
    <w:rsid w:val="0005091E"/>
    <w:rsid w:val="00050A5F"/>
    <w:rsid w:val="00050EFD"/>
    <w:rsid w:val="0005119D"/>
    <w:rsid w:val="000511DB"/>
    <w:rsid w:val="00051353"/>
    <w:rsid w:val="00051BC7"/>
    <w:rsid w:val="000522C7"/>
    <w:rsid w:val="000525B1"/>
    <w:rsid w:val="00052AD6"/>
    <w:rsid w:val="00052E8B"/>
    <w:rsid w:val="00052F56"/>
    <w:rsid w:val="000531FC"/>
    <w:rsid w:val="00053756"/>
    <w:rsid w:val="00053931"/>
    <w:rsid w:val="0005402F"/>
    <w:rsid w:val="000541F2"/>
    <w:rsid w:val="0005459A"/>
    <w:rsid w:val="00054784"/>
    <w:rsid w:val="00054BFE"/>
    <w:rsid w:val="00054FBB"/>
    <w:rsid w:val="000554FF"/>
    <w:rsid w:val="00055A0A"/>
    <w:rsid w:val="00055D4D"/>
    <w:rsid w:val="00055F65"/>
    <w:rsid w:val="00056113"/>
    <w:rsid w:val="0005612F"/>
    <w:rsid w:val="000561E3"/>
    <w:rsid w:val="00056A88"/>
    <w:rsid w:val="0005731C"/>
    <w:rsid w:val="00057D2C"/>
    <w:rsid w:val="000600CF"/>
    <w:rsid w:val="000603C3"/>
    <w:rsid w:val="000609DF"/>
    <w:rsid w:val="00060C04"/>
    <w:rsid w:val="00061F3B"/>
    <w:rsid w:val="000622F2"/>
    <w:rsid w:val="00062ED3"/>
    <w:rsid w:val="00063A2D"/>
    <w:rsid w:val="00063B38"/>
    <w:rsid w:val="00063B59"/>
    <w:rsid w:val="00064247"/>
    <w:rsid w:val="000649F3"/>
    <w:rsid w:val="00064B19"/>
    <w:rsid w:val="00064EDE"/>
    <w:rsid w:val="00065051"/>
    <w:rsid w:val="000651DB"/>
    <w:rsid w:val="0006618D"/>
    <w:rsid w:val="000661C1"/>
    <w:rsid w:val="00066F6A"/>
    <w:rsid w:val="000720CA"/>
    <w:rsid w:val="000722A0"/>
    <w:rsid w:val="00072327"/>
    <w:rsid w:val="00072DFD"/>
    <w:rsid w:val="00072E5E"/>
    <w:rsid w:val="0007381B"/>
    <w:rsid w:val="00073BC4"/>
    <w:rsid w:val="00074957"/>
    <w:rsid w:val="00074D74"/>
    <w:rsid w:val="0007518A"/>
    <w:rsid w:val="000755C5"/>
    <w:rsid w:val="000756ED"/>
    <w:rsid w:val="00075FCA"/>
    <w:rsid w:val="00076BF2"/>
    <w:rsid w:val="00077A21"/>
    <w:rsid w:val="00077D24"/>
    <w:rsid w:val="0008003E"/>
    <w:rsid w:val="00080126"/>
    <w:rsid w:val="000807AB"/>
    <w:rsid w:val="000807E0"/>
    <w:rsid w:val="000810FF"/>
    <w:rsid w:val="00081B79"/>
    <w:rsid w:val="00081F85"/>
    <w:rsid w:val="0008297C"/>
    <w:rsid w:val="00082E94"/>
    <w:rsid w:val="00082F7D"/>
    <w:rsid w:val="000830AB"/>
    <w:rsid w:val="00083316"/>
    <w:rsid w:val="00083366"/>
    <w:rsid w:val="000834A8"/>
    <w:rsid w:val="000835B1"/>
    <w:rsid w:val="000836C3"/>
    <w:rsid w:val="00083F30"/>
    <w:rsid w:val="00084209"/>
    <w:rsid w:val="00084898"/>
    <w:rsid w:val="0008510D"/>
    <w:rsid w:val="000853A9"/>
    <w:rsid w:val="000855E6"/>
    <w:rsid w:val="00085640"/>
    <w:rsid w:val="000867B4"/>
    <w:rsid w:val="00086A66"/>
    <w:rsid w:val="00086ABE"/>
    <w:rsid w:val="0008752F"/>
    <w:rsid w:val="000877F4"/>
    <w:rsid w:val="0008782A"/>
    <w:rsid w:val="00087E2F"/>
    <w:rsid w:val="00087F7C"/>
    <w:rsid w:val="00087FED"/>
    <w:rsid w:val="00090187"/>
    <w:rsid w:val="000905D5"/>
    <w:rsid w:val="00090831"/>
    <w:rsid w:val="00090895"/>
    <w:rsid w:val="000909E3"/>
    <w:rsid w:val="000913DA"/>
    <w:rsid w:val="000916C7"/>
    <w:rsid w:val="0009184F"/>
    <w:rsid w:val="000918F0"/>
    <w:rsid w:val="00091959"/>
    <w:rsid w:val="00091BDA"/>
    <w:rsid w:val="00091CF6"/>
    <w:rsid w:val="000922DF"/>
    <w:rsid w:val="00092478"/>
    <w:rsid w:val="00093095"/>
    <w:rsid w:val="00093248"/>
    <w:rsid w:val="0009338E"/>
    <w:rsid w:val="00093397"/>
    <w:rsid w:val="00093564"/>
    <w:rsid w:val="00093FFD"/>
    <w:rsid w:val="00094ABA"/>
    <w:rsid w:val="00095FE6"/>
    <w:rsid w:val="000961EF"/>
    <w:rsid w:val="00096413"/>
    <w:rsid w:val="00096887"/>
    <w:rsid w:val="00096A82"/>
    <w:rsid w:val="00096D2A"/>
    <w:rsid w:val="00097068"/>
    <w:rsid w:val="00097112"/>
    <w:rsid w:val="000977E5"/>
    <w:rsid w:val="000979FD"/>
    <w:rsid w:val="00097AFB"/>
    <w:rsid w:val="000A01E0"/>
    <w:rsid w:val="000A04F8"/>
    <w:rsid w:val="000A06BC"/>
    <w:rsid w:val="000A09C7"/>
    <w:rsid w:val="000A106E"/>
    <w:rsid w:val="000A1179"/>
    <w:rsid w:val="000A14DC"/>
    <w:rsid w:val="000A1760"/>
    <w:rsid w:val="000A18D2"/>
    <w:rsid w:val="000A1B41"/>
    <w:rsid w:val="000A1CE1"/>
    <w:rsid w:val="000A25E3"/>
    <w:rsid w:val="000A295A"/>
    <w:rsid w:val="000A2A92"/>
    <w:rsid w:val="000A32C2"/>
    <w:rsid w:val="000A338F"/>
    <w:rsid w:val="000A33BE"/>
    <w:rsid w:val="000A370E"/>
    <w:rsid w:val="000A445E"/>
    <w:rsid w:val="000A5853"/>
    <w:rsid w:val="000A58DE"/>
    <w:rsid w:val="000A5EBF"/>
    <w:rsid w:val="000A5FB9"/>
    <w:rsid w:val="000A63C2"/>
    <w:rsid w:val="000A6FF4"/>
    <w:rsid w:val="000A7087"/>
    <w:rsid w:val="000A78C2"/>
    <w:rsid w:val="000A7A49"/>
    <w:rsid w:val="000B0344"/>
    <w:rsid w:val="000B08A3"/>
    <w:rsid w:val="000B0965"/>
    <w:rsid w:val="000B0DC0"/>
    <w:rsid w:val="000B1538"/>
    <w:rsid w:val="000B189E"/>
    <w:rsid w:val="000B1DB5"/>
    <w:rsid w:val="000B1DE5"/>
    <w:rsid w:val="000B1EE8"/>
    <w:rsid w:val="000B2174"/>
    <w:rsid w:val="000B2ACF"/>
    <w:rsid w:val="000B2B6D"/>
    <w:rsid w:val="000B30A9"/>
    <w:rsid w:val="000B3449"/>
    <w:rsid w:val="000B35FC"/>
    <w:rsid w:val="000B3AD4"/>
    <w:rsid w:val="000B4046"/>
    <w:rsid w:val="000B50A8"/>
    <w:rsid w:val="000B5525"/>
    <w:rsid w:val="000B5DD7"/>
    <w:rsid w:val="000B6C2E"/>
    <w:rsid w:val="000B7126"/>
    <w:rsid w:val="000B715D"/>
    <w:rsid w:val="000B736E"/>
    <w:rsid w:val="000B736F"/>
    <w:rsid w:val="000B762A"/>
    <w:rsid w:val="000B7A3F"/>
    <w:rsid w:val="000B7D8D"/>
    <w:rsid w:val="000C030E"/>
    <w:rsid w:val="000C0589"/>
    <w:rsid w:val="000C07D5"/>
    <w:rsid w:val="000C0BE6"/>
    <w:rsid w:val="000C1698"/>
    <w:rsid w:val="000C1BB1"/>
    <w:rsid w:val="000C20D2"/>
    <w:rsid w:val="000C26CA"/>
    <w:rsid w:val="000C26E5"/>
    <w:rsid w:val="000C27FB"/>
    <w:rsid w:val="000C2E82"/>
    <w:rsid w:val="000C3426"/>
    <w:rsid w:val="000C39CE"/>
    <w:rsid w:val="000C3A7C"/>
    <w:rsid w:val="000C3BDE"/>
    <w:rsid w:val="000C45B4"/>
    <w:rsid w:val="000C46FD"/>
    <w:rsid w:val="000C486F"/>
    <w:rsid w:val="000C48FC"/>
    <w:rsid w:val="000C4E00"/>
    <w:rsid w:val="000C4E7C"/>
    <w:rsid w:val="000C5654"/>
    <w:rsid w:val="000C5761"/>
    <w:rsid w:val="000C5BB9"/>
    <w:rsid w:val="000C71F1"/>
    <w:rsid w:val="000C774C"/>
    <w:rsid w:val="000C7A3C"/>
    <w:rsid w:val="000C7C1E"/>
    <w:rsid w:val="000C7D06"/>
    <w:rsid w:val="000D0473"/>
    <w:rsid w:val="000D1B76"/>
    <w:rsid w:val="000D1C2D"/>
    <w:rsid w:val="000D1D8A"/>
    <w:rsid w:val="000D1E7D"/>
    <w:rsid w:val="000D2353"/>
    <w:rsid w:val="000D2870"/>
    <w:rsid w:val="000D34FD"/>
    <w:rsid w:val="000D3CBF"/>
    <w:rsid w:val="000D3F9C"/>
    <w:rsid w:val="000D41C1"/>
    <w:rsid w:val="000D5033"/>
    <w:rsid w:val="000D5153"/>
    <w:rsid w:val="000D5411"/>
    <w:rsid w:val="000D5A86"/>
    <w:rsid w:val="000D5EDA"/>
    <w:rsid w:val="000D61BE"/>
    <w:rsid w:val="000D6712"/>
    <w:rsid w:val="000D6D40"/>
    <w:rsid w:val="000D6F9A"/>
    <w:rsid w:val="000D7474"/>
    <w:rsid w:val="000D74DF"/>
    <w:rsid w:val="000D75EA"/>
    <w:rsid w:val="000D78FE"/>
    <w:rsid w:val="000D7A81"/>
    <w:rsid w:val="000E0419"/>
    <w:rsid w:val="000E0E53"/>
    <w:rsid w:val="000E0E62"/>
    <w:rsid w:val="000E1513"/>
    <w:rsid w:val="000E1E5F"/>
    <w:rsid w:val="000E21B6"/>
    <w:rsid w:val="000E21C3"/>
    <w:rsid w:val="000E23AE"/>
    <w:rsid w:val="000E25BD"/>
    <w:rsid w:val="000E25C5"/>
    <w:rsid w:val="000E2F09"/>
    <w:rsid w:val="000E3950"/>
    <w:rsid w:val="000E4680"/>
    <w:rsid w:val="000E47C6"/>
    <w:rsid w:val="000E5800"/>
    <w:rsid w:val="000E62D7"/>
    <w:rsid w:val="000E678C"/>
    <w:rsid w:val="000E67F9"/>
    <w:rsid w:val="000E6F3E"/>
    <w:rsid w:val="000E7814"/>
    <w:rsid w:val="000E7B08"/>
    <w:rsid w:val="000E7C81"/>
    <w:rsid w:val="000E7D0A"/>
    <w:rsid w:val="000F0311"/>
    <w:rsid w:val="000F0F35"/>
    <w:rsid w:val="000F15D5"/>
    <w:rsid w:val="000F15E9"/>
    <w:rsid w:val="000F1606"/>
    <w:rsid w:val="000F1B25"/>
    <w:rsid w:val="000F233C"/>
    <w:rsid w:val="000F24C8"/>
    <w:rsid w:val="000F2745"/>
    <w:rsid w:val="000F276E"/>
    <w:rsid w:val="000F2AE7"/>
    <w:rsid w:val="000F372C"/>
    <w:rsid w:val="000F3BB0"/>
    <w:rsid w:val="000F403C"/>
    <w:rsid w:val="000F4478"/>
    <w:rsid w:val="000F4657"/>
    <w:rsid w:val="000F4B09"/>
    <w:rsid w:val="000F4D0E"/>
    <w:rsid w:val="000F50C0"/>
    <w:rsid w:val="000F541B"/>
    <w:rsid w:val="000F5426"/>
    <w:rsid w:val="000F579C"/>
    <w:rsid w:val="000F599D"/>
    <w:rsid w:val="000F5F01"/>
    <w:rsid w:val="000F6A6D"/>
    <w:rsid w:val="000F6D77"/>
    <w:rsid w:val="000F6DAA"/>
    <w:rsid w:val="000F7B37"/>
    <w:rsid w:val="000F7B71"/>
    <w:rsid w:val="000F7D7F"/>
    <w:rsid w:val="000F7DAB"/>
    <w:rsid w:val="000F7FD9"/>
    <w:rsid w:val="001006D7"/>
    <w:rsid w:val="00100FB9"/>
    <w:rsid w:val="00101203"/>
    <w:rsid w:val="00101658"/>
    <w:rsid w:val="0010244D"/>
    <w:rsid w:val="001026D0"/>
    <w:rsid w:val="001027D8"/>
    <w:rsid w:val="00102F18"/>
    <w:rsid w:val="00102F9D"/>
    <w:rsid w:val="001032B2"/>
    <w:rsid w:val="001034B2"/>
    <w:rsid w:val="001038DE"/>
    <w:rsid w:val="00103C73"/>
    <w:rsid w:val="001040C8"/>
    <w:rsid w:val="00104146"/>
    <w:rsid w:val="001045DB"/>
    <w:rsid w:val="001047C1"/>
    <w:rsid w:val="001051CB"/>
    <w:rsid w:val="001052EC"/>
    <w:rsid w:val="00106A2B"/>
    <w:rsid w:val="00106DCD"/>
    <w:rsid w:val="001070A1"/>
    <w:rsid w:val="001074E0"/>
    <w:rsid w:val="0011025B"/>
    <w:rsid w:val="001103FD"/>
    <w:rsid w:val="0011050E"/>
    <w:rsid w:val="00110531"/>
    <w:rsid w:val="001109CA"/>
    <w:rsid w:val="00111C00"/>
    <w:rsid w:val="00113BD0"/>
    <w:rsid w:val="00113EF3"/>
    <w:rsid w:val="00113FB7"/>
    <w:rsid w:val="0011439D"/>
    <w:rsid w:val="001148C9"/>
    <w:rsid w:val="00114E77"/>
    <w:rsid w:val="0011508B"/>
    <w:rsid w:val="00115601"/>
    <w:rsid w:val="00115744"/>
    <w:rsid w:val="001157E1"/>
    <w:rsid w:val="00115B80"/>
    <w:rsid w:val="00115BF5"/>
    <w:rsid w:val="00115C76"/>
    <w:rsid w:val="00115DCE"/>
    <w:rsid w:val="001165C1"/>
    <w:rsid w:val="00116A6B"/>
    <w:rsid w:val="00116FCA"/>
    <w:rsid w:val="0011731B"/>
    <w:rsid w:val="0011739E"/>
    <w:rsid w:val="001176E2"/>
    <w:rsid w:val="0011793E"/>
    <w:rsid w:val="00117AF4"/>
    <w:rsid w:val="00117B80"/>
    <w:rsid w:val="00117DAB"/>
    <w:rsid w:val="001201B0"/>
    <w:rsid w:val="00120AB6"/>
    <w:rsid w:val="00121D8D"/>
    <w:rsid w:val="001228A2"/>
    <w:rsid w:val="001228CD"/>
    <w:rsid w:val="00122D61"/>
    <w:rsid w:val="00123875"/>
    <w:rsid w:val="00123AC4"/>
    <w:rsid w:val="00123C28"/>
    <w:rsid w:val="00123F16"/>
    <w:rsid w:val="00124101"/>
    <w:rsid w:val="00124A37"/>
    <w:rsid w:val="00124B0F"/>
    <w:rsid w:val="00124BA2"/>
    <w:rsid w:val="00124C11"/>
    <w:rsid w:val="001252C1"/>
    <w:rsid w:val="001255E8"/>
    <w:rsid w:val="0012590C"/>
    <w:rsid w:val="00125A1D"/>
    <w:rsid w:val="00125A57"/>
    <w:rsid w:val="001261C6"/>
    <w:rsid w:val="00126617"/>
    <w:rsid w:val="00126631"/>
    <w:rsid w:val="001267EB"/>
    <w:rsid w:val="00126F64"/>
    <w:rsid w:val="00126F8F"/>
    <w:rsid w:val="001275FC"/>
    <w:rsid w:val="001277E7"/>
    <w:rsid w:val="0012785F"/>
    <w:rsid w:val="0012790F"/>
    <w:rsid w:val="00127A25"/>
    <w:rsid w:val="00127B4D"/>
    <w:rsid w:val="00127CAC"/>
    <w:rsid w:val="001302C5"/>
    <w:rsid w:val="00130445"/>
    <w:rsid w:val="0013099B"/>
    <w:rsid w:val="0013159A"/>
    <w:rsid w:val="00131902"/>
    <w:rsid w:val="00131B5A"/>
    <w:rsid w:val="00131C3A"/>
    <w:rsid w:val="00131E9D"/>
    <w:rsid w:val="00132F0A"/>
    <w:rsid w:val="001333A1"/>
    <w:rsid w:val="001335D5"/>
    <w:rsid w:val="00133B4F"/>
    <w:rsid w:val="00133CEF"/>
    <w:rsid w:val="001341F3"/>
    <w:rsid w:val="00134234"/>
    <w:rsid w:val="001348E4"/>
    <w:rsid w:val="0013497F"/>
    <w:rsid w:val="0013579F"/>
    <w:rsid w:val="00135E1D"/>
    <w:rsid w:val="001362B8"/>
    <w:rsid w:val="0013631A"/>
    <w:rsid w:val="00136805"/>
    <w:rsid w:val="001369A6"/>
    <w:rsid w:val="0013719A"/>
    <w:rsid w:val="00137282"/>
    <w:rsid w:val="001377B9"/>
    <w:rsid w:val="00137DA6"/>
    <w:rsid w:val="0014026D"/>
    <w:rsid w:val="001402A0"/>
    <w:rsid w:val="00140322"/>
    <w:rsid w:val="0014120B"/>
    <w:rsid w:val="00141CAA"/>
    <w:rsid w:val="0014230B"/>
    <w:rsid w:val="001424A7"/>
    <w:rsid w:val="0014262E"/>
    <w:rsid w:val="0014274D"/>
    <w:rsid w:val="0014295F"/>
    <w:rsid w:val="00142B48"/>
    <w:rsid w:val="00143711"/>
    <w:rsid w:val="00143CAE"/>
    <w:rsid w:val="00143E0A"/>
    <w:rsid w:val="001445BE"/>
    <w:rsid w:val="00144731"/>
    <w:rsid w:val="00144844"/>
    <w:rsid w:val="00144A21"/>
    <w:rsid w:val="00144A86"/>
    <w:rsid w:val="00144CD0"/>
    <w:rsid w:val="0014512F"/>
    <w:rsid w:val="00145291"/>
    <w:rsid w:val="0014576C"/>
    <w:rsid w:val="00145C65"/>
    <w:rsid w:val="00145EB5"/>
    <w:rsid w:val="00146BBF"/>
    <w:rsid w:val="00146DA4"/>
    <w:rsid w:val="00146DF7"/>
    <w:rsid w:val="0014712A"/>
    <w:rsid w:val="00147AC9"/>
    <w:rsid w:val="00147BF4"/>
    <w:rsid w:val="00147DFB"/>
    <w:rsid w:val="0015000F"/>
    <w:rsid w:val="00150AF2"/>
    <w:rsid w:val="00150BE8"/>
    <w:rsid w:val="00150C1F"/>
    <w:rsid w:val="001512B1"/>
    <w:rsid w:val="0015145E"/>
    <w:rsid w:val="001514AC"/>
    <w:rsid w:val="00152370"/>
    <w:rsid w:val="00152A66"/>
    <w:rsid w:val="00152B1F"/>
    <w:rsid w:val="00153774"/>
    <w:rsid w:val="00153DD0"/>
    <w:rsid w:val="00154190"/>
    <w:rsid w:val="00154462"/>
    <w:rsid w:val="001544E4"/>
    <w:rsid w:val="00154522"/>
    <w:rsid w:val="0015465D"/>
    <w:rsid w:val="00154BD2"/>
    <w:rsid w:val="00155267"/>
    <w:rsid w:val="001556FA"/>
    <w:rsid w:val="00155B38"/>
    <w:rsid w:val="00155C05"/>
    <w:rsid w:val="0015626B"/>
    <w:rsid w:val="0015646D"/>
    <w:rsid w:val="0015651C"/>
    <w:rsid w:val="00156BCF"/>
    <w:rsid w:val="00157496"/>
    <w:rsid w:val="001575CF"/>
    <w:rsid w:val="00157A82"/>
    <w:rsid w:val="00157C04"/>
    <w:rsid w:val="00157E0D"/>
    <w:rsid w:val="00160297"/>
    <w:rsid w:val="001604A8"/>
    <w:rsid w:val="00160829"/>
    <w:rsid w:val="0016083D"/>
    <w:rsid w:val="00160869"/>
    <w:rsid w:val="001615EC"/>
    <w:rsid w:val="00161A85"/>
    <w:rsid w:val="00161D07"/>
    <w:rsid w:val="00161DDA"/>
    <w:rsid w:val="001620F6"/>
    <w:rsid w:val="0016219E"/>
    <w:rsid w:val="00162751"/>
    <w:rsid w:val="001638B7"/>
    <w:rsid w:val="00163D60"/>
    <w:rsid w:val="00163DDB"/>
    <w:rsid w:val="001647CE"/>
    <w:rsid w:val="00164A6D"/>
    <w:rsid w:val="00164E90"/>
    <w:rsid w:val="00164ED7"/>
    <w:rsid w:val="00165BB7"/>
    <w:rsid w:val="00165DA4"/>
    <w:rsid w:val="00166047"/>
    <w:rsid w:val="00166368"/>
    <w:rsid w:val="00166578"/>
    <w:rsid w:val="00166652"/>
    <w:rsid w:val="00166711"/>
    <w:rsid w:val="001668C9"/>
    <w:rsid w:val="00166BB9"/>
    <w:rsid w:val="00166DF9"/>
    <w:rsid w:val="001674E4"/>
    <w:rsid w:val="00167755"/>
    <w:rsid w:val="001679F9"/>
    <w:rsid w:val="00167E1C"/>
    <w:rsid w:val="0017004C"/>
    <w:rsid w:val="00170D86"/>
    <w:rsid w:val="00170DA8"/>
    <w:rsid w:val="00170F7B"/>
    <w:rsid w:val="00171C1B"/>
    <w:rsid w:val="00172342"/>
    <w:rsid w:val="001725F1"/>
    <w:rsid w:val="00172621"/>
    <w:rsid w:val="00172BEB"/>
    <w:rsid w:val="00172D6D"/>
    <w:rsid w:val="00173201"/>
    <w:rsid w:val="00173921"/>
    <w:rsid w:val="00173E7A"/>
    <w:rsid w:val="00174436"/>
    <w:rsid w:val="00174622"/>
    <w:rsid w:val="00174E49"/>
    <w:rsid w:val="0017510C"/>
    <w:rsid w:val="0017599C"/>
    <w:rsid w:val="00175C9E"/>
    <w:rsid w:val="00176185"/>
    <w:rsid w:val="0017633C"/>
    <w:rsid w:val="00176B36"/>
    <w:rsid w:val="00176EBE"/>
    <w:rsid w:val="001772EA"/>
    <w:rsid w:val="001775BE"/>
    <w:rsid w:val="001778E5"/>
    <w:rsid w:val="00177E73"/>
    <w:rsid w:val="00177F90"/>
    <w:rsid w:val="001805E2"/>
    <w:rsid w:val="0018065E"/>
    <w:rsid w:val="001809AF"/>
    <w:rsid w:val="00181032"/>
    <w:rsid w:val="001812DC"/>
    <w:rsid w:val="001813B5"/>
    <w:rsid w:val="00181D05"/>
    <w:rsid w:val="00182217"/>
    <w:rsid w:val="00182246"/>
    <w:rsid w:val="001822D9"/>
    <w:rsid w:val="00182827"/>
    <w:rsid w:val="00182A4E"/>
    <w:rsid w:val="00182BD3"/>
    <w:rsid w:val="001839A4"/>
    <w:rsid w:val="00183DAE"/>
    <w:rsid w:val="0018422E"/>
    <w:rsid w:val="001853F1"/>
    <w:rsid w:val="001857D0"/>
    <w:rsid w:val="00185BA7"/>
    <w:rsid w:val="0018657E"/>
    <w:rsid w:val="00186C96"/>
    <w:rsid w:val="00186CBA"/>
    <w:rsid w:val="00186DF3"/>
    <w:rsid w:val="001872FE"/>
    <w:rsid w:val="00187BC3"/>
    <w:rsid w:val="00187BD0"/>
    <w:rsid w:val="00187CA9"/>
    <w:rsid w:val="00187CFD"/>
    <w:rsid w:val="001903A6"/>
    <w:rsid w:val="00190987"/>
    <w:rsid w:val="001909FA"/>
    <w:rsid w:val="00191149"/>
    <w:rsid w:val="0019169B"/>
    <w:rsid w:val="00191A96"/>
    <w:rsid w:val="00191C54"/>
    <w:rsid w:val="00191DFC"/>
    <w:rsid w:val="0019258D"/>
    <w:rsid w:val="00192705"/>
    <w:rsid w:val="00192815"/>
    <w:rsid w:val="00192D4F"/>
    <w:rsid w:val="00193598"/>
    <w:rsid w:val="0019398C"/>
    <w:rsid w:val="001948E2"/>
    <w:rsid w:val="001958A5"/>
    <w:rsid w:val="001959E4"/>
    <w:rsid w:val="001959F1"/>
    <w:rsid w:val="00195D1E"/>
    <w:rsid w:val="001962B5"/>
    <w:rsid w:val="001962EF"/>
    <w:rsid w:val="00196B22"/>
    <w:rsid w:val="00196CA7"/>
    <w:rsid w:val="00196D96"/>
    <w:rsid w:val="00196F61"/>
    <w:rsid w:val="0019704D"/>
    <w:rsid w:val="001971C2"/>
    <w:rsid w:val="00197452"/>
    <w:rsid w:val="001A0E77"/>
    <w:rsid w:val="001A0E98"/>
    <w:rsid w:val="001A0FC3"/>
    <w:rsid w:val="001A16B0"/>
    <w:rsid w:val="001A1E8C"/>
    <w:rsid w:val="001A1FA0"/>
    <w:rsid w:val="001A1FC8"/>
    <w:rsid w:val="001A26E5"/>
    <w:rsid w:val="001A26FF"/>
    <w:rsid w:val="001A2A39"/>
    <w:rsid w:val="001A2DAB"/>
    <w:rsid w:val="001A34A4"/>
    <w:rsid w:val="001A3803"/>
    <w:rsid w:val="001A39B0"/>
    <w:rsid w:val="001A3FC8"/>
    <w:rsid w:val="001A4995"/>
    <w:rsid w:val="001A4F4E"/>
    <w:rsid w:val="001A5051"/>
    <w:rsid w:val="001A51CC"/>
    <w:rsid w:val="001A6DB4"/>
    <w:rsid w:val="001A70C4"/>
    <w:rsid w:val="001A71EB"/>
    <w:rsid w:val="001A7BE8"/>
    <w:rsid w:val="001A7F91"/>
    <w:rsid w:val="001B0CE4"/>
    <w:rsid w:val="001B0D93"/>
    <w:rsid w:val="001B0F9E"/>
    <w:rsid w:val="001B10F4"/>
    <w:rsid w:val="001B14A3"/>
    <w:rsid w:val="001B1BA6"/>
    <w:rsid w:val="001B1C45"/>
    <w:rsid w:val="001B1DC9"/>
    <w:rsid w:val="001B22A0"/>
    <w:rsid w:val="001B26DD"/>
    <w:rsid w:val="001B2C68"/>
    <w:rsid w:val="001B2F70"/>
    <w:rsid w:val="001B38D7"/>
    <w:rsid w:val="001B3F3C"/>
    <w:rsid w:val="001B41FC"/>
    <w:rsid w:val="001B42D9"/>
    <w:rsid w:val="001B4937"/>
    <w:rsid w:val="001B53D7"/>
    <w:rsid w:val="001B58B6"/>
    <w:rsid w:val="001B5C5F"/>
    <w:rsid w:val="001B5EAA"/>
    <w:rsid w:val="001B603C"/>
    <w:rsid w:val="001B668E"/>
    <w:rsid w:val="001B6863"/>
    <w:rsid w:val="001B745B"/>
    <w:rsid w:val="001B7781"/>
    <w:rsid w:val="001B7AF3"/>
    <w:rsid w:val="001B7F8A"/>
    <w:rsid w:val="001C021B"/>
    <w:rsid w:val="001C0D3A"/>
    <w:rsid w:val="001C1138"/>
    <w:rsid w:val="001C11C2"/>
    <w:rsid w:val="001C1772"/>
    <w:rsid w:val="001C17FD"/>
    <w:rsid w:val="001C1F73"/>
    <w:rsid w:val="001C229E"/>
    <w:rsid w:val="001C2C47"/>
    <w:rsid w:val="001C32A8"/>
    <w:rsid w:val="001C34FA"/>
    <w:rsid w:val="001C3E46"/>
    <w:rsid w:val="001C438B"/>
    <w:rsid w:val="001C4439"/>
    <w:rsid w:val="001C45A7"/>
    <w:rsid w:val="001C45F7"/>
    <w:rsid w:val="001C46F2"/>
    <w:rsid w:val="001C4761"/>
    <w:rsid w:val="001C480B"/>
    <w:rsid w:val="001C4C36"/>
    <w:rsid w:val="001C4C8F"/>
    <w:rsid w:val="001C4D6D"/>
    <w:rsid w:val="001C4D7B"/>
    <w:rsid w:val="001C53CA"/>
    <w:rsid w:val="001C5986"/>
    <w:rsid w:val="001C5D37"/>
    <w:rsid w:val="001C617B"/>
    <w:rsid w:val="001C6462"/>
    <w:rsid w:val="001C68A0"/>
    <w:rsid w:val="001C6B87"/>
    <w:rsid w:val="001C6DDF"/>
    <w:rsid w:val="001C740B"/>
    <w:rsid w:val="001C76DC"/>
    <w:rsid w:val="001C7787"/>
    <w:rsid w:val="001D0416"/>
    <w:rsid w:val="001D0446"/>
    <w:rsid w:val="001D0497"/>
    <w:rsid w:val="001D0A53"/>
    <w:rsid w:val="001D0B15"/>
    <w:rsid w:val="001D11DE"/>
    <w:rsid w:val="001D1478"/>
    <w:rsid w:val="001D165E"/>
    <w:rsid w:val="001D1863"/>
    <w:rsid w:val="001D1D6E"/>
    <w:rsid w:val="001D1D6F"/>
    <w:rsid w:val="001D20E9"/>
    <w:rsid w:val="001D2A2F"/>
    <w:rsid w:val="001D2BA4"/>
    <w:rsid w:val="001D2D66"/>
    <w:rsid w:val="001D304D"/>
    <w:rsid w:val="001D3202"/>
    <w:rsid w:val="001D3BA8"/>
    <w:rsid w:val="001D3C37"/>
    <w:rsid w:val="001D3F2A"/>
    <w:rsid w:val="001D46FE"/>
    <w:rsid w:val="001D48F9"/>
    <w:rsid w:val="001D4B66"/>
    <w:rsid w:val="001D4CC8"/>
    <w:rsid w:val="001D5086"/>
    <w:rsid w:val="001D51E2"/>
    <w:rsid w:val="001D5366"/>
    <w:rsid w:val="001D53A1"/>
    <w:rsid w:val="001D6D95"/>
    <w:rsid w:val="001D6F59"/>
    <w:rsid w:val="001D799C"/>
    <w:rsid w:val="001E044D"/>
    <w:rsid w:val="001E0C3F"/>
    <w:rsid w:val="001E121B"/>
    <w:rsid w:val="001E19FA"/>
    <w:rsid w:val="001E1F44"/>
    <w:rsid w:val="001E2251"/>
    <w:rsid w:val="001E306F"/>
    <w:rsid w:val="001E4029"/>
    <w:rsid w:val="001E4346"/>
    <w:rsid w:val="001E444C"/>
    <w:rsid w:val="001E4609"/>
    <w:rsid w:val="001E49D4"/>
    <w:rsid w:val="001E4F0E"/>
    <w:rsid w:val="001E544C"/>
    <w:rsid w:val="001E5657"/>
    <w:rsid w:val="001E5D9F"/>
    <w:rsid w:val="001E6220"/>
    <w:rsid w:val="001E6552"/>
    <w:rsid w:val="001E6C73"/>
    <w:rsid w:val="001E7070"/>
    <w:rsid w:val="001E741A"/>
    <w:rsid w:val="001E762B"/>
    <w:rsid w:val="001E7E93"/>
    <w:rsid w:val="001F0128"/>
    <w:rsid w:val="001F1059"/>
    <w:rsid w:val="001F110F"/>
    <w:rsid w:val="001F2934"/>
    <w:rsid w:val="001F2F24"/>
    <w:rsid w:val="001F31AF"/>
    <w:rsid w:val="001F38CA"/>
    <w:rsid w:val="001F3CD8"/>
    <w:rsid w:val="001F3DAD"/>
    <w:rsid w:val="001F41A1"/>
    <w:rsid w:val="001F42E1"/>
    <w:rsid w:val="001F4AD2"/>
    <w:rsid w:val="001F4C5C"/>
    <w:rsid w:val="001F5094"/>
    <w:rsid w:val="001F5376"/>
    <w:rsid w:val="001F5D9E"/>
    <w:rsid w:val="001F6C20"/>
    <w:rsid w:val="001F6D5B"/>
    <w:rsid w:val="001F7286"/>
    <w:rsid w:val="001F7A05"/>
    <w:rsid w:val="002006A3"/>
    <w:rsid w:val="00201188"/>
    <w:rsid w:val="0020130B"/>
    <w:rsid w:val="00201AED"/>
    <w:rsid w:val="00201D1B"/>
    <w:rsid w:val="00202BB2"/>
    <w:rsid w:val="00202CEE"/>
    <w:rsid w:val="00203496"/>
    <w:rsid w:val="002036A0"/>
    <w:rsid w:val="002037C3"/>
    <w:rsid w:val="00203875"/>
    <w:rsid w:val="00204444"/>
    <w:rsid w:val="0020454A"/>
    <w:rsid w:val="002046C7"/>
    <w:rsid w:val="002046E1"/>
    <w:rsid w:val="00204C64"/>
    <w:rsid w:val="00204E74"/>
    <w:rsid w:val="00205363"/>
    <w:rsid w:val="00205844"/>
    <w:rsid w:val="0020586D"/>
    <w:rsid w:val="00205A08"/>
    <w:rsid w:val="0020604E"/>
    <w:rsid w:val="00206291"/>
    <w:rsid w:val="0020681E"/>
    <w:rsid w:val="002068D3"/>
    <w:rsid w:val="00206903"/>
    <w:rsid w:val="00206B1D"/>
    <w:rsid w:val="00206D39"/>
    <w:rsid w:val="0020757C"/>
    <w:rsid w:val="00207727"/>
    <w:rsid w:val="00207C68"/>
    <w:rsid w:val="00207D37"/>
    <w:rsid w:val="00207D4C"/>
    <w:rsid w:val="0021046B"/>
    <w:rsid w:val="002105F7"/>
    <w:rsid w:val="00210C99"/>
    <w:rsid w:val="00210DC5"/>
    <w:rsid w:val="00210F77"/>
    <w:rsid w:val="0021114B"/>
    <w:rsid w:val="0021161C"/>
    <w:rsid w:val="00211AB5"/>
    <w:rsid w:val="00211BAE"/>
    <w:rsid w:val="0021203E"/>
    <w:rsid w:val="002120F6"/>
    <w:rsid w:val="0021249E"/>
    <w:rsid w:val="002128D9"/>
    <w:rsid w:val="00212962"/>
    <w:rsid w:val="0021358E"/>
    <w:rsid w:val="00213736"/>
    <w:rsid w:val="00213917"/>
    <w:rsid w:val="00213B30"/>
    <w:rsid w:val="002143EA"/>
    <w:rsid w:val="00215380"/>
    <w:rsid w:val="0021574E"/>
    <w:rsid w:val="002158B1"/>
    <w:rsid w:val="00215FAD"/>
    <w:rsid w:val="002162FB"/>
    <w:rsid w:val="00216444"/>
    <w:rsid w:val="00216537"/>
    <w:rsid w:val="00216679"/>
    <w:rsid w:val="00216CD8"/>
    <w:rsid w:val="00217019"/>
    <w:rsid w:val="002177E4"/>
    <w:rsid w:val="00217B9D"/>
    <w:rsid w:val="00217F30"/>
    <w:rsid w:val="00220A44"/>
    <w:rsid w:val="00220FA1"/>
    <w:rsid w:val="002211BB"/>
    <w:rsid w:val="002211CD"/>
    <w:rsid w:val="00221DC6"/>
    <w:rsid w:val="00222053"/>
    <w:rsid w:val="002223E6"/>
    <w:rsid w:val="002224F6"/>
    <w:rsid w:val="002226FF"/>
    <w:rsid w:val="0022276D"/>
    <w:rsid w:val="002227C8"/>
    <w:rsid w:val="00222860"/>
    <w:rsid w:val="00222F51"/>
    <w:rsid w:val="0022300D"/>
    <w:rsid w:val="00223371"/>
    <w:rsid w:val="00223873"/>
    <w:rsid w:val="002240F6"/>
    <w:rsid w:val="002252CD"/>
    <w:rsid w:val="002254F3"/>
    <w:rsid w:val="00225765"/>
    <w:rsid w:val="00225D87"/>
    <w:rsid w:val="00225F52"/>
    <w:rsid w:val="00226C30"/>
    <w:rsid w:val="00227044"/>
    <w:rsid w:val="0022723F"/>
    <w:rsid w:val="002274A8"/>
    <w:rsid w:val="002277F1"/>
    <w:rsid w:val="002300A8"/>
    <w:rsid w:val="0023019A"/>
    <w:rsid w:val="00230674"/>
    <w:rsid w:val="00230793"/>
    <w:rsid w:val="00230BE8"/>
    <w:rsid w:val="00230EF8"/>
    <w:rsid w:val="00230F19"/>
    <w:rsid w:val="00231177"/>
    <w:rsid w:val="0023165A"/>
    <w:rsid w:val="002316AE"/>
    <w:rsid w:val="00231907"/>
    <w:rsid w:val="002319C4"/>
    <w:rsid w:val="00231ABE"/>
    <w:rsid w:val="00231C34"/>
    <w:rsid w:val="002320EE"/>
    <w:rsid w:val="002322CB"/>
    <w:rsid w:val="00232457"/>
    <w:rsid w:val="00232475"/>
    <w:rsid w:val="0023261A"/>
    <w:rsid w:val="002330D0"/>
    <w:rsid w:val="0023322E"/>
    <w:rsid w:val="00233281"/>
    <w:rsid w:val="002336DB"/>
    <w:rsid w:val="0023389A"/>
    <w:rsid w:val="002346FF"/>
    <w:rsid w:val="00234F23"/>
    <w:rsid w:val="0023509F"/>
    <w:rsid w:val="00235178"/>
    <w:rsid w:val="00235330"/>
    <w:rsid w:val="002356FD"/>
    <w:rsid w:val="00235AC1"/>
    <w:rsid w:val="00235B21"/>
    <w:rsid w:val="00235B4E"/>
    <w:rsid w:val="002366C5"/>
    <w:rsid w:val="002367F0"/>
    <w:rsid w:val="002368DD"/>
    <w:rsid w:val="00237038"/>
    <w:rsid w:val="00237061"/>
    <w:rsid w:val="0023707D"/>
    <w:rsid w:val="002374A0"/>
    <w:rsid w:val="002379D3"/>
    <w:rsid w:val="00237A6B"/>
    <w:rsid w:val="00237F29"/>
    <w:rsid w:val="0024014C"/>
    <w:rsid w:val="002403F2"/>
    <w:rsid w:val="0024074F"/>
    <w:rsid w:val="00240917"/>
    <w:rsid w:val="00240EE6"/>
    <w:rsid w:val="002410AA"/>
    <w:rsid w:val="00241164"/>
    <w:rsid w:val="00241207"/>
    <w:rsid w:val="002414F1"/>
    <w:rsid w:val="00241882"/>
    <w:rsid w:val="002422ED"/>
    <w:rsid w:val="002423C4"/>
    <w:rsid w:val="0024248F"/>
    <w:rsid w:val="002424F0"/>
    <w:rsid w:val="00242687"/>
    <w:rsid w:val="00242B19"/>
    <w:rsid w:val="00243450"/>
    <w:rsid w:val="00243498"/>
    <w:rsid w:val="00243C99"/>
    <w:rsid w:val="00243DA9"/>
    <w:rsid w:val="002442F3"/>
    <w:rsid w:val="0024461B"/>
    <w:rsid w:val="0024468F"/>
    <w:rsid w:val="00244CF3"/>
    <w:rsid w:val="00244EA3"/>
    <w:rsid w:val="002451FC"/>
    <w:rsid w:val="0024571F"/>
    <w:rsid w:val="00246293"/>
    <w:rsid w:val="0024647C"/>
    <w:rsid w:val="0024660F"/>
    <w:rsid w:val="0024697C"/>
    <w:rsid w:val="00246E27"/>
    <w:rsid w:val="00247143"/>
    <w:rsid w:val="002473AD"/>
    <w:rsid w:val="00247B8A"/>
    <w:rsid w:val="00247C01"/>
    <w:rsid w:val="00247D6C"/>
    <w:rsid w:val="00250002"/>
    <w:rsid w:val="00250577"/>
    <w:rsid w:val="00250A78"/>
    <w:rsid w:val="00250F63"/>
    <w:rsid w:val="00251821"/>
    <w:rsid w:val="00251919"/>
    <w:rsid w:val="0025226A"/>
    <w:rsid w:val="00252358"/>
    <w:rsid w:val="00253334"/>
    <w:rsid w:val="00253AAC"/>
    <w:rsid w:val="00253B65"/>
    <w:rsid w:val="00253C1D"/>
    <w:rsid w:val="002543DB"/>
    <w:rsid w:val="002544EE"/>
    <w:rsid w:val="0025466E"/>
    <w:rsid w:val="00254772"/>
    <w:rsid w:val="002548A5"/>
    <w:rsid w:val="00254AB7"/>
    <w:rsid w:val="00254C36"/>
    <w:rsid w:val="00254F33"/>
    <w:rsid w:val="002555A2"/>
    <w:rsid w:val="002559A8"/>
    <w:rsid w:val="002559E9"/>
    <w:rsid w:val="00255B24"/>
    <w:rsid w:val="00255DF1"/>
    <w:rsid w:val="002561EC"/>
    <w:rsid w:val="002564CF"/>
    <w:rsid w:val="00256C2A"/>
    <w:rsid w:val="00256CC5"/>
    <w:rsid w:val="00256E0B"/>
    <w:rsid w:val="00256F8C"/>
    <w:rsid w:val="00256FE9"/>
    <w:rsid w:val="00257563"/>
    <w:rsid w:val="00257635"/>
    <w:rsid w:val="00260046"/>
    <w:rsid w:val="00260DAB"/>
    <w:rsid w:val="00260DFC"/>
    <w:rsid w:val="00260E6C"/>
    <w:rsid w:val="0026133E"/>
    <w:rsid w:val="0026195B"/>
    <w:rsid w:val="002619F0"/>
    <w:rsid w:val="00261A30"/>
    <w:rsid w:val="00261F3C"/>
    <w:rsid w:val="00262313"/>
    <w:rsid w:val="002625AD"/>
    <w:rsid w:val="002625FA"/>
    <w:rsid w:val="002626A7"/>
    <w:rsid w:val="00262BA1"/>
    <w:rsid w:val="00262C37"/>
    <w:rsid w:val="00263275"/>
    <w:rsid w:val="0026342A"/>
    <w:rsid w:val="00263A4B"/>
    <w:rsid w:val="00263AB9"/>
    <w:rsid w:val="00264F24"/>
    <w:rsid w:val="00265137"/>
    <w:rsid w:val="00265A9A"/>
    <w:rsid w:val="002661A0"/>
    <w:rsid w:val="00266236"/>
    <w:rsid w:val="00266686"/>
    <w:rsid w:val="00267076"/>
    <w:rsid w:val="00267162"/>
    <w:rsid w:val="002671D3"/>
    <w:rsid w:val="00267728"/>
    <w:rsid w:val="00267BF3"/>
    <w:rsid w:val="00270A9D"/>
    <w:rsid w:val="00270AA6"/>
    <w:rsid w:val="00270E19"/>
    <w:rsid w:val="0027136F"/>
    <w:rsid w:val="002714CE"/>
    <w:rsid w:val="00271CD1"/>
    <w:rsid w:val="00272354"/>
    <w:rsid w:val="00272428"/>
    <w:rsid w:val="0027258C"/>
    <w:rsid w:val="002726FE"/>
    <w:rsid w:val="00272AB0"/>
    <w:rsid w:val="00272B89"/>
    <w:rsid w:val="002731A8"/>
    <w:rsid w:val="002738B4"/>
    <w:rsid w:val="002738C4"/>
    <w:rsid w:val="0027397D"/>
    <w:rsid w:val="00273AAA"/>
    <w:rsid w:val="00273E8B"/>
    <w:rsid w:val="00273F7D"/>
    <w:rsid w:val="0027419D"/>
    <w:rsid w:val="00275A24"/>
    <w:rsid w:val="00275A4D"/>
    <w:rsid w:val="00275B6A"/>
    <w:rsid w:val="002760E1"/>
    <w:rsid w:val="00276D0E"/>
    <w:rsid w:val="00276D8E"/>
    <w:rsid w:val="00276DD8"/>
    <w:rsid w:val="0027743C"/>
    <w:rsid w:val="0027755A"/>
    <w:rsid w:val="002777C8"/>
    <w:rsid w:val="0027796A"/>
    <w:rsid w:val="00277B44"/>
    <w:rsid w:val="0028001D"/>
    <w:rsid w:val="002801E2"/>
    <w:rsid w:val="002803CB"/>
    <w:rsid w:val="0028050E"/>
    <w:rsid w:val="0028088A"/>
    <w:rsid w:val="002808FA"/>
    <w:rsid w:val="0028090A"/>
    <w:rsid w:val="00280F2D"/>
    <w:rsid w:val="0028101D"/>
    <w:rsid w:val="00283A3A"/>
    <w:rsid w:val="00283D9C"/>
    <w:rsid w:val="00284A53"/>
    <w:rsid w:val="00284C05"/>
    <w:rsid w:val="00284E25"/>
    <w:rsid w:val="002851FE"/>
    <w:rsid w:val="002852AF"/>
    <w:rsid w:val="002854D8"/>
    <w:rsid w:val="00285D39"/>
    <w:rsid w:val="00285F80"/>
    <w:rsid w:val="002860A8"/>
    <w:rsid w:val="00286409"/>
    <w:rsid w:val="00286CF8"/>
    <w:rsid w:val="00287690"/>
    <w:rsid w:val="00287E3F"/>
    <w:rsid w:val="00287F0E"/>
    <w:rsid w:val="00287F54"/>
    <w:rsid w:val="0029018A"/>
    <w:rsid w:val="00290686"/>
    <w:rsid w:val="00290701"/>
    <w:rsid w:val="0029076B"/>
    <w:rsid w:val="00290858"/>
    <w:rsid w:val="00291154"/>
    <w:rsid w:val="002913F3"/>
    <w:rsid w:val="002918DF"/>
    <w:rsid w:val="0029277F"/>
    <w:rsid w:val="002929C7"/>
    <w:rsid w:val="00292B71"/>
    <w:rsid w:val="0029395A"/>
    <w:rsid w:val="00293D5B"/>
    <w:rsid w:val="00293DFF"/>
    <w:rsid w:val="002940B2"/>
    <w:rsid w:val="0029415B"/>
    <w:rsid w:val="002941D4"/>
    <w:rsid w:val="002943FD"/>
    <w:rsid w:val="002947DC"/>
    <w:rsid w:val="00294A63"/>
    <w:rsid w:val="00294A80"/>
    <w:rsid w:val="00294CCC"/>
    <w:rsid w:val="00294D33"/>
    <w:rsid w:val="00294DF8"/>
    <w:rsid w:val="00295011"/>
    <w:rsid w:val="00295EEA"/>
    <w:rsid w:val="0029613C"/>
    <w:rsid w:val="00296179"/>
    <w:rsid w:val="002963F6"/>
    <w:rsid w:val="00296723"/>
    <w:rsid w:val="0029682F"/>
    <w:rsid w:val="00296F04"/>
    <w:rsid w:val="00297AFB"/>
    <w:rsid w:val="00297E53"/>
    <w:rsid w:val="002A03A4"/>
    <w:rsid w:val="002A0B8C"/>
    <w:rsid w:val="002A0DCE"/>
    <w:rsid w:val="002A1335"/>
    <w:rsid w:val="002A1469"/>
    <w:rsid w:val="002A1807"/>
    <w:rsid w:val="002A194E"/>
    <w:rsid w:val="002A1ACB"/>
    <w:rsid w:val="002A2243"/>
    <w:rsid w:val="002A2712"/>
    <w:rsid w:val="002A28A2"/>
    <w:rsid w:val="002A2A69"/>
    <w:rsid w:val="002A3B9A"/>
    <w:rsid w:val="002A429E"/>
    <w:rsid w:val="002A4552"/>
    <w:rsid w:val="002A4AAF"/>
    <w:rsid w:val="002A53C6"/>
    <w:rsid w:val="002A5409"/>
    <w:rsid w:val="002A5DF8"/>
    <w:rsid w:val="002A5EAD"/>
    <w:rsid w:val="002A6041"/>
    <w:rsid w:val="002A61F2"/>
    <w:rsid w:val="002A6336"/>
    <w:rsid w:val="002A6554"/>
    <w:rsid w:val="002A6C6D"/>
    <w:rsid w:val="002A70B6"/>
    <w:rsid w:val="002A73E4"/>
    <w:rsid w:val="002A7878"/>
    <w:rsid w:val="002A79DA"/>
    <w:rsid w:val="002B1369"/>
    <w:rsid w:val="002B1DED"/>
    <w:rsid w:val="002B20B0"/>
    <w:rsid w:val="002B20F4"/>
    <w:rsid w:val="002B270B"/>
    <w:rsid w:val="002B281A"/>
    <w:rsid w:val="002B2934"/>
    <w:rsid w:val="002B29A8"/>
    <w:rsid w:val="002B2AD3"/>
    <w:rsid w:val="002B325B"/>
    <w:rsid w:val="002B3617"/>
    <w:rsid w:val="002B3F92"/>
    <w:rsid w:val="002B46B1"/>
    <w:rsid w:val="002B47DA"/>
    <w:rsid w:val="002B4B3E"/>
    <w:rsid w:val="002B59B0"/>
    <w:rsid w:val="002B5D59"/>
    <w:rsid w:val="002B63A5"/>
    <w:rsid w:val="002B659C"/>
    <w:rsid w:val="002B6D00"/>
    <w:rsid w:val="002B6F6A"/>
    <w:rsid w:val="002B73CD"/>
    <w:rsid w:val="002B73E8"/>
    <w:rsid w:val="002B74B8"/>
    <w:rsid w:val="002B75C8"/>
    <w:rsid w:val="002B7FF7"/>
    <w:rsid w:val="002C09BD"/>
    <w:rsid w:val="002C14D5"/>
    <w:rsid w:val="002C1B14"/>
    <w:rsid w:val="002C1C8E"/>
    <w:rsid w:val="002C2082"/>
    <w:rsid w:val="002C20D3"/>
    <w:rsid w:val="002C2556"/>
    <w:rsid w:val="002C2F80"/>
    <w:rsid w:val="002C3717"/>
    <w:rsid w:val="002C3AD1"/>
    <w:rsid w:val="002C3BC3"/>
    <w:rsid w:val="002C3D80"/>
    <w:rsid w:val="002C3F26"/>
    <w:rsid w:val="002C4D76"/>
    <w:rsid w:val="002C4FE2"/>
    <w:rsid w:val="002C558E"/>
    <w:rsid w:val="002C5C42"/>
    <w:rsid w:val="002C6131"/>
    <w:rsid w:val="002C62F1"/>
    <w:rsid w:val="002C6694"/>
    <w:rsid w:val="002C6B6A"/>
    <w:rsid w:val="002C6C95"/>
    <w:rsid w:val="002C6F73"/>
    <w:rsid w:val="002C70D2"/>
    <w:rsid w:val="002C712B"/>
    <w:rsid w:val="002C760B"/>
    <w:rsid w:val="002C784C"/>
    <w:rsid w:val="002C7D8A"/>
    <w:rsid w:val="002D0078"/>
    <w:rsid w:val="002D0FD5"/>
    <w:rsid w:val="002D1AE9"/>
    <w:rsid w:val="002D1D21"/>
    <w:rsid w:val="002D1ECB"/>
    <w:rsid w:val="002D2594"/>
    <w:rsid w:val="002D27C4"/>
    <w:rsid w:val="002D4197"/>
    <w:rsid w:val="002D419E"/>
    <w:rsid w:val="002D45E4"/>
    <w:rsid w:val="002D495F"/>
    <w:rsid w:val="002D5711"/>
    <w:rsid w:val="002D5B8C"/>
    <w:rsid w:val="002D5E1C"/>
    <w:rsid w:val="002D65CF"/>
    <w:rsid w:val="002D6AD3"/>
    <w:rsid w:val="002D6BD3"/>
    <w:rsid w:val="002D711E"/>
    <w:rsid w:val="002D7A96"/>
    <w:rsid w:val="002D7C0A"/>
    <w:rsid w:val="002D7CD6"/>
    <w:rsid w:val="002D7F37"/>
    <w:rsid w:val="002E02DF"/>
    <w:rsid w:val="002E0694"/>
    <w:rsid w:val="002E0BE5"/>
    <w:rsid w:val="002E0E33"/>
    <w:rsid w:val="002E0F5F"/>
    <w:rsid w:val="002E125B"/>
    <w:rsid w:val="002E1654"/>
    <w:rsid w:val="002E2202"/>
    <w:rsid w:val="002E2B2D"/>
    <w:rsid w:val="002E2BC0"/>
    <w:rsid w:val="002E3296"/>
    <w:rsid w:val="002E34B2"/>
    <w:rsid w:val="002E34B5"/>
    <w:rsid w:val="002E3BFE"/>
    <w:rsid w:val="002E4079"/>
    <w:rsid w:val="002E4806"/>
    <w:rsid w:val="002E4F21"/>
    <w:rsid w:val="002E51BC"/>
    <w:rsid w:val="002E53E1"/>
    <w:rsid w:val="002E5920"/>
    <w:rsid w:val="002E6115"/>
    <w:rsid w:val="002E66FA"/>
    <w:rsid w:val="002E67EB"/>
    <w:rsid w:val="002E6BB8"/>
    <w:rsid w:val="002E6EC1"/>
    <w:rsid w:val="002E7152"/>
    <w:rsid w:val="002E733E"/>
    <w:rsid w:val="002E7605"/>
    <w:rsid w:val="002E7D64"/>
    <w:rsid w:val="002E7DDA"/>
    <w:rsid w:val="002E7FAA"/>
    <w:rsid w:val="002F0662"/>
    <w:rsid w:val="002F06B5"/>
    <w:rsid w:val="002F0F1F"/>
    <w:rsid w:val="002F1347"/>
    <w:rsid w:val="002F160C"/>
    <w:rsid w:val="002F171C"/>
    <w:rsid w:val="002F1ECE"/>
    <w:rsid w:val="002F2EFE"/>
    <w:rsid w:val="002F31A2"/>
    <w:rsid w:val="002F31FF"/>
    <w:rsid w:val="002F342C"/>
    <w:rsid w:val="002F34FD"/>
    <w:rsid w:val="002F3647"/>
    <w:rsid w:val="002F46EA"/>
    <w:rsid w:val="002F4A43"/>
    <w:rsid w:val="002F4D4A"/>
    <w:rsid w:val="002F5098"/>
    <w:rsid w:val="002F557C"/>
    <w:rsid w:val="002F5AB1"/>
    <w:rsid w:val="002F6011"/>
    <w:rsid w:val="002F61ED"/>
    <w:rsid w:val="002F6355"/>
    <w:rsid w:val="002F63B9"/>
    <w:rsid w:val="002F7860"/>
    <w:rsid w:val="002F7CCE"/>
    <w:rsid w:val="003000D5"/>
    <w:rsid w:val="003001D9"/>
    <w:rsid w:val="003002D9"/>
    <w:rsid w:val="003003AA"/>
    <w:rsid w:val="003005EB"/>
    <w:rsid w:val="003007D9"/>
    <w:rsid w:val="00300983"/>
    <w:rsid w:val="0030117E"/>
    <w:rsid w:val="0030143A"/>
    <w:rsid w:val="003016B0"/>
    <w:rsid w:val="00301AAA"/>
    <w:rsid w:val="003022FF"/>
    <w:rsid w:val="003026EB"/>
    <w:rsid w:val="00302746"/>
    <w:rsid w:val="00302DEF"/>
    <w:rsid w:val="00303433"/>
    <w:rsid w:val="003034A6"/>
    <w:rsid w:val="003035E8"/>
    <w:rsid w:val="00303831"/>
    <w:rsid w:val="00304210"/>
    <w:rsid w:val="0030430A"/>
    <w:rsid w:val="00304383"/>
    <w:rsid w:val="00304CCD"/>
    <w:rsid w:val="003050BE"/>
    <w:rsid w:val="0030514D"/>
    <w:rsid w:val="0030518B"/>
    <w:rsid w:val="003057D3"/>
    <w:rsid w:val="003057E3"/>
    <w:rsid w:val="003059A1"/>
    <w:rsid w:val="00305AC0"/>
    <w:rsid w:val="00305AC8"/>
    <w:rsid w:val="00305DAC"/>
    <w:rsid w:val="00305F14"/>
    <w:rsid w:val="00306264"/>
    <w:rsid w:val="003062D3"/>
    <w:rsid w:val="00306314"/>
    <w:rsid w:val="00306814"/>
    <w:rsid w:val="003069B6"/>
    <w:rsid w:val="00306A27"/>
    <w:rsid w:val="00306F4E"/>
    <w:rsid w:val="0030720E"/>
    <w:rsid w:val="00307CD3"/>
    <w:rsid w:val="00307D19"/>
    <w:rsid w:val="00307F05"/>
    <w:rsid w:val="00307F57"/>
    <w:rsid w:val="00307FB2"/>
    <w:rsid w:val="00310170"/>
    <w:rsid w:val="003104E2"/>
    <w:rsid w:val="0031085C"/>
    <w:rsid w:val="00310D23"/>
    <w:rsid w:val="0031114F"/>
    <w:rsid w:val="003117EE"/>
    <w:rsid w:val="003120AB"/>
    <w:rsid w:val="003120B1"/>
    <w:rsid w:val="00312BDD"/>
    <w:rsid w:val="00312E4F"/>
    <w:rsid w:val="00312EF5"/>
    <w:rsid w:val="00313719"/>
    <w:rsid w:val="00313BEA"/>
    <w:rsid w:val="00313D24"/>
    <w:rsid w:val="00313F4D"/>
    <w:rsid w:val="0031437E"/>
    <w:rsid w:val="00314752"/>
    <w:rsid w:val="00314755"/>
    <w:rsid w:val="0031488B"/>
    <w:rsid w:val="00314BFD"/>
    <w:rsid w:val="00314C63"/>
    <w:rsid w:val="00315039"/>
    <w:rsid w:val="0031517E"/>
    <w:rsid w:val="0031567A"/>
    <w:rsid w:val="0031588D"/>
    <w:rsid w:val="003165F7"/>
    <w:rsid w:val="003169B9"/>
    <w:rsid w:val="00316AA7"/>
    <w:rsid w:val="00316C36"/>
    <w:rsid w:val="00316C97"/>
    <w:rsid w:val="00316E31"/>
    <w:rsid w:val="003171CA"/>
    <w:rsid w:val="0031768F"/>
    <w:rsid w:val="00317E1C"/>
    <w:rsid w:val="003202A9"/>
    <w:rsid w:val="00320EC0"/>
    <w:rsid w:val="00320F69"/>
    <w:rsid w:val="003215EC"/>
    <w:rsid w:val="0032176F"/>
    <w:rsid w:val="00321882"/>
    <w:rsid w:val="00321E10"/>
    <w:rsid w:val="003226C6"/>
    <w:rsid w:val="003226FF"/>
    <w:rsid w:val="003237F3"/>
    <w:rsid w:val="00324686"/>
    <w:rsid w:val="00324727"/>
    <w:rsid w:val="00325141"/>
    <w:rsid w:val="00325315"/>
    <w:rsid w:val="003255E6"/>
    <w:rsid w:val="00325E3F"/>
    <w:rsid w:val="00326C1C"/>
    <w:rsid w:val="00326FEA"/>
    <w:rsid w:val="0032770F"/>
    <w:rsid w:val="00327824"/>
    <w:rsid w:val="00327AAB"/>
    <w:rsid w:val="00327BF0"/>
    <w:rsid w:val="0033020D"/>
    <w:rsid w:val="00330512"/>
    <w:rsid w:val="003305D9"/>
    <w:rsid w:val="00330A0F"/>
    <w:rsid w:val="0033170D"/>
    <w:rsid w:val="00331802"/>
    <w:rsid w:val="00331AAB"/>
    <w:rsid w:val="0033224E"/>
    <w:rsid w:val="00332786"/>
    <w:rsid w:val="003327A6"/>
    <w:rsid w:val="00332B7B"/>
    <w:rsid w:val="00332BC5"/>
    <w:rsid w:val="00332C6B"/>
    <w:rsid w:val="00332C74"/>
    <w:rsid w:val="00332D84"/>
    <w:rsid w:val="00333707"/>
    <w:rsid w:val="00333873"/>
    <w:rsid w:val="00333915"/>
    <w:rsid w:val="00334588"/>
    <w:rsid w:val="00334CA3"/>
    <w:rsid w:val="00334D0C"/>
    <w:rsid w:val="00334D19"/>
    <w:rsid w:val="00334ECC"/>
    <w:rsid w:val="00335770"/>
    <w:rsid w:val="00335A30"/>
    <w:rsid w:val="00335D86"/>
    <w:rsid w:val="0033627E"/>
    <w:rsid w:val="0033660D"/>
    <w:rsid w:val="00336BF5"/>
    <w:rsid w:val="00336C01"/>
    <w:rsid w:val="00337566"/>
    <w:rsid w:val="00337954"/>
    <w:rsid w:val="00337E89"/>
    <w:rsid w:val="00337FF4"/>
    <w:rsid w:val="003405FD"/>
    <w:rsid w:val="00340A8A"/>
    <w:rsid w:val="003414A2"/>
    <w:rsid w:val="003414E8"/>
    <w:rsid w:val="00341B5C"/>
    <w:rsid w:val="00341BF8"/>
    <w:rsid w:val="00342115"/>
    <w:rsid w:val="003423DF"/>
    <w:rsid w:val="003427AB"/>
    <w:rsid w:val="00342AD1"/>
    <w:rsid w:val="00342CF7"/>
    <w:rsid w:val="00342EA3"/>
    <w:rsid w:val="0034341B"/>
    <w:rsid w:val="0034399C"/>
    <w:rsid w:val="00343BEA"/>
    <w:rsid w:val="00343D4B"/>
    <w:rsid w:val="00344369"/>
    <w:rsid w:val="00344386"/>
    <w:rsid w:val="00344A07"/>
    <w:rsid w:val="00344AE0"/>
    <w:rsid w:val="00344EDE"/>
    <w:rsid w:val="00345160"/>
    <w:rsid w:val="00345205"/>
    <w:rsid w:val="0034539B"/>
    <w:rsid w:val="00345459"/>
    <w:rsid w:val="00345BFB"/>
    <w:rsid w:val="00345D40"/>
    <w:rsid w:val="00346F92"/>
    <w:rsid w:val="003470F8"/>
    <w:rsid w:val="00347F47"/>
    <w:rsid w:val="003509B3"/>
    <w:rsid w:val="00350A96"/>
    <w:rsid w:val="00350E18"/>
    <w:rsid w:val="00351381"/>
    <w:rsid w:val="00351427"/>
    <w:rsid w:val="003518E3"/>
    <w:rsid w:val="003519DC"/>
    <w:rsid w:val="00351B6E"/>
    <w:rsid w:val="003520E4"/>
    <w:rsid w:val="0035213A"/>
    <w:rsid w:val="00352185"/>
    <w:rsid w:val="00352673"/>
    <w:rsid w:val="0035272A"/>
    <w:rsid w:val="00352E0D"/>
    <w:rsid w:val="00353545"/>
    <w:rsid w:val="00353902"/>
    <w:rsid w:val="003542C8"/>
    <w:rsid w:val="003544FA"/>
    <w:rsid w:val="003548BF"/>
    <w:rsid w:val="00354AF0"/>
    <w:rsid w:val="003550AE"/>
    <w:rsid w:val="003551C2"/>
    <w:rsid w:val="00355333"/>
    <w:rsid w:val="00355516"/>
    <w:rsid w:val="003556F8"/>
    <w:rsid w:val="00355C49"/>
    <w:rsid w:val="0035639B"/>
    <w:rsid w:val="00356B44"/>
    <w:rsid w:val="00356CD2"/>
    <w:rsid w:val="00356E31"/>
    <w:rsid w:val="003571F8"/>
    <w:rsid w:val="003576AD"/>
    <w:rsid w:val="00357713"/>
    <w:rsid w:val="00357A16"/>
    <w:rsid w:val="00360244"/>
    <w:rsid w:val="00360944"/>
    <w:rsid w:val="00360A51"/>
    <w:rsid w:val="003610D8"/>
    <w:rsid w:val="0036134D"/>
    <w:rsid w:val="00361370"/>
    <w:rsid w:val="00361AA5"/>
    <w:rsid w:val="00361B9E"/>
    <w:rsid w:val="00361BE5"/>
    <w:rsid w:val="00362091"/>
    <w:rsid w:val="00362157"/>
    <w:rsid w:val="003628E2"/>
    <w:rsid w:val="003628F1"/>
    <w:rsid w:val="00362A1D"/>
    <w:rsid w:val="00362B79"/>
    <w:rsid w:val="003630A9"/>
    <w:rsid w:val="00363377"/>
    <w:rsid w:val="00363B79"/>
    <w:rsid w:val="00363FB8"/>
    <w:rsid w:val="003646DC"/>
    <w:rsid w:val="003649F7"/>
    <w:rsid w:val="00364CF6"/>
    <w:rsid w:val="003657E2"/>
    <w:rsid w:val="00366A42"/>
    <w:rsid w:val="00366D1B"/>
    <w:rsid w:val="00366DC7"/>
    <w:rsid w:val="003671FB"/>
    <w:rsid w:val="00367575"/>
    <w:rsid w:val="0036765A"/>
    <w:rsid w:val="00367C46"/>
    <w:rsid w:val="00367F9F"/>
    <w:rsid w:val="00370433"/>
    <w:rsid w:val="00370AD3"/>
    <w:rsid w:val="00370BF2"/>
    <w:rsid w:val="00370CDE"/>
    <w:rsid w:val="0037100A"/>
    <w:rsid w:val="003712D0"/>
    <w:rsid w:val="00371688"/>
    <w:rsid w:val="00371BA9"/>
    <w:rsid w:val="00371BE8"/>
    <w:rsid w:val="00371CCA"/>
    <w:rsid w:val="00371CE6"/>
    <w:rsid w:val="0037244D"/>
    <w:rsid w:val="00372CFE"/>
    <w:rsid w:val="00372EC7"/>
    <w:rsid w:val="00373295"/>
    <w:rsid w:val="00373ED3"/>
    <w:rsid w:val="003741CE"/>
    <w:rsid w:val="003747A1"/>
    <w:rsid w:val="00374CCA"/>
    <w:rsid w:val="00375718"/>
    <w:rsid w:val="00376D7D"/>
    <w:rsid w:val="0037753A"/>
    <w:rsid w:val="003800D2"/>
    <w:rsid w:val="00380562"/>
    <w:rsid w:val="00380716"/>
    <w:rsid w:val="00380BB1"/>
    <w:rsid w:val="00380C0C"/>
    <w:rsid w:val="00381F11"/>
    <w:rsid w:val="00381FDB"/>
    <w:rsid w:val="00382161"/>
    <w:rsid w:val="003824C1"/>
    <w:rsid w:val="00382B1E"/>
    <w:rsid w:val="00382EAA"/>
    <w:rsid w:val="0038311C"/>
    <w:rsid w:val="00383448"/>
    <w:rsid w:val="00383A72"/>
    <w:rsid w:val="003841FD"/>
    <w:rsid w:val="00384B7A"/>
    <w:rsid w:val="00384BED"/>
    <w:rsid w:val="00384EFC"/>
    <w:rsid w:val="00385081"/>
    <w:rsid w:val="003850F7"/>
    <w:rsid w:val="0038514B"/>
    <w:rsid w:val="0038613C"/>
    <w:rsid w:val="00386452"/>
    <w:rsid w:val="00386850"/>
    <w:rsid w:val="00386C94"/>
    <w:rsid w:val="00386F5D"/>
    <w:rsid w:val="00387019"/>
    <w:rsid w:val="003872BA"/>
    <w:rsid w:val="00387350"/>
    <w:rsid w:val="00387A35"/>
    <w:rsid w:val="00387D48"/>
    <w:rsid w:val="00387D9A"/>
    <w:rsid w:val="00387F94"/>
    <w:rsid w:val="003901C8"/>
    <w:rsid w:val="00390309"/>
    <w:rsid w:val="003905F3"/>
    <w:rsid w:val="003906DF"/>
    <w:rsid w:val="00390A30"/>
    <w:rsid w:val="00390AA9"/>
    <w:rsid w:val="00390C43"/>
    <w:rsid w:val="00390E19"/>
    <w:rsid w:val="003917CE"/>
    <w:rsid w:val="00391DCD"/>
    <w:rsid w:val="00392153"/>
    <w:rsid w:val="003921DB"/>
    <w:rsid w:val="00392F1A"/>
    <w:rsid w:val="00392FD8"/>
    <w:rsid w:val="00394154"/>
    <w:rsid w:val="0039450E"/>
    <w:rsid w:val="00395308"/>
    <w:rsid w:val="00395F0C"/>
    <w:rsid w:val="00396180"/>
    <w:rsid w:val="003963FA"/>
    <w:rsid w:val="00397162"/>
    <w:rsid w:val="00397669"/>
    <w:rsid w:val="00397F77"/>
    <w:rsid w:val="00397FDC"/>
    <w:rsid w:val="003A04CD"/>
    <w:rsid w:val="003A059D"/>
    <w:rsid w:val="003A0B78"/>
    <w:rsid w:val="003A0FB3"/>
    <w:rsid w:val="003A16D1"/>
    <w:rsid w:val="003A1EB2"/>
    <w:rsid w:val="003A1EEA"/>
    <w:rsid w:val="003A1FC7"/>
    <w:rsid w:val="003A2636"/>
    <w:rsid w:val="003A2956"/>
    <w:rsid w:val="003A2AFE"/>
    <w:rsid w:val="003A3734"/>
    <w:rsid w:val="003A38F2"/>
    <w:rsid w:val="003A39F1"/>
    <w:rsid w:val="003A451C"/>
    <w:rsid w:val="003A4708"/>
    <w:rsid w:val="003A4866"/>
    <w:rsid w:val="003A4B3B"/>
    <w:rsid w:val="003A4C85"/>
    <w:rsid w:val="003A4F97"/>
    <w:rsid w:val="003A5035"/>
    <w:rsid w:val="003A54AC"/>
    <w:rsid w:val="003A5727"/>
    <w:rsid w:val="003A5805"/>
    <w:rsid w:val="003A5D92"/>
    <w:rsid w:val="003A6DD7"/>
    <w:rsid w:val="003A7223"/>
    <w:rsid w:val="003A7359"/>
    <w:rsid w:val="003A79CA"/>
    <w:rsid w:val="003B05FF"/>
    <w:rsid w:val="003B08A2"/>
    <w:rsid w:val="003B0A01"/>
    <w:rsid w:val="003B0A79"/>
    <w:rsid w:val="003B1320"/>
    <w:rsid w:val="003B149A"/>
    <w:rsid w:val="003B1A0C"/>
    <w:rsid w:val="003B2795"/>
    <w:rsid w:val="003B281C"/>
    <w:rsid w:val="003B2AEC"/>
    <w:rsid w:val="003B31F4"/>
    <w:rsid w:val="003B3ACD"/>
    <w:rsid w:val="003B3B4D"/>
    <w:rsid w:val="003B3F1B"/>
    <w:rsid w:val="003B41D6"/>
    <w:rsid w:val="003B4261"/>
    <w:rsid w:val="003B491E"/>
    <w:rsid w:val="003B507A"/>
    <w:rsid w:val="003B5140"/>
    <w:rsid w:val="003B578F"/>
    <w:rsid w:val="003B6056"/>
    <w:rsid w:val="003B60D9"/>
    <w:rsid w:val="003B60DF"/>
    <w:rsid w:val="003B6167"/>
    <w:rsid w:val="003B69D6"/>
    <w:rsid w:val="003B7647"/>
    <w:rsid w:val="003B7CCA"/>
    <w:rsid w:val="003B7E53"/>
    <w:rsid w:val="003C073F"/>
    <w:rsid w:val="003C0835"/>
    <w:rsid w:val="003C0CA8"/>
    <w:rsid w:val="003C0D34"/>
    <w:rsid w:val="003C1551"/>
    <w:rsid w:val="003C1949"/>
    <w:rsid w:val="003C1CBD"/>
    <w:rsid w:val="003C1DE8"/>
    <w:rsid w:val="003C2285"/>
    <w:rsid w:val="003C2832"/>
    <w:rsid w:val="003C28C4"/>
    <w:rsid w:val="003C2DF5"/>
    <w:rsid w:val="003C2EE5"/>
    <w:rsid w:val="003C36FD"/>
    <w:rsid w:val="003C3D43"/>
    <w:rsid w:val="003C3D85"/>
    <w:rsid w:val="003C4E44"/>
    <w:rsid w:val="003C5977"/>
    <w:rsid w:val="003C5BC2"/>
    <w:rsid w:val="003C5C8B"/>
    <w:rsid w:val="003C5E8C"/>
    <w:rsid w:val="003C5EA6"/>
    <w:rsid w:val="003C6112"/>
    <w:rsid w:val="003C63BD"/>
    <w:rsid w:val="003C6788"/>
    <w:rsid w:val="003C6D1D"/>
    <w:rsid w:val="003C716D"/>
    <w:rsid w:val="003C73DC"/>
    <w:rsid w:val="003C76D7"/>
    <w:rsid w:val="003C78E6"/>
    <w:rsid w:val="003C7949"/>
    <w:rsid w:val="003D0399"/>
    <w:rsid w:val="003D07D1"/>
    <w:rsid w:val="003D08BD"/>
    <w:rsid w:val="003D0B34"/>
    <w:rsid w:val="003D0CAF"/>
    <w:rsid w:val="003D0D96"/>
    <w:rsid w:val="003D0FAE"/>
    <w:rsid w:val="003D1874"/>
    <w:rsid w:val="003D1C47"/>
    <w:rsid w:val="003D1E14"/>
    <w:rsid w:val="003D2232"/>
    <w:rsid w:val="003D2281"/>
    <w:rsid w:val="003D252D"/>
    <w:rsid w:val="003D271C"/>
    <w:rsid w:val="003D2C85"/>
    <w:rsid w:val="003D31DD"/>
    <w:rsid w:val="003D3607"/>
    <w:rsid w:val="003D3A47"/>
    <w:rsid w:val="003D42FF"/>
    <w:rsid w:val="003D442A"/>
    <w:rsid w:val="003D4441"/>
    <w:rsid w:val="003D4A5C"/>
    <w:rsid w:val="003D5B15"/>
    <w:rsid w:val="003D5C14"/>
    <w:rsid w:val="003D628F"/>
    <w:rsid w:val="003D63E1"/>
    <w:rsid w:val="003D71F2"/>
    <w:rsid w:val="003D743E"/>
    <w:rsid w:val="003D77A2"/>
    <w:rsid w:val="003D7C7F"/>
    <w:rsid w:val="003D7CA3"/>
    <w:rsid w:val="003D7D09"/>
    <w:rsid w:val="003E04C8"/>
    <w:rsid w:val="003E0F1C"/>
    <w:rsid w:val="003E118C"/>
    <w:rsid w:val="003E1C07"/>
    <w:rsid w:val="003E1CE4"/>
    <w:rsid w:val="003E1D83"/>
    <w:rsid w:val="003E1F4A"/>
    <w:rsid w:val="003E1F4F"/>
    <w:rsid w:val="003E26FC"/>
    <w:rsid w:val="003E2C85"/>
    <w:rsid w:val="003E2F5A"/>
    <w:rsid w:val="003E32E5"/>
    <w:rsid w:val="003E3987"/>
    <w:rsid w:val="003E3A43"/>
    <w:rsid w:val="003E3DFE"/>
    <w:rsid w:val="003E434F"/>
    <w:rsid w:val="003E45B9"/>
    <w:rsid w:val="003E46E9"/>
    <w:rsid w:val="003E4A22"/>
    <w:rsid w:val="003E4FFD"/>
    <w:rsid w:val="003E5118"/>
    <w:rsid w:val="003E6156"/>
    <w:rsid w:val="003E6175"/>
    <w:rsid w:val="003E61EC"/>
    <w:rsid w:val="003E63E8"/>
    <w:rsid w:val="003E68C1"/>
    <w:rsid w:val="003E7B14"/>
    <w:rsid w:val="003E7B67"/>
    <w:rsid w:val="003E7ED6"/>
    <w:rsid w:val="003F02AF"/>
    <w:rsid w:val="003F090B"/>
    <w:rsid w:val="003F0CC9"/>
    <w:rsid w:val="003F0F1F"/>
    <w:rsid w:val="003F11C6"/>
    <w:rsid w:val="003F15D9"/>
    <w:rsid w:val="003F1C80"/>
    <w:rsid w:val="003F2050"/>
    <w:rsid w:val="003F29F0"/>
    <w:rsid w:val="003F32A0"/>
    <w:rsid w:val="003F366B"/>
    <w:rsid w:val="003F368D"/>
    <w:rsid w:val="003F386A"/>
    <w:rsid w:val="003F3A8D"/>
    <w:rsid w:val="003F3CB9"/>
    <w:rsid w:val="003F3E15"/>
    <w:rsid w:val="003F42C1"/>
    <w:rsid w:val="003F467D"/>
    <w:rsid w:val="003F47CD"/>
    <w:rsid w:val="003F4A1D"/>
    <w:rsid w:val="003F4D90"/>
    <w:rsid w:val="003F5519"/>
    <w:rsid w:val="003F5EAA"/>
    <w:rsid w:val="003F605A"/>
    <w:rsid w:val="003F6249"/>
    <w:rsid w:val="003F6737"/>
    <w:rsid w:val="003F6B65"/>
    <w:rsid w:val="003F6E50"/>
    <w:rsid w:val="003F7349"/>
    <w:rsid w:val="003F7577"/>
    <w:rsid w:val="003F78DC"/>
    <w:rsid w:val="003F7ADF"/>
    <w:rsid w:val="003F7D1B"/>
    <w:rsid w:val="003F7E22"/>
    <w:rsid w:val="004007B4"/>
    <w:rsid w:val="00401859"/>
    <w:rsid w:val="00401AB5"/>
    <w:rsid w:val="00402462"/>
    <w:rsid w:val="004024DD"/>
    <w:rsid w:val="00402C8C"/>
    <w:rsid w:val="00402E1C"/>
    <w:rsid w:val="00402F30"/>
    <w:rsid w:val="004039F4"/>
    <w:rsid w:val="00403D18"/>
    <w:rsid w:val="00404AC0"/>
    <w:rsid w:val="00404DF6"/>
    <w:rsid w:val="00404FAA"/>
    <w:rsid w:val="00404FE6"/>
    <w:rsid w:val="0040503F"/>
    <w:rsid w:val="004050AA"/>
    <w:rsid w:val="00405871"/>
    <w:rsid w:val="00405CF7"/>
    <w:rsid w:val="00405F51"/>
    <w:rsid w:val="00406419"/>
    <w:rsid w:val="004064D9"/>
    <w:rsid w:val="0040650F"/>
    <w:rsid w:val="00406828"/>
    <w:rsid w:val="004073A2"/>
    <w:rsid w:val="004073C1"/>
    <w:rsid w:val="0040779B"/>
    <w:rsid w:val="004078BA"/>
    <w:rsid w:val="00407E19"/>
    <w:rsid w:val="0041019D"/>
    <w:rsid w:val="00410369"/>
    <w:rsid w:val="0041074B"/>
    <w:rsid w:val="004109FE"/>
    <w:rsid w:val="00410E0E"/>
    <w:rsid w:val="00411EAF"/>
    <w:rsid w:val="00412F47"/>
    <w:rsid w:val="004133F5"/>
    <w:rsid w:val="004137C6"/>
    <w:rsid w:val="00413A2B"/>
    <w:rsid w:val="00413A5D"/>
    <w:rsid w:val="00413C8E"/>
    <w:rsid w:val="00414504"/>
    <w:rsid w:val="004146B9"/>
    <w:rsid w:val="00414DB5"/>
    <w:rsid w:val="0041528A"/>
    <w:rsid w:val="00415A7A"/>
    <w:rsid w:val="00416137"/>
    <w:rsid w:val="0041617F"/>
    <w:rsid w:val="004161C0"/>
    <w:rsid w:val="0042070E"/>
    <w:rsid w:val="0042076F"/>
    <w:rsid w:val="004216BE"/>
    <w:rsid w:val="00421819"/>
    <w:rsid w:val="00421A34"/>
    <w:rsid w:val="004228FC"/>
    <w:rsid w:val="00422F33"/>
    <w:rsid w:val="004239A4"/>
    <w:rsid w:val="00423E2F"/>
    <w:rsid w:val="004247A2"/>
    <w:rsid w:val="004248C2"/>
    <w:rsid w:val="0042493C"/>
    <w:rsid w:val="00424BBB"/>
    <w:rsid w:val="004258B8"/>
    <w:rsid w:val="00425F95"/>
    <w:rsid w:val="00426085"/>
    <w:rsid w:val="004261B0"/>
    <w:rsid w:val="004261CD"/>
    <w:rsid w:val="00426489"/>
    <w:rsid w:val="004267D9"/>
    <w:rsid w:val="00426832"/>
    <w:rsid w:val="00426903"/>
    <w:rsid w:val="004269F0"/>
    <w:rsid w:val="00426A2E"/>
    <w:rsid w:val="00427453"/>
    <w:rsid w:val="00427846"/>
    <w:rsid w:val="00427902"/>
    <w:rsid w:val="0043006C"/>
    <w:rsid w:val="004307E5"/>
    <w:rsid w:val="0043089A"/>
    <w:rsid w:val="00430A5F"/>
    <w:rsid w:val="00430A79"/>
    <w:rsid w:val="00430E22"/>
    <w:rsid w:val="00431804"/>
    <w:rsid w:val="00431D3C"/>
    <w:rsid w:val="004321B5"/>
    <w:rsid w:val="004322C7"/>
    <w:rsid w:val="00432348"/>
    <w:rsid w:val="00432566"/>
    <w:rsid w:val="00432F1A"/>
    <w:rsid w:val="00433054"/>
    <w:rsid w:val="004330E9"/>
    <w:rsid w:val="0043312E"/>
    <w:rsid w:val="004339EC"/>
    <w:rsid w:val="00433C22"/>
    <w:rsid w:val="00433D62"/>
    <w:rsid w:val="00434D9A"/>
    <w:rsid w:val="004356E3"/>
    <w:rsid w:val="0043577F"/>
    <w:rsid w:val="0043599E"/>
    <w:rsid w:val="004359BD"/>
    <w:rsid w:val="004365CC"/>
    <w:rsid w:val="004376A9"/>
    <w:rsid w:val="004379CF"/>
    <w:rsid w:val="00437DCF"/>
    <w:rsid w:val="00437E15"/>
    <w:rsid w:val="00440102"/>
    <w:rsid w:val="004401B6"/>
    <w:rsid w:val="004401E2"/>
    <w:rsid w:val="004409C6"/>
    <w:rsid w:val="00440C7C"/>
    <w:rsid w:val="0044120D"/>
    <w:rsid w:val="004415A0"/>
    <w:rsid w:val="00441B9B"/>
    <w:rsid w:val="00441E37"/>
    <w:rsid w:val="00441F91"/>
    <w:rsid w:val="0044227F"/>
    <w:rsid w:val="00442390"/>
    <w:rsid w:val="004425E9"/>
    <w:rsid w:val="00442890"/>
    <w:rsid w:val="00442F7D"/>
    <w:rsid w:val="0044301F"/>
    <w:rsid w:val="00443061"/>
    <w:rsid w:val="004431C8"/>
    <w:rsid w:val="00443404"/>
    <w:rsid w:val="004434CF"/>
    <w:rsid w:val="00443B5C"/>
    <w:rsid w:val="00444062"/>
    <w:rsid w:val="00444298"/>
    <w:rsid w:val="00444342"/>
    <w:rsid w:val="00444AB3"/>
    <w:rsid w:val="00444D59"/>
    <w:rsid w:val="00444E6A"/>
    <w:rsid w:val="00444F0E"/>
    <w:rsid w:val="0044500D"/>
    <w:rsid w:val="00445C94"/>
    <w:rsid w:val="00446410"/>
    <w:rsid w:val="00446C8D"/>
    <w:rsid w:val="00446D0D"/>
    <w:rsid w:val="00446D62"/>
    <w:rsid w:val="004470E5"/>
    <w:rsid w:val="004470EB"/>
    <w:rsid w:val="0044719F"/>
    <w:rsid w:val="0044722A"/>
    <w:rsid w:val="004473F2"/>
    <w:rsid w:val="004475DA"/>
    <w:rsid w:val="004475E2"/>
    <w:rsid w:val="00447D7B"/>
    <w:rsid w:val="004506AA"/>
    <w:rsid w:val="004515C1"/>
    <w:rsid w:val="004521F6"/>
    <w:rsid w:val="00452374"/>
    <w:rsid w:val="004527D2"/>
    <w:rsid w:val="00453156"/>
    <w:rsid w:val="004533C4"/>
    <w:rsid w:val="0045342E"/>
    <w:rsid w:val="00453BCE"/>
    <w:rsid w:val="00454006"/>
    <w:rsid w:val="004542AA"/>
    <w:rsid w:val="004542B2"/>
    <w:rsid w:val="004546B0"/>
    <w:rsid w:val="004549BA"/>
    <w:rsid w:val="00454A65"/>
    <w:rsid w:val="00454AAA"/>
    <w:rsid w:val="00454BBB"/>
    <w:rsid w:val="00454E6A"/>
    <w:rsid w:val="00455BA8"/>
    <w:rsid w:val="00455F68"/>
    <w:rsid w:val="004564F1"/>
    <w:rsid w:val="00457209"/>
    <w:rsid w:val="004573C9"/>
    <w:rsid w:val="004576DB"/>
    <w:rsid w:val="00457730"/>
    <w:rsid w:val="00457C84"/>
    <w:rsid w:val="00457D1A"/>
    <w:rsid w:val="00457DC1"/>
    <w:rsid w:val="00457EDB"/>
    <w:rsid w:val="00457F70"/>
    <w:rsid w:val="00457F8D"/>
    <w:rsid w:val="00460872"/>
    <w:rsid w:val="00460AE1"/>
    <w:rsid w:val="00461A7A"/>
    <w:rsid w:val="00461ABA"/>
    <w:rsid w:val="00461BF6"/>
    <w:rsid w:val="00461D2C"/>
    <w:rsid w:val="0046222A"/>
    <w:rsid w:val="004622EB"/>
    <w:rsid w:val="00462875"/>
    <w:rsid w:val="0046343F"/>
    <w:rsid w:val="0046346A"/>
    <w:rsid w:val="004639B3"/>
    <w:rsid w:val="00463A57"/>
    <w:rsid w:val="00463D15"/>
    <w:rsid w:val="00464677"/>
    <w:rsid w:val="00464E94"/>
    <w:rsid w:val="0046515B"/>
    <w:rsid w:val="004651AF"/>
    <w:rsid w:val="00465414"/>
    <w:rsid w:val="0046557E"/>
    <w:rsid w:val="004657B1"/>
    <w:rsid w:val="00465AE4"/>
    <w:rsid w:val="00465EE2"/>
    <w:rsid w:val="00466052"/>
    <w:rsid w:val="004663EF"/>
    <w:rsid w:val="0046665B"/>
    <w:rsid w:val="00466820"/>
    <w:rsid w:val="004673FA"/>
    <w:rsid w:val="00467409"/>
    <w:rsid w:val="0046778C"/>
    <w:rsid w:val="004678A4"/>
    <w:rsid w:val="00467BBA"/>
    <w:rsid w:val="00467D71"/>
    <w:rsid w:val="00467E22"/>
    <w:rsid w:val="004702CC"/>
    <w:rsid w:val="004703AD"/>
    <w:rsid w:val="00470967"/>
    <w:rsid w:val="00470F10"/>
    <w:rsid w:val="004710CF"/>
    <w:rsid w:val="0047153A"/>
    <w:rsid w:val="0047183C"/>
    <w:rsid w:val="00472752"/>
    <w:rsid w:val="00472D05"/>
    <w:rsid w:val="00472D3C"/>
    <w:rsid w:val="00473E81"/>
    <w:rsid w:val="004742E8"/>
    <w:rsid w:val="00475048"/>
    <w:rsid w:val="00475A13"/>
    <w:rsid w:val="00475B44"/>
    <w:rsid w:val="00476139"/>
    <w:rsid w:val="004761F5"/>
    <w:rsid w:val="00476C74"/>
    <w:rsid w:val="00476F48"/>
    <w:rsid w:val="00477453"/>
    <w:rsid w:val="00477EE6"/>
    <w:rsid w:val="00477F57"/>
    <w:rsid w:val="00481125"/>
    <w:rsid w:val="0048128C"/>
    <w:rsid w:val="0048177E"/>
    <w:rsid w:val="004824A3"/>
    <w:rsid w:val="00482512"/>
    <w:rsid w:val="0048273B"/>
    <w:rsid w:val="0048289D"/>
    <w:rsid w:val="00482A1E"/>
    <w:rsid w:val="00482D25"/>
    <w:rsid w:val="00482ED3"/>
    <w:rsid w:val="004832E9"/>
    <w:rsid w:val="00483801"/>
    <w:rsid w:val="004838C5"/>
    <w:rsid w:val="0048394E"/>
    <w:rsid w:val="004844CA"/>
    <w:rsid w:val="0048457B"/>
    <w:rsid w:val="004849E0"/>
    <w:rsid w:val="004849F0"/>
    <w:rsid w:val="00484EAE"/>
    <w:rsid w:val="00484EBF"/>
    <w:rsid w:val="00484FCE"/>
    <w:rsid w:val="004852FC"/>
    <w:rsid w:val="004855E8"/>
    <w:rsid w:val="004856D6"/>
    <w:rsid w:val="004859F5"/>
    <w:rsid w:val="00485AD3"/>
    <w:rsid w:val="00485E60"/>
    <w:rsid w:val="00485F4A"/>
    <w:rsid w:val="00486358"/>
    <w:rsid w:val="004866AA"/>
    <w:rsid w:val="0048689D"/>
    <w:rsid w:val="00486C8F"/>
    <w:rsid w:val="00487293"/>
    <w:rsid w:val="0048756F"/>
    <w:rsid w:val="004879D2"/>
    <w:rsid w:val="00487C0B"/>
    <w:rsid w:val="00487FF3"/>
    <w:rsid w:val="00490491"/>
    <w:rsid w:val="00490BED"/>
    <w:rsid w:val="00490F80"/>
    <w:rsid w:val="00491380"/>
    <w:rsid w:val="004919EB"/>
    <w:rsid w:val="00491AC7"/>
    <w:rsid w:val="00492087"/>
    <w:rsid w:val="00492C37"/>
    <w:rsid w:val="00492FFE"/>
    <w:rsid w:val="0049394A"/>
    <w:rsid w:val="00493ED1"/>
    <w:rsid w:val="004941E4"/>
    <w:rsid w:val="00494631"/>
    <w:rsid w:val="00494B81"/>
    <w:rsid w:val="00494D6B"/>
    <w:rsid w:val="00495279"/>
    <w:rsid w:val="004952A4"/>
    <w:rsid w:val="0049540E"/>
    <w:rsid w:val="00495792"/>
    <w:rsid w:val="00495B64"/>
    <w:rsid w:val="00496030"/>
    <w:rsid w:val="00496366"/>
    <w:rsid w:val="004966CC"/>
    <w:rsid w:val="0049689C"/>
    <w:rsid w:val="00496A02"/>
    <w:rsid w:val="00496A04"/>
    <w:rsid w:val="00496DB7"/>
    <w:rsid w:val="004A0212"/>
    <w:rsid w:val="004A0B0C"/>
    <w:rsid w:val="004A117F"/>
    <w:rsid w:val="004A14A5"/>
    <w:rsid w:val="004A16FA"/>
    <w:rsid w:val="004A1759"/>
    <w:rsid w:val="004A2537"/>
    <w:rsid w:val="004A276F"/>
    <w:rsid w:val="004A2983"/>
    <w:rsid w:val="004A2B71"/>
    <w:rsid w:val="004A358B"/>
    <w:rsid w:val="004A40F1"/>
    <w:rsid w:val="004A4D34"/>
    <w:rsid w:val="004A4E3B"/>
    <w:rsid w:val="004A5365"/>
    <w:rsid w:val="004A5729"/>
    <w:rsid w:val="004A573F"/>
    <w:rsid w:val="004A60AF"/>
    <w:rsid w:val="004A630A"/>
    <w:rsid w:val="004A6529"/>
    <w:rsid w:val="004A65BB"/>
    <w:rsid w:val="004A72B2"/>
    <w:rsid w:val="004A7844"/>
    <w:rsid w:val="004A7B2D"/>
    <w:rsid w:val="004B07F0"/>
    <w:rsid w:val="004B1738"/>
    <w:rsid w:val="004B1752"/>
    <w:rsid w:val="004B1806"/>
    <w:rsid w:val="004B1BED"/>
    <w:rsid w:val="004B1DAF"/>
    <w:rsid w:val="004B22F5"/>
    <w:rsid w:val="004B2519"/>
    <w:rsid w:val="004B2941"/>
    <w:rsid w:val="004B2B52"/>
    <w:rsid w:val="004B2FE1"/>
    <w:rsid w:val="004B375F"/>
    <w:rsid w:val="004B468E"/>
    <w:rsid w:val="004B4737"/>
    <w:rsid w:val="004B4858"/>
    <w:rsid w:val="004B4E3F"/>
    <w:rsid w:val="004B53AA"/>
    <w:rsid w:val="004B5872"/>
    <w:rsid w:val="004B5BC8"/>
    <w:rsid w:val="004B60CE"/>
    <w:rsid w:val="004B6A44"/>
    <w:rsid w:val="004B7300"/>
    <w:rsid w:val="004B7453"/>
    <w:rsid w:val="004B7623"/>
    <w:rsid w:val="004B788B"/>
    <w:rsid w:val="004B7F07"/>
    <w:rsid w:val="004B7F81"/>
    <w:rsid w:val="004B7FC5"/>
    <w:rsid w:val="004C00C1"/>
    <w:rsid w:val="004C0597"/>
    <w:rsid w:val="004C1236"/>
    <w:rsid w:val="004C13C8"/>
    <w:rsid w:val="004C233D"/>
    <w:rsid w:val="004C2C09"/>
    <w:rsid w:val="004C2C5B"/>
    <w:rsid w:val="004C2D8C"/>
    <w:rsid w:val="004C2DAA"/>
    <w:rsid w:val="004C2E5A"/>
    <w:rsid w:val="004C2E62"/>
    <w:rsid w:val="004C323A"/>
    <w:rsid w:val="004C325B"/>
    <w:rsid w:val="004C36F3"/>
    <w:rsid w:val="004C3791"/>
    <w:rsid w:val="004C394A"/>
    <w:rsid w:val="004C3B12"/>
    <w:rsid w:val="004C3D4C"/>
    <w:rsid w:val="004C3E84"/>
    <w:rsid w:val="004C3FD9"/>
    <w:rsid w:val="004C40D5"/>
    <w:rsid w:val="004C417C"/>
    <w:rsid w:val="004C4397"/>
    <w:rsid w:val="004C48BF"/>
    <w:rsid w:val="004C4DF0"/>
    <w:rsid w:val="004C5145"/>
    <w:rsid w:val="004C5162"/>
    <w:rsid w:val="004C5BCE"/>
    <w:rsid w:val="004C5F7C"/>
    <w:rsid w:val="004C6293"/>
    <w:rsid w:val="004C64F7"/>
    <w:rsid w:val="004C66E2"/>
    <w:rsid w:val="004C6704"/>
    <w:rsid w:val="004C670F"/>
    <w:rsid w:val="004C73A4"/>
    <w:rsid w:val="004C7F8F"/>
    <w:rsid w:val="004D01CE"/>
    <w:rsid w:val="004D0637"/>
    <w:rsid w:val="004D07E7"/>
    <w:rsid w:val="004D0919"/>
    <w:rsid w:val="004D0E15"/>
    <w:rsid w:val="004D150D"/>
    <w:rsid w:val="004D1E29"/>
    <w:rsid w:val="004D20CE"/>
    <w:rsid w:val="004D24FC"/>
    <w:rsid w:val="004D27B8"/>
    <w:rsid w:val="004D2829"/>
    <w:rsid w:val="004D2FE8"/>
    <w:rsid w:val="004D35B0"/>
    <w:rsid w:val="004D3916"/>
    <w:rsid w:val="004D3EB7"/>
    <w:rsid w:val="004D42DD"/>
    <w:rsid w:val="004D471E"/>
    <w:rsid w:val="004D4D22"/>
    <w:rsid w:val="004D4E3C"/>
    <w:rsid w:val="004D50BA"/>
    <w:rsid w:val="004D55E4"/>
    <w:rsid w:val="004D585F"/>
    <w:rsid w:val="004D59BB"/>
    <w:rsid w:val="004D6C1E"/>
    <w:rsid w:val="004D6C33"/>
    <w:rsid w:val="004D6E7F"/>
    <w:rsid w:val="004E0084"/>
    <w:rsid w:val="004E02FD"/>
    <w:rsid w:val="004E07C3"/>
    <w:rsid w:val="004E09AA"/>
    <w:rsid w:val="004E0C88"/>
    <w:rsid w:val="004E0CA1"/>
    <w:rsid w:val="004E0CA2"/>
    <w:rsid w:val="004E0E1E"/>
    <w:rsid w:val="004E109A"/>
    <w:rsid w:val="004E12E5"/>
    <w:rsid w:val="004E1762"/>
    <w:rsid w:val="004E17B7"/>
    <w:rsid w:val="004E1A42"/>
    <w:rsid w:val="004E1CD1"/>
    <w:rsid w:val="004E1F3B"/>
    <w:rsid w:val="004E2365"/>
    <w:rsid w:val="004E2605"/>
    <w:rsid w:val="004E2A1A"/>
    <w:rsid w:val="004E2C0F"/>
    <w:rsid w:val="004E3173"/>
    <w:rsid w:val="004E32AA"/>
    <w:rsid w:val="004E33B5"/>
    <w:rsid w:val="004E3D92"/>
    <w:rsid w:val="004E43CE"/>
    <w:rsid w:val="004E43FE"/>
    <w:rsid w:val="004E4525"/>
    <w:rsid w:val="004E50DA"/>
    <w:rsid w:val="004E533C"/>
    <w:rsid w:val="004E57B0"/>
    <w:rsid w:val="004E621A"/>
    <w:rsid w:val="004E62E4"/>
    <w:rsid w:val="004E6DCE"/>
    <w:rsid w:val="004E6F8D"/>
    <w:rsid w:val="004E70C5"/>
    <w:rsid w:val="004E746A"/>
    <w:rsid w:val="004E74E8"/>
    <w:rsid w:val="004E77AB"/>
    <w:rsid w:val="004F00BA"/>
    <w:rsid w:val="004F0257"/>
    <w:rsid w:val="004F0540"/>
    <w:rsid w:val="004F0C07"/>
    <w:rsid w:val="004F0E2B"/>
    <w:rsid w:val="004F0EA7"/>
    <w:rsid w:val="004F106B"/>
    <w:rsid w:val="004F111F"/>
    <w:rsid w:val="004F1226"/>
    <w:rsid w:val="004F1393"/>
    <w:rsid w:val="004F1629"/>
    <w:rsid w:val="004F176F"/>
    <w:rsid w:val="004F19E1"/>
    <w:rsid w:val="004F1B1C"/>
    <w:rsid w:val="004F1B3E"/>
    <w:rsid w:val="004F1E51"/>
    <w:rsid w:val="004F2001"/>
    <w:rsid w:val="004F293B"/>
    <w:rsid w:val="004F3504"/>
    <w:rsid w:val="004F3605"/>
    <w:rsid w:val="004F369F"/>
    <w:rsid w:val="004F37D6"/>
    <w:rsid w:val="004F3CD5"/>
    <w:rsid w:val="004F3DAA"/>
    <w:rsid w:val="004F3EC2"/>
    <w:rsid w:val="004F3F18"/>
    <w:rsid w:val="004F4174"/>
    <w:rsid w:val="004F41D7"/>
    <w:rsid w:val="004F481D"/>
    <w:rsid w:val="004F612E"/>
    <w:rsid w:val="004F6557"/>
    <w:rsid w:val="004F6EC2"/>
    <w:rsid w:val="004F6F6C"/>
    <w:rsid w:val="004F727A"/>
    <w:rsid w:val="004F7BD2"/>
    <w:rsid w:val="004F7C5B"/>
    <w:rsid w:val="004F7CA5"/>
    <w:rsid w:val="0050042E"/>
    <w:rsid w:val="005007E9"/>
    <w:rsid w:val="005013C9"/>
    <w:rsid w:val="0050166B"/>
    <w:rsid w:val="0050196C"/>
    <w:rsid w:val="00501A47"/>
    <w:rsid w:val="00501CBB"/>
    <w:rsid w:val="00501D28"/>
    <w:rsid w:val="00501EB6"/>
    <w:rsid w:val="00502DF2"/>
    <w:rsid w:val="00502F73"/>
    <w:rsid w:val="005030AF"/>
    <w:rsid w:val="0050341A"/>
    <w:rsid w:val="00503867"/>
    <w:rsid w:val="00503982"/>
    <w:rsid w:val="00503C96"/>
    <w:rsid w:val="00503F15"/>
    <w:rsid w:val="00504312"/>
    <w:rsid w:val="005044DB"/>
    <w:rsid w:val="00504914"/>
    <w:rsid w:val="00504971"/>
    <w:rsid w:val="00504B02"/>
    <w:rsid w:val="00504D8F"/>
    <w:rsid w:val="00505463"/>
    <w:rsid w:val="005057C3"/>
    <w:rsid w:val="00505EF7"/>
    <w:rsid w:val="00505F27"/>
    <w:rsid w:val="00505F37"/>
    <w:rsid w:val="00506034"/>
    <w:rsid w:val="00506372"/>
    <w:rsid w:val="005066AC"/>
    <w:rsid w:val="005067B7"/>
    <w:rsid w:val="0050711D"/>
    <w:rsid w:val="005071FC"/>
    <w:rsid w:val="005074E2"/>
    <w:rsid w:val="0050789E"/>
    <w:rsid w:val="00510644"/>
    <w:rsid w:val="00510AF0"/>
    <w:rsid w:val="00510D17"/>
    <w:rsid w:val="00510E41"/>
    <w:rsid w:val="00511737"/>
    <w:rsid w:val="00511C1C"/>
    <w:rsid w:val="00511FFF"/>
    <w:rsid w:val="00512A35"/>
    <w:rsid w:val="00512F6A"/>
    <w:rsid w:val="005134A5"/>
    <w:rsid w:val="005142AF"/>
    <w:rsid w:val="00514D1E"/>
    <w:rsid w:val="00514FA3"/>
    <w:rsid w:val="00515290"/>
    <w:rsid w:val="005153F8"/>
    <w:rsid w:val="005156D6"/>
    <w:rsid w:val="00515AF1"/>
    <w:rsid w:val="00515B97"/>
    <w:rsid w:val="00516128"/>
    <w:rsid w:val="0051647B"/>
    <w:rsid w:val="0051694C"/>
    <w:rsid w:val="00516950"/>
    <w:rsid w:val="00517769"/>
    <w:rsid w:val="005177F5"/>
    <w:rsid w:val="00517809"/>
    <w:rsid w:val="00517E9E"/>
    <w:rsid w:val="00520180"/>
    <w:rsid w:val="00520540"/>
    <w:rsid w:val="00520843"/>
    <w:rsid w:val="00520B08"/>
    <w:rsid w:val="00520B24"/>
    <w:rsid w:val="00520B51"/>
    <w:rsid w:val="0052118D"/>
    <w:rsid w:val="0052130B"/>
    <w:rsid w:val="0052134F"/>
    <w:rsid w:val="00521692"/>
    <w:rsid w:val="005217D3"/>
    <w:rsid w:val="00521835"/>
    <w:rsid w:val="00521F68"/>
    <w:rsid w:val="00523280"/>
    <w:rsid w:val="00523B92"/>
    <w:rsid w:val="005247A1"/>
    <w:rsid w:val="00524B60"/>
    <w:rsid w:val="00524E5D"/>
    <w:rsid w:val="005250F0"/>
    <w:rsid w:val="00525471"/>
    <w:rsid w:val="00525B2B"/>
    <w:rsid w:val="00525CCE"/>
    <w:rsid w:val="00525CE9"/>
    <w:rsid w:val="00525D95"/>
    <w:rsid w:val="005267A8"/>
    <w:rsid w:val="00526D5A"/>
    <w:rsid w:val="00527050"/>
    <w:rsid w:val="005274BD"/>
    <w:rsid w:val="0052785F"/>
    <w:rsid w:val="0052787A"/>
    <w:rsid w:val="005300C4"/>
    <w:rsid w:val="00530C11"/>
    <w:rsid w:val="00530C35"/>
    <w:rsid w:val="00530CE0"/>
    <w:rsid w:val="00531C9A"/>
    <w:rsid w:val="00531FC7"/>
    <w:rsid w:val="00532392"/>
    <w:rsid w:val="00532CE1"/>
    <w:rsid w:val="00533146"/>
    <w:rsid w:val="00533166"/>
    <w:rsid w:val="00533185"/>
    <w:rsid w:val="00533203"/>
    <w:rsid w:val="00533524"/>
    <w:rsid w:val="005337CC"/>
    <w:rsid w:val="00535F48"/>
    <w:rsid w:val="0053621D"/>
    <w:rsid w:val="005364BB"/>
    <w:rsid w:val="00536661"/>
    <w:rsid w:val="00536813"/>
    <w:rsid w:val="00536919"/>
    <w:rsid w:val="00536926"/>
    <w:rsid w:val="00536E0E"/>
    <w:rsid w:val="00536F0C"/>
    <w:rsid w:val="00537B91"/>
    <w:rsid w:val="00537EC9"/>
    <w:rsid w:val="00537F52"/>
    <w:rsid w:val="00537FAF"/>
    <w:rsid w:val="00540027"/>
    <w:rsid w:val="00540282"/>
    <w:rsid w:val="00540804"/>
    <w:rsid w:val="00540A51"/>
    <w:rsid w:val="00540BE9"/>
    <w:rsid w:val="00540CD6"/>
    <w:rsid w:val="00541184"/>
    <w:rsid w:val="0054137F"/>
    <w:rsid w:val="00541849"/>
    <w:rsid w:val="00541A15"/>
    <w:rsid w:val="00541E5C"/>
    <w:rsid w:val="00541F1B"/>
    <w:rsid w:val="00542460"/>
    <w:rsid w:val="005424A0"/>
    <w:rsid w:val="00542A54"/>
    <w:rsid w:val="00542DB0"/>
    <w:rsid w:val="00542DF3"/>
    <w:rsid w:val="00543208"/>
    <w:rsid w:val="005433B3"/>
    <w:rsid w:val="005439B3"/>
    <w:rsid w:val="00543E92"/>
    <w:rsid w:val="0054413B"/>
    <w:rsid w:val="00545101"/>
    <w:rsid w:val="0054547F"/>
    <w:rsid w:val="00545E74"/>
    <w:rsid w:val="005466DD"/>
    <w:rsid w:val="00546744"/>
    <w:rsid w:val="00546D15"/>
    <w:rsid w:val="00546FCE"/>
    <w:rsid w:val="00546FDF"/>
    <w:rsid w:val="0054732E"/>
    <w:rsid w:val="00547C39"/>
    <w:rsid w:val="00547EDC"/>
    <w:rsid w:val="005502BD"/>
    <w:rsid w:val="005502FB"/>
    <w:rsid w:val="005508B5"/>
    <w:rsid w:val="00550CB4"/>
    <w:rsid w:val="00550D39"/>
    <w:rsid w:val="00550D86"/>
    <w:rsid w:val="005510A8"/>
    <w:rsid w:val="00551474"/>
    <w:rsid w:val="00551A7C"/>
    <w:rsid w:val="00551C0E"/>
    <w:rsid w:val="005520B9"/>
    <w:rsid w:val="00552396"/>
    <w:rsid w:val="005526AE"/>
    <w:rsid w:val="005527CE"/>
    <w:rsid w:val="00552892"/>
    <w:rsid w:val="00552B96"/>
    <w:rsid w:val="00552D0F"/>
    <w:rsid w:val="0055310B"/>
    <w:rsid w:val="0055338C"/>
    <w:rsid w:val="0055375F"/>
    <w:rsid w:val="00554131"/>
    <w:rsid w:val="0055456E"/>
    <w:rsid w:val="00554C57"/>
    <w:rsid w:val="00554CC7"/>
    <w:rsid w:val="00554D57"/>
    <w:rsid w:val="00555530"/>
    <w:rsid w:val="005557CD"/>
    <w:rsid w:val="005558B2"/>
    <w:rsid w:val="00555DEE"/>
    <w:rsid w:val="00555FBF"/>
    <w:rsid w:val="00556570"/>
    <w:rsid w:val="00556AA7"/>
    <w:rsid w:val="00556DEF"/>
    <w:rsid w:val="00556E4C"/>
    <w:rsid w:val="00556F13"/>
    <w:rsid w:val="00557305"/>
    <w:rsid w:val="00557C6C"/>
    <w:rsid w:val="00557EFF"/>
    <w:rsid w:val="00557FE4"/>
    <w:rsid w:val="0056051B"/>
    <w:rsid w:val="00560874"/>
    <w:rsid w:val="00560E9C"/>
    <w:rsid w:val="005611AF"/>
    <w:rsid w:val="005614DD"/>
    <w:rsid w:val="00561CA1"/>
    <w:rsid w:val="00561F59"/>
    <w:rsid w:val="005620E5"/>
    <w:rsid w:val="00562C1D"/>
    <w:rsid w:val="00562D53"/>
    <w:rsid w:val="00562DD2"/>
    <w:rsid w:val="005630DD"/>
    <w:rsid w:val="0056437A"/>
    <w:rsid w:val="00565077"/>
    <w:rsid w:val="00565288"/>
    <w:rsid w:val="00565CB3"/>
    <w:rsid w:val="005661ED"/>
    <w:rsid w:val="0056651E"/>
    <w:rsid w:val="0056698D"/>
    <w:rsid w:val="00566E36"/>
    <w:rsid w:val="005671D9"/>
    <w:rsid w:val="0056767D"/>
    <w:rsid w:val="00567985"/>
    <w:rsid w:val="00567DF4"/>
    <w:rsid w:val="00567F95"/>
    <w:rsid w:val="00567FC0"/>
    <w:rsid w:val="00570230"/>
    <w:rsid w:val="00570262"/>
    <w:rsid w:val="0057091A"/>
    <w:rsid w:val="00570C48"/>
    <w:rsid w:val="005716CA"/>
    <w:rsid w:val="005718F1"/>
    <w:rsid w:val="005719B6"/>
    <w:rsid w:val="00571A08"/>
    <w:rsid w:val="00571A95"/>
    <w:rsid w:val="00571B08"/>
    <w:rsid w:val="00571F50"/>
    <w:rsid w:val="00571F97"/>
    <w:rsid w:val="00572620"/>
    <w:rsid w:val="00572968"/>
    <w:rsid w:val="00572FD3"/>
    <w:rsid w:val="00573B47"/>
    <w:rsid w:val="00573B8B"/>
    <w:rsid w:val="00573D32"/>
    <w:rsid w:val="00573E18"/>
    <w:rsid w:val="00574193"/>
    <w:rsid w:val="005742AE"/>
    <w:rsid w:val="0057456D"/>
    <w:rsid w:val="00574654"/>
    <w:rsid w:val="00574BA0"/>
    <w:rsid w:val="00575052"/>
    <w:rsid w:val="00575058"/>
    <w:rsid w:val="00575751"/>
    <w:rsid w:val="00575900"/>
    <w:rsid w:val="00575AF6"/>
    <w:rsid w:val="00575EA3"/>
    <w:rsid w:val="0057660E"/>
    <w:rsid w:val="00576A81"/>
    <w:rsid w:val="00576E94"/>
    <w:rsid w:val="00576F37"/>
    <w:rsid w:val="00576FF6"/>
    <w:rsid w:val="00577050"/>
    <w:rsid w:val="0057794E"/>
    <w:rsid w:val="00577BDD"/>
    <w:rsid w:val="00577D25"/>
    <w:rsid w:val="00577D2D"/>
    <w:rsid w:val="005801D7"/>
    <w:rsid w:val="005805DB"/>
    <w:rsid w:val="00580AFD"/>
    <w:rsid w:val="00580B96"/>
    <w:rsid w:val="00580C89"/>
    <w:rsid w:val="00580EB8"/>
    <w:rsid w:val="00581346"/>
    <w:rsid w:val="005817FE"/>
    <w:rsid w:val="00581E68"/>
    <w:rsid w:val="00581FDC"/>
    <w:rsid w:val="00582682"/>
    <w:rsid w:val="00582C3B"/>
    <w:rsid w:val="00584820"/>
    <w:rsid w:val="00584F1D"/>
    <w:rsid w:val="00584F7D"/>
    <w:rsid w:val="005854B3"/>
    <w:rsid w:val="005854D9"/>
    <w:rsid w:val="00585825"/>
    <w:rsid w:val="00585DBA"/>
    <w:rsid w:val="00585DC7"/>
    <w:rsid w:val="00585F66"/>
    <w:rsid w:val="00585FED"/>
    <w:rsid w:val="0058615E"/>
    <w:rsid w:val="005865D4"/>
    <w:rsid w:val="00586938"/>
    <w:rsid w:val="00586A27"/>
    <w:rsid w:val="00586D27"/>
    <w:rsid w:val="00586F0D"/>
    <w:rsid w:val="00587292"/>
    <w:rsid w:val="00587402"/>
    <w:rsid w:val="005877A9"/>
    <w:rsid w:val="005878A6"/>
    <w:rsid w:val="00587BDA"/>
    <w:rsid w:val="00587EC2"/>
    <w:rsid w:val="005901F0"/>
    <w:rsid w:val="00590679"/>
    <w:rsid w:val="00590C82"/>
    <w:rsid w:val="00590E91"/>
    <w:rsid w:val="00590EF7"/>
    <w:rsid w:val="0059191A"/>
    <w:rsid w:val="0059207E"/>
    <w:rsid w:val="00592081"/>
    <w:rsid w:val="00592159"/>
    <w:rsid w:val="005922D1"/>
    <w:rsid w:val="005924E8"/>
    <w:rsid w:val="00592698"/>
    <w:rsid w:val="005927E3"/>
    <w:rsid w:val="00592B95"/>
    <w:rsid w:val="00593188"/>
    <w:rsid w:val="005939D4"/>
    <w:rsid w:val="00594165"/>
    <w:rsid w:val="005945E0"/>
    <w:rsid w:val="00594696"/>
    <w:rsid w:val="00594719"/>
    <w:rsid w:val="00594774"/>
    <w:rsid w:val="005947B9"/>
    <w:rsid w:val="00594D92"/>
    <w:rsid w:val="00594E5D"/>
    <w:rsid w:val="0059546B"/>
    <w:rsid w:val="005958E5"/>
    <w:rsid w:val="00595994"/>
    <w:rsid w:val="00595E47"/>
    <w:rsid w:val="00595E68"/>
    <w:rsid w:val="00595FA7"/>
    <w:rsid w:val="005966C0"/>
    <w:rsid w:val="00596778"/>
    <w:rsid w:val="005972CF"/>
    <w:rsid w:val="00597AC7"/>
    <w:rsid w:val="00597B49"/>
    <w:rsid w:val="005A0314"/>
    <w:rsid w:val="005A0CD1"/>
    <w:rsid w:val="005A0E80"/>
    <w:rsid w:val="005A10D3"/>
    <w:rsid w:val="005A1353"/>
    <w:rsid w:val="005A172F"/>
    <w:rsid w:val="005A1817"/>
    <w:rsid w:val="005A185A"/>
    <w:rsid w:val="005A1928"/>
    <w:rsid w:val="005A21D8"/>
    <w:rsid w:val="005A298A"/>
    <w:rsid w:val="005A2A33"/>
    <w:rsid w:val="005A2CF6"/>
    <w:rsid w:val="005A3D8C"/>
    <w:rsid w:val="005A414E"/>
    <w:rsid w:val="005A422B"/>
    <w:rsid w:val="005A4429"/>
    <w:rsid w:val="005A4496"/>
    <w:rsid w:val="005A4592"/>
    <w:rsid w:val="005A4603"/>
    <w:rsid w:val="005A53CA"/>
    <w:rsid w:val="005A571E"/>
    <w:rsid w:val="005A5D69"/>
    <w:rsid w:val="005A656C"/>
    <w:rsid w:val="005A7044"/>
    <w:rsid w:val="005A70DC"/>
    <w:rsid w:val="005A732F"/>
    <w:rsid w:val="005A7564"/>
    <w:rsid w:val="005A79E3"/>
    <w:rsid w:val="005B0339"/>
    <w:rsid w:val="005B040B"/>
    <w:rsid w:val="005B04D2"/>
    <w:rsid w:val="005B0938"/>
    <w:rsid w:val="005B0B16"/>
    <w:rsid w:val="005B0CC7"/>
    <w:rsid w:val="005B0D0D"/>
    <w:rsid w:val="005B10EF"/>
    <w:rsid w:val="005B11BD"/>
    <w:rsid w:val="005B1374"/>
    <w:rsid w:val="005B19C5"/>
    <w:rsid w:val="005B1CA5"/>
    <w:rsid w:val="005B1F50"/>
    <w:rsid w:val="005B272E"/>
    <w:rsid w:val="005B2C08"/>
    <w:rsid w:val="005B2D00"/>
    <w:rsid w:val="005B2EE7"/>
    <w:rsid w:val="005B329F"/>
    <w:rsid w:val="005B33FF"/>
    <w:rsid w:val="005B360C"/>
    <w:rsid w:val="005B3774"/>
    <w:rsid w:val="005B3901"/>
    <w:rsid w:val="005B3B6B"/>
    <w:rsid w:val="005B3C9C"/>
    <w:rsid w:val="005B4097"/>
    <w:rsid w:val="005B4740"/>
    <w:rsid w:val="005B4832"/>
    <w:rsid w:val="005B4938"/>
    <w:rsid w:val="005B4ABB"/>
    <w:rsid w:val="005B4C9B"/>
    <w:rsid w:val="005B53B6"/>
    <w:rsid w:val="005B5444"/>
    <w:rsid w:val="005B6093"/>
    <w:rsid w:val="005B64B8"/>
    <w:rsid w:val="005B6C1A"/>
    <w:rsid w:val="005B719A"/>
    <w:rsid w:val="005B7651"/>
    <w:rsid w:val="005B783F"/>
    <w:rsid w:val="005B7907"/>
    <w:rsid w:val="005B7CE9"/>
    <w:rsid w:val="005B7D09"/>
    <w:rsid w:val="005B7DEA"/>
    <w:rsid w:val="005C0265"/>
    <w:rsid w:val="005C083A"/>
    <w:rsid w:val="005C0A30"/>
    <w:rsid w:val="005C0BBC"/>
    <w:rsid w:val="005C0F92"/>
    <w:rsid w:val="005C1527"/>
    <w:rsid w:val="005C171F"/>
    <w:rsid w:val="005C1E69"/>
    <w:rsid w:val="005C2692"/>
    <w:rsid w:val="005C27EF"/>
    <w:rsid w:val="005C2E23"/>
    <w:rsid w:val="005C3136"/>
    <w:rsid w:val="005C3193"/>
    <w:rsid w:val="005C3478"/>
    <w:rsid w:val="005C43BF"/>
    <w:rsid w:val="005C472D"/>
    <w:rsid w:val="005C4925"/>
    <w:rsid w:val="005C49D2"/>
    <w:rsid w:val="005C4B85"/>
    <w:rsid w:val="005C4CA0"/>
    <w:rsid w:val="005C4F70"/>
    <w:rsid w:val="005C4FE8"/>
    <w:rsid w:val="005C53D6"/>
    <w:rsid w:val="005C5547"/>
    <w:rsid w:val="005C58CA"/>
    <w:rsid w:val="005C5EDE"/>
    <w:rsid w:val="005C5F47"/>
    <w:rsid w:val="005C5FD4"/>
    <w:rsid w:val="005C60CC"/>
    <w:rsid w:val="005C64F0"/>
    <w:rsid w:val="005C67E2"/>
    <w:rsid w:val="005C73E3"/>
    <w:rsid w:val="005C74AC"/>
    <w:rsid w:val="005C7A69"/>
    <w:rsid w:val="005D03A5"/>
    <w:rsid w:val="005D03BA"/>
    <w:rsid w:val="005D070A"/>
    <w:rsid w:val="005D136E"/>
    <w:rsid w:val="005D1991"/>
    <w:rsid w:val="005D19AE"/>
    <w:rsid w:val="005D1D2D"/>
    <w:rsid w:val="005D1D86"/>
    <w:rsid w:val="005D1F70"/>
    <w:rsid w:val="005D22DF"/>
    <w:rsid w:val="005D2599"/>
    <w:rsid w:val="005D2620"/>
    <w:rsid w:val="005D2E6A"/>
    <w:rsid w:val="005D2F8B"/>
    <w:rsid w:val="005D30F2"/>
    <w:rsid w:val="005D30F8"/>
    <w:rsid w:val="005D354F"/>
    <w:rsid w:val="005D35CF"/>
    <w:rsid w:val="005D3D2D"/>
    <w:rsid w:val="005D4012"/>
    <w:rsid w:val="005D4452"/>
    <w:rsid w:val="005D452E"/>
    <w:rsid w:val="005D45C2"/>
    <w:rsid w:val="005D493F"/>
    <w:rsid w:val="005D56A9"/>
    <w:rsid w:val="005D5DC9"/>
    <w:rsid w:val="005D6215"/>
    <w:rsid w:val="005D622F"/>
    <w:rsid w:val="005D6523"/>
    <w:rsid w:val="005D65EA"/>
    <w:rsid w:val="005D66FC"/>
    <w:rsid w:val="005D69AC"/>
    <w:rsid w:val="005D6A8F"/>
    <w:rsid w:val="005D6CC2"/>
    <w:rsid w:val="005D7072"/>
    <w:rsid w:val="005D7999"/>
    <w:rsid w:val="005D7A60"/>
    <w:rsid w:val="005D7D43"/>
    <w:rsid w:val="005E042E"/>
    <w:rsid w:val="005E0722"/>
    <w:rsid w:val="005E0A5E"/>
    <w:rsid w:val="005E0B2E"/>
    <w:rsid w:val="005E0E38"/>
    <w:rsid w:val="005E0F7D"/>
    <w:rsid w:val="005E110A"/>
    <w:rsid w:val="005E11A1"/>
    <w:rsid w:val="005E1399"/>
    <w:rsid w:val="005E17D9"/>
    <w:rsid w:val="005E180F"/>
    <w:rsid w:val="005E1930"/>
    <w:rsid w:val="005E1A93"/>
    <w:rsid w:val="005E1D1F"/>
    <w:rsid w:val="005E1DF8"/>
    <w:rsid w:val="005E2419"/>
    <w:rsid w:val="005E2915"/>
    <w:rsid w:val="005E2D88"/>
    <w:rsid w:val="005E2FD3"/>
    <w:rsid w:val="005E38AE"/>
    <w:rsid w:val="005E3989"/>
    <w:rsid w:val="005E3C0C"/>
    <w:rsid w:val="005E3C67"/>
    <w:rsid w:val="005E40C0"/>
    <w:rsid w:val="005E4914"/>
    <w:rsid w:val="005E49B6"/>
    <w:rsid w:val="005E4B8E"/>
    <w:rsid w:val="005E526B"/>
    <w:rsid w:val="005E550E"/>
    <w:rsid w:val="005E55CA"/>
    <w:rsid w:val="005E5D50"/>
    <w:rsid w:val="005E5D66"/>
    <w:rsid w:val="005E5D85"/>
    <w:rsid w:val="005E66EC"/>
    <w:rsid w:val="005E71D7"/>
    <w:rsid w:val="005E799C"/>
    <w:rsid w:val="005E7B82"/>
    <w:rsid w:val="005E7C07"/>
    <w:rsid w:val="005F0548"/>
    <w:rsid w:val="005F06D6"/>
    <w:rsid w:val="005F10EA"/>
    <w:rsid w:val="005F16E2"/>
    <w:rsid w:val="005F1936"/>
    <w:rsid w:val="005F1DD9"/>
    <w:rsid w:val="005F1EB6"/>
    <w:rsid w:val="005F1F89"/>
    <w:rsid w:val="005F2B29"/>
    <w:rsid w:val="005F3116"/>
    <w:rsid w:val="005F324E"/>
    <w:rsid w:val="005F36FF"/>
    <w:rsid w:val="005F3C43"/>
    <w:rsid w:val="005F3DEB"/>
    <w:rsid w:val="005F3E23"/>
    <w:rsid w:val="005F3E87"/>
    <w:rsid w:val="005F41CF"/>
    <w:rsid w:val="005F429F"/>
    <w:rsid w:val="005F44A5"/>
    <w:rsid w:val="005F460A"/>
    <w:rsid w:val="005F4789"/>
    <w:rsid w:val="005F4E94"/>
    <w:rsid w:val="005F528A"/>
    <w:rsid w:val="005F593F"/>
    <w:rsid w:val="005F5BAD"/>
    <w:rsid w:val="005F661D"/>
    <w:rsid w:val="005F662B"/>
    <w:rsid w:val="005F697C"/>
    <w:rsid w:val="005F6FF1"/>
    <w:rsid w:val="005F7500"/>
    <w:rsid w:val="005F78AB"/>
    <w:rsid w:val="005F7C43"/>
    <w:rsid w:val="005F7C7C"/>
    <w:rsid w:val="0060071B"/>
    <w:rsid w:val="00600857"/>
    <w:rsid w:val="00600D8C"/>
    <w:rsid w:val="00601410"/>
    <w:rsid w:val="006017A5"/>
    <w:rsid w:val="006017D6"/>
    <w:rsid w:val="0060188B"/>
    <w:rsid w:val="00601CB2"/>
    <w:rsid w:val="0060264D"/>
    <w:rsid w:val="00603057"/>
    <w:rsid w:val="006043FA"/>
    <w:rsid w:val="00604701"/>
    <w:rsid w:val="00604C81"/>
    <w:rsid w:val="00604D65"/>
    <w:rsid w:val="00604DA2"/>
    <w:rsid w:val="00604E09"/>
    <w:rsid w:val="006056E3"/>
    <w:rsid w:val="00605A62"/>
    <w:rsid w:val="00605B33"/>
    <w:rsid w:val="00605B4D"/>
    <w:rsid w:val="00605FAA"/>
    <w:rsid w:val="006061FC"/>
    <w:rsid w:val="0060630A"/>
    <w:rsid w:val="006065A3"/>
    <w:rsid w:val="00606860"/>
    <w:rsid w:val="006075DE"/>
    <w:rsid w:val="006076BB"/>
    <w:rsid w:val="006076F0"/>
    <w:rsid w:val="0060786A"/>
    <w:rsid w:val="006078A3"/>
    <w:rsid w:val="00607953"/>
    <w:rsid w:val="00607C04"/>
    <w:rsid w:val="00607D81"/>
    <w:rsid w:val="00607F0D"/>
    <w:rsid w:val="006109F3"/>
    <w:rsid w:val="00611260"/>
    <w:rsid w:val="0061141E"/>
    <w:rsid w:val="006115CE"/>
    <w:rsid w:val="00611852"/>
    <w:rsid w:val="00611CAF"/>
    <w:rsid w:val="00611F4C"/>
    <w:rsid w:val="00612120"/>
    <w:rsid w:val="006121D7"/>
    <w:rsid w:val="006121FE"/>
    <w:rsid w:val="006129D4"/>
    <w:rsid w:val="00612A35"/>
    <w:rsid w:val="00612BDB"/>
    <w:rsid w:val="00612DC8"/>
    <w:rsid w:val="00612E2C"/>
    <w:rsid w:val="00613286"/>
    <w:rsid w:val="006136D3"/>
    <w:rsid w:val="006145A8"/>
    <w:rsid w:val="0061470D"/>
    <w:rsid w:val="0061473E"/>
    <w:rsid w:val="006147FE"/>
    <w:rsid w:val="00614CC2"/>
    <w:rsid w:val="00614FFA"/>
    <w:rsid w:val="00615437"/>
    <w:rsid w:val="00615644"/>
    <w:rsid w:val="00615AE3"/>
    <w:rsid w:val="00615E5A"/>
    <w:rsid w:val="006160F2"/>
    <w:rsid w:val="00616832"/>
    <w:rsid w:val="00616FC7"/>
    <w:rsid w:val="00616FDC"/>
    <w:rsid w:val="0061704A"/>
    <w:rsid w:val="00617604"/>
    <w:rsid w:val="006179E9"/>
    <w:rsid w:val="00617F42"/>
    <w:rsid w:val="006208DB"/>
    <w:rsid w:val="00620B5C"/>
    <w:rsid w:val="00620DD4"/>
    <w:rsid w:val="00621022"/>
    <w:rsid w:val="006211AC"/>
    <w:rsid w:val="0062149E"/>
    <w:rsid w:val="0062182B"/>
    <w:rsid w:val="0062213D"/>
    <w:rsid w:val="00622B5D"/>
    <w:rsid w:val="006232B4"/>
    <w:rsid w:val="006232EE"/>
    <w:rsid w:val="00623380"/>
    <w:rsid w:val="0062356C"/>
    <w:rsid w:val="00623B01"/>
    <w:rsid w:val="006244B1"/>
    <w:rsid w:val="00624BA6"/>
    <w:rsid w:val="00624F83"/>
    <w:rsid w:val="00625945"/>
    <w:rsid w:val="006259C2"/>
    <w:rsid w:val="00625A35"/>
    <w:rsid w:val="0062621C"/>
    <w:rsid w:val="006262A0"/>
    <w:rsid w:val="006267BA"/>
    <w:rsid w:val="00626C2B"/>
    <w:rsid w:val="00626D8C"/>
    <w:rsid w:val="00627290"/>
    <w:rsid w:val="00627477"/>
    <w:rsid w:val="00627A26"/>
    <w:rsid w:val="00627F4F"/>
    <w:rsid w:val="0063008E"/>
    <w:rsid w:val="006302B2"/>
    <w:rsid w:val="006306AB"/>
    <w:rsid w:val="0063137E"/>
    <w:rsid w:val="00631623"/>
    <w:rsid w:val="00631933"/>
    <w:rsid w:val="00632EE5"/>
    <w:rsid w:val="00632FBA"/>
    <w:rsid w:val="00632FE4"/>
    <w:rsid w:val="00633BC6"/>
    <w:rsid w:val="00634029"/>
    <w:rsid w:val="00634040"/>
    <w:rsid w:val="00634135"/>
    <w:rsid w:val="006344B7"/>
    <w:rsid w:val="00634D14"/>
    <w:rsid w:val="006352DB"/>
    <w:rsid w:val="00635877"/>
    <w:rsid w:val="00635DB7"/>
    <w:rsid w:val="00635F8D"/>
    <w:rsid w:val="00636036"/>
    <w:rsid w:val="00636774"/>
    <w:rsid w:val="00636CC4"/>
    <w:rsid w:val="006379DD"/>
    <w:rsid w:val="0064085B"/>
    <w:rsid w:val="0064096B"/>
    <w:rsid w:val="00640996"/>
    <w:rsid w:val="00640C0E"/>
    <w:rsid w:val="00640C25"/>
    <w:rsid w:val="00640DB3"/>
    <w:rsid w:val="006414ED"/>
    <w:rsid w:val="00641A42"/>
    <w:rsid w:val="00641BE2"/>
    <w:rsid w:val="006421E5"/>
    <w:rsid w:val="00642237"/>
    <w:rsid w:val="00643471"/>
    <w:rsid w:val="006434CE"/>
    <w:rsid w:val="00644314"/>
    <w:rsid w:val="00644907"/>
    <w:rsid w:val="0064498F"/>
    <w:rsid w:val="006449ED"/>
    <w:rsid w:val="00645950"/>
    <w:rsid w:val="00645AE4"/>
    <w:rsid w:val="00645B9C"/>
    <w:rsid w:val="00645BCD"/>
    <w:rsid w:val="00645CFD"/>
    <w:rsid w:val="00645EBE"/>
    <w:rsid w:val="00645EF2"/>
    <w:rsid w:val="0064643D"/>
    <w:rsid w:val="0064660F"/>
    <w:rsid w:val="00646B57"/>
    <w:rsid w:val="00646C58"/>
    <w:rsid w:val="00646F8E"/>
    <w:rsid w:val="0064779F"/>
    <w:rsid w:val="006477C5"/>
    <w:rsid w:val="00647DF2"/>
    <w:rsid w:val="00647EAD"/>
    <w:rsid w:val="00647FA8"/>
    <w:rsid w:val="00650176"/>
    <w:rsid w:val="006502DC"/>
    <w:rsid w:val="006503E1"/>
    <w:rsid w:val="0065223B"/>
    <w:rsid w:val="00652596"/>
    <w:rsid w:val="006530A1"/>
    <w:rsid w:val="00653465"/>
    <w:rsid w:val="00653ACD"/>
    <w:rsid w:val="00653D52"/>
    <w:rsid w:val="006542B9"/>
    <w:rsid w:val="006548A5"/>
    <w:rsid w:val="00654A73"/>
    <w:rsid w:val="00654C1D"/>
    <w:rsid w:val="00654F13"/>
    <w:rsid w:val="00655006"/>
    <w:rsid w:val="00655016"/>
    <w:rsid w:val="00655494"/>
    <w:rsid w:val="006560C6"/>
    <w:rsid w:val="00656961"/>
    <w:rsid w:val="00656BD5"/>
    <w:rsid w:val="00657150"/>
    <w:rsid w:val="00657950"/>
    <w:rsid w:val="00657A50"/>
    <w:rsid w:val="00660071"/>
    <w:rsid w:val="006600D4"/>
    <w:rsid w:val="006603F5"/>
    <w:rsid w:val="00660438"/>
    <w:rsid w:val="00660618"/>
    <w:rsid w:val="006608F4"/>
    <w:rsid w:val="00660C26"/>
    <w:rsid w:val="006616B7"/>
    <w:rsid w:val="00661957"/>
    <w:rsid w:val="00661E92"/>
    <w:rsid w:val="006623FF"/>
    <w:rsid w:val="0066267F"/>
    <w:rsid w:val="00662760"/>
    <w:rsid w:val="00662BED"/>
    <w:rsid w:val="00663C7D"/>
    <w:rsid w:val="00664006"/>
    <w:rsid w:val="0066401F"/>
    <w:rsid w:val="0066406B"/>
    <w:rsid w:val="006649BB"/>
    <w:rsid w:val="00664EDA"/>
    <w:rsid w:val="00665486"/>
    <w:rsid w:val="006659D6"/>
    <w:rsid w:val="006666CF"/>
    <w:rsid w:val="0066761D"/>
    <w:rsid w:val="00667739"/>
    <w:rsid w:val="00667854"/>
    <w:rsid w:val="00667881"/>
    <w:rsid w:val="00667B4E"/>
    <w:rsid w:val="00667BE4"/>
    <w:rsid w:val="006705EA"/>
    <w:rsid w:val="00670656"/>
    <w:rsid w:val="00670B41"/>
    <w:rsid w:val="00670D59"/>
    <w:rsid w:val="00670F00"/>
    <w:rsid w:val="00671A3C"/>
    <w:rsid w:val="00671D99"/>
    <w:rsid w:val="00672098"/>
    <w:rsid w:val="00672838"/>
    <w:rsid w:val="00672A98"/>
    <w:rsid w:val="00673412"/>
    <w:rsid w:val="006737BA"/>
    <w:rsid w:val="006737E9"/>
    <w:rsid w:val="00673F9B"/>
    <w:rsid w:val="00674E30"/>
    <w:rsid w:val="006753F5"/>
    <w:rsid w:val="006758CC"/>
    <w:rsid w:val="00675961"/>
    <w:rsid w:val="00675AD1"/>
    <w:rsid w:val="00676181"/>
    <w:rsid w:val="0067669E"/>
    <w:rsid w:val="006767B3"/>
    <w:rsid w:val="00677039"/>
    <w:rsid w:val="0067736F"/>
    <w:rsid w:val="006802C3"/>
    <w:rsid w:val="0068035C"/>
    <w:rsid w:val="006804AF"/>
    <w:rsid w:val="006805DB"/>
    <w:rsid w:val="006806FB"/>
    <w:rsid w:val="00680905"/>
    <w:rsid w:val="006814BF"/>
    <w:rsid w:val="0068160F"/>
    <w:rsid w:val="00681860"/>
    <w:rsid w:val="00681A1A"/>
    <w:rsid w:val="00681B13"/>
    <w:rsid w:val="00681D38"/>
    <w:rsid w:val="00682490"/>
    <w:rsid w:val="00682C20"/>
    <w:rsid w:val="00682D4A"/>
    <w:rsid w:val="00683211"/>
    <w:rsid w:val="00683B29"/>
    <w:rsid w:val="00683C11"/>
    <w:rsid w:val="00683DAB"/>
    <w:rsid w:val="00684163"/>
    <w:rsid w:val="00684481"/>
    <w:rsid w:val="0068448C"/>
    <w:rsid w:val="006850AF"/>
    <w:rsid w:val="00685687"/>
    <w:rsid w:val="00685907"/>
    <w:rsid w:val="00685CD3"/>
    <w:rsid w:val="00685F8C"/>
    <w:rsid w:val="00685FD4"/>
    <w:rsid w:val="00685FF2"/>
    <w:rsid w:val="0068694E"/>
    <w:rsid w:val="00686ADE"/>
    <w:rsid w:val="00687833"/>
    <w:rsid w:val="00687D4F"/>
    <w:rsid w:val="00687F03"/>
    <w:rsid w:val="00690151"/>
    <w:rsid w:val="006901CC"/>
    <w:rsid w:val="00690676"/>
    <w:rsid w:val="00691374"/>
    <w:rsid w:val="00691ABA"/>
    <w:rsid w:val="00691FA6"/>
    <w:rsid w:val="0069233B"/>
    <w:rsid w:val="0069299E"/>
    <w:rsid w:val="00695021"/>
    <w:rsid w:val="00695250"/>
    <w:rsid w:val="0069561A"/>
    <w:rsid w:val="00696379"/>
    <w:rsid w:val="0069646A"/>
    <w:rsid w:val="006971B3"/>
    <w:rsid w:val="0069721E"/>
    <w:rsid w:val="00697273"/>
    <w:rsid w:val="006979EE"/>
    <w:rsid w:val="006A014E"/>
    <w:rsid w:val="006A02FA"/>
    <w:rsid w:val="006A0311"/>
    <w:rsid w:val="006A0A35"/>
    <w:rsid w:val="006A0B9B"/>
    <w:rsid w:val="006A0D09"/>
    <w:rsid w:val="006A0FA1"/>
    <w:rsid w:val="006A10FA"/>
    <w:rsid w:val="006A12F8"/>
    <w:rsid w:val="006A1762"/>
    <w:rsid w:val="006A17F2"/>
    <w:rsid w:val="006A1927"/>
    <w:rsid w:val="006A1A40"/>
    <w:rsid w:val="006A1CBB"/>
    <w:rsid w:val="006A2A54"/>
    <w:rsid w:val="006A30C8"/>
    <w:rsid w:val="006A32FF"/>
    <w:rsid w:val="006A3DF5"/>
    <w:rsid w:val="006A425A"/>
    <w:rsid w:val="006A48B1"/>
    <w:rsid w:val="006A5183"/>
    <w:rsid w:val="006A53E6"/>
    <w:rsid w:val="006A54E2"/>
    <w:rsid w:val="006A564A"/>
    <w:rsid w:val="006A5949"/>
    <w:rsid w:val="006A5BE9"/>
    <w:rsid w:val="006A6D3A"/>
    <w:rsid w:val="006A6F20"/>
    <w:rsid w:val="006B00E3"/>
    <w:rsid w:val="006B08EE"/>
    <w:rsid w:val="006B0ABC"/>
    <w:rsid w:val="006B0F1E"/>
    <w:rsid w:val="006B1E05"/>
    <w:rsid w:val="006B24FE"/>
    <w:rsid w:val="006B2750"/>
    <w:rsid w:val="006B27B2"/>
    <w:rsid w:val="006B2FC4"/>
    <w:rsid w:val="006B30A6"/>
    <w:rsid w:val="006B30BB"/>
    <w:rsid w:val="006B367F"/>
    <w:rsid w:val="006B3EC4"/>
    <w:rsid w:val="006B3EEA"/>
    <w:rsid w:val="006B4105"/>
    <w:rsid w:val="006B4650"/>
    <w:rsid w:val="006B48B0"/>
    <w:rsid w:val="006B4A0D"/>
    <w:rsid w:val="006B5075"/>
    <w:rsid w:val="006B569F"/>
    <w:rsid w:val="006B5E08"/>
    <w:rsid w:val="006B5EDB"/>
    <w:rsid w:val="006B5EF8"/>
    <w:rsid w:val="006B60BA"/>
    <w:rsid w:val="006B6624"/>
    <w:rsid w:val="006B6E9A"/>
    <w:rsid w:val="006B7126"/>
    <w:rsid w:val="006B730E"/>
    <w:rsid w:val="006B733A"/>
    <w:rsid w:val="006B74DE"/>
    <w:rsid w:val="006B7846"/>
    <w:rsid w:val="006B786A"/>
    <w:rsid w:val="006B7B8C"/>
    <w:rsid w:val="006B7EE1"/>
    <w:rsid w:val="006C107E"/>
    <w:rsid w:val="006C13F4"/>
    <w:rsid w:val="006C140E"/>
    <w:rsid w:val="006C169E"/>
    <w:rsid w:val="006C173C"/>
    <w:rsid w:val="006C1C8C"/>
    <w:rsid w:val="006C1D5A"/>
    <w:rsid w:val="006C324A"/>
    <w:rsid w:val="006C362A"/>
    <w:rsid w:val="006C38E4"/>
    <w:rsid w:val="006C42D5"/>
    <w:rsid w:val="006C4376"/>
    <w:rsid w:val="006C4D7A"/>
    <w:rsid w:val="006C53DB"/>
    <w:rsid w:val="006C545E"/>
    <w:rsid w:val="006C5DBE"/>
    <w:rsid w:val="006C67BC"/>
    <w:rsid w:val="006C67E5"/>
    <w:rsid w:val="006C6808"/>
    <w:rsid w:val="006C6CE8"/>
    <w:rsid w:val="006C7088"/>
    <w:rsid w:val="006C7127"/>
    <w:rsid w:val="006C7EBE"/>
    <w:rsid w:val="006C7F83"/>
    <w:rsid w:val="006D0303"/>
    <w:rsid w:val="006D03D4"/>
    <w:rsid w:val="006D0A6D"/>
    <w:rsid w:val="006D0EFB"/>
    <w:rsid w:val="006D0F0F"/>
    <w:rsid w:val="006D1037"/>
    <w:rsid w:val="006D1137"/>
    <w:rsid w:val="006D1483"/>
    <w:rsid w:val="006D14C2"/>
    <w:rsid w:val="006D16B6"/>
    <w:rsid w:val="006D1EAA"/>
    <w:rsid w:val="006D2513"/>
    <w:rsid w:val="006D2BFD"/>
    <w:rsid w:val="006D2D75"/>
    <w:rsid w:val="006D318F"/>
    <w:rsid w:val="006D328D"/>
    <w:rsid w:val="006D3329"/>
    <w:rsid w:val="006D340C"/>
    <w:rsid w:val="006D39EE"/>
    <w:rsid w:val="006D3B2C"/>
    <w:rsid w:val="006D42DC"/>
    <w:rsid w:val="006D496D"/>
    <w:rsid w:val="006D49E5"/>
    <w:rsid w:val="006D4A15"/>
    <w:rsid w:val="006D4D77"/>
    <w:rsid w:val="006D5384"/>
    <w:rsid w:val="006D5DD3"/>
    <w:rsid w:val="006D6111"/>
    <w:rsid w:val="006D6959"/>
    <w:rsid w:val="006D7159"/>
    <w:rsid w:val="006D78A2"/>
    <w:rsid w:val="006D7914"/>
    <w:rsid w:val="006D7DD5"/>
    <w:rsid w:val="006E01DB"/>
    <w:rsid w:val="006E035E"/>
    <w:rsid w:val="006E05A2"/>
    <w:rsid w:val="006E0B79"/>
    <w:rsid w:val="006E128E"/>
    <w:rsid w:val="006E1580"/>
    <w:rsid w:val="006E16DB"/>
    <w:rsid w:val="006E1A82"/>
    <w:rsid w:val="006E1B30"/>
    <w:rsid w:val="006E1B80"/>
    <w:rsid w:val="006E1D9D"/>
    <w:rsid w:val="006E1DDC"/>
    <w:rsid w:val="006E2E5D"/>
    <w:rsid w:val="006E3085"/>
    <w:rsid w:val="006E31DC"/>
    <w:rsid w:val="006E4137"/>
    <w:rsid w:val="006E57B2"/>
    <w:rsid w:val="006E59A0"/>
    <w:rsid w:val="006E5AFE"/>
    <w:rsid w:val="006E5DA3"/>
    <w:rsid w:val="006E6220"/>
    <w:rsid w:val="006E632C"/>
    <w:rsid w:val="006E645C"/>
    <w:rsid w:val="006E6841"/>
    <w:rsid w:val="006E6D11"/>
    <w:rsid w:val="006E6D8D"/>
    <w:rsid w:val="006E6E04"/>
    <w:rsid w:val="006E75DA"/>
    <w:rsid w:val="006E7822"/>
    <w:rsid w:val="006E7C3F"/>
    <w:rsid w:val="006F05E5"/>
    <w:rsid w:val="006F077F"/>
    <w:rsid w:val="006F09C9"/>
    <w:rsid w:val="006F136B"/>
    <w:rsid w:val="006F13A3"/>
    <w:rsid w:val="006F1496"/>
    <w:rsid w:val="006F17FD"/>
    <w:rsid w:val="006F194C"/>
    <w:rsid w:val="006F1989"/>
    <w:rsid w:val="006F1DB5"/>
    <w:rsid w:val="006F231D"/>
    <w:rsid w:val="006F2BF4"/>
    <w:rsid w:val="006F2C1A"/>
    <w:rsid w:val="006F2D4C"/>
    <w:rsid w:val="006F2F0A"/>
    <w:rsid w:val="006F2F6C"/>
    <w:rsid w:val="006F30D4"/>
    <w:rsid w:val="006F3273"/>
    <w:rsid w:val="006F33A1"/>
    <w:rsid w:val="006F34CA"/>
    <w:rsid w:val="006F3A69"/>
    <w:rsid w:val="006F3AF5"/>
    <w:rsid w:val="006F3D9D"/>
    <w:rsid w:val="006F3DA6"/>
    <w:rsid w:val="006F4175"/>
    <w:rsid w:val="006F4C91"/>
    <w:rsid w:val="006F4DAD"/>
    <w:rsid w:val="006F570E"/>
    <w:rsid w:val="006F5C02"/>
    <w:rsid w:val="006F6234"/>
    <w:rsid w:val="006F624C"/>
    <w:rsid w:val="006F634D"/>
    <w:rsid w:val="006F6437"/>
    <w:rsid w:val="006F67D1"/>
    <w:rsid w:val="006F6A0B"/>
    <w:rsid w:val="006F6A72"/>
    <w:rsid w:val="006F6FB3"/>
    <w:rsid w:val="006F71EB"/>
    <w:rsid w:val="006F7697"/>
    <w:rsid w:val="006F7CF7"/>
    <w:rsid w:val="00700025"/>
    <w:rsid w:val="00700246"/>
    <w:rsid w:val="00700286"/>
    <w:rsid w:val="00700975"/>
    <w:rsid w:val="00700F14"/>
    <w:rsid w:val="00700FB8"/>
    <w:rsid w:val="007011D5"/>
    <w:rsid w:val="00701638"/>
    <w:rsid w:val="00702335"/>
    <w:rsid w:val="007028B2"/>
    <w:rsid w:val="007028FB"/>
    <w:rsid w:val="00702AC1"/>
    <w:rsid w:val="00702C96"/>
    <w:rsid w:val="00703624"/>
    <w:rsid w:val="00703B6C"/>
    <w:rsid w:val="00703E2E"/>
    <w:rsid w:val="0070421F"/>
    <w:rsid w:val="00704223"/>
    <w:rsid w:val="00704663"/>
    <w:rsid w:val="00704678"/>
    <w:rsid w:val="00704A57"/>
    <w:rsid w:val="00704FB7"/>
    <w:rsid w:val="00705265"/>
    <w:rsid w:val="0070528D"/>
    <w:rsid w:val="007054ED"/>
    <w:rsid w:val="00705683"/>
    <w:rsid w:val="00705F93"/>
    <w:rsid w:val="007062A2"/>
    <w:rsid w:val="007068C5"/>
    <w:rsid w:val="00706A97"/>
    <w:rsid w:val="00706C41"/>
    <w:rsid w:val="00707355"/>
    <w:rsid w:val="007075DE"/>
    <w:rsid w:val="007102A9"/>
    <w:rsid w:val="007109C4"/>
    <w:rsid w:val="00710AB5"/>
    <w:rsid w:val="00710D76"/>
    <w:rsid w:val="007115DB"/>
    <w:rsid w:val="007116D9"/>
    <w:rsid w:val="00711898"/>
    <w:rsid w:val="00711BDB"/>
    <w:rsid w:val="00711CF4"/>
    <w:rsid w:val="00712095"/>
    <w:rsid w:val="00713DB8"/>
    <w:rsid w:val="00713E14"/>
    <w:rsid w:val="00713FD4"/>
    <w:rsid w:val="0071405F"/>
    <w:rsid w:val="00714863"/>
    <w:rsid w:val="007149BA"/>
    <w:rsid w:val="0071508D"/>
    <w:rsid w:val="0071530B"/>
    <w:rsid w:val="0071548A"/>
    <w:rsid w:val="00715576"/>
    <w:rsid w:val="0071575B"/>
    <w:rsid w:val="007159D4"/>
    <w:rsid w:val="00715C6D"/>
    <w:rsid w:val="0071607D"/>
    <w:rsid w:val="007162B5"/>
    <w:rsid w:val="007164D1"/>
    <w:rsid w:val="00716AC4"/>
    <w:rsid w:val="00716EFA"/>
    <w:rsid w:val="00717001"/>
    <w:rsid w:val="007174E7"/>
    <w:rsid w:val="007176A4"/>
    <w:rsid w:val="00717843"/>
    <w:rsid w:val="00717BBC"/>
    <w:rsid w:val="007203E0"/>
    <w:rsid w:val="007209AC"/>
    <w:rsid w:val="00720AB6"/>
    <w:rsid w:val="0072115C"/>
    <w:rsid w:val="00722287"/>
    <w:rsid w:val="0072230A"/>
    <w:rsid w:val="007226F9"/>
    <w:rsid w:val="0072303C"/>
    <w:rsid w:val="0072347A"/>
    <w:rsid w:val="0072378E"/>
    <w:rsid w:val="007239D2"/>
    <w:rsid w:val="00723E99"/>
    <w:rsid w:val="00724064"/>
    <w:rsid w:val="00724AC1"/>
    <w:rsid w:val="00724C19"/>
    <w:rsid w:val="00724E2E"/>
    <w:rsid w:val="007250D1"/>
    <w:rsid w:val="00725190"/>
    <w:rsid w:val="00725963"/>
    <w:rsid w:val="00725ADF"/>
    <w:rsid w:val="00726072"/>
    <w:rsid w:val="0072644C"/>
    <w:rsid w:val="0072662C"/>
    <w:rsid w:val="007267FD"/>
    <w:rsid w:val="00726C44"/>
    <w:rsid w:val="00726D9B"/>
    <w:rsid w:val="007270D7"/>
    <w:rsid w:val="0072756D"/>
    <w:rsid w:val="00730500"/>
    <w:rsid w:val="00730E22"/>
    <w:rsid w:val="00730F7D"/>
    <w:rsid w:val="00731A2A"/>
    <w:rsid w:val="00731D87"/>
    <w:rsid w:val="007329FA"/>
    <w:rsid w:val="00732D02"/>
    <w:rsid w:val="00732DF4"/>
    <w:rsid w:val="0073313C"/>
    <w:rsid w:val="007334C5"/>
    <w:rsid w:val="00733D1B"/>
    <w:rsid w:val="00733ED0"/>
    <w:rsid w:val="007340A5"/>
    <w:rsid w:val="00735096"/>
    <w:rsid w:val="007350C2"/>
    <w:rsid w:val="0073580E"/>
    <w:rsid w:val="0073583E"/>
    <w:rsid w:val="00735B0A"/>
    <w:rsid w:val="00735DA3"/>
    <w:rsid w:val="007366D9"/>
    <w:rsid w:val="0073675B"/>
    <w:rsid w:val="00736815"/>
    <w:rsid w:val="00737092"/>
    <w:rsid w:val="007373FE"/>
    <w:rsid w:val="00737A0C"/>
    <w:rsid w:val="00737CA3"/>
    <w:rsid w:val="00737D2F"/>
    <w:rsid w:val="007403AD"/>
    <w:rsid w:val="007406DF"/>
    <w:rsid w:val="00740725"/>
    <w:rsid w:val="00740F41"/>
    <w:rsid w:val="00740FCA"/>
    <w:rsid w:val="007416AD"/>
    <w:rsid w:val="0074174E"/>
    <w:rsid w:val="00741C04"/>
    <w:rsid w:val="00741CA5"/>
    <w:rsid w:val="007423D8"/>
    <w:rsid w:val="00742903"/>
    <w:rsid w:val="00742CB3"/>
    <w:rsid w:val="00742F1C"/>
    <w:rsid w:val="00742F8E"/>
    <w:rsid w:val="00743282"/>
    <w:rsid w:val="00743C15"/>
    <w:rsid w:val="00743D52"/>
    <w:rsid w:val="007442FE"/>
    <w:rsid w:val="00744760"/>
    <w:rsid w:val="00744A3C"/>
    <w:rsid w:val="00744D1D"/>
    <w:rsid w:val="0074644B"/>
    <w:rsid w:val="0074685C"/>
    <w:rsid w:val="007468C2"/>
    <w:rsid w:val="00746F40"/>
    <w:rsid w:val="00747121"/>
    <w:rsid w:val="0074797E"/>
    <w:rsid w:val="00747B59"/>
    <w:rsid w:val="00747CB8"/>
    <w:rsid w:val="007505C8"/>
    <w:rsid w:val="00750825"/>
    <w:rsid w:val="00750974"/>
    <w:rsid w:val="00750ADF"/>
    <w:rsid w:val="00750C1D"/>
    <w:rsid w:val="007510CD"/>
    <w:rsid w:val="00751913"/>
    <w:rsid w:val="00751AD9"/>
    <w:rsid w:val="00751E09"/>
    <w:rsid w:val="00751F6F"/>
    <w:rsid w:val="00751F75"/>
    <w:rsid w:val="00751F8D"/>
    <w:rsid w:val="00752894"/>
    <w:rsid w:val="00752A34"/>
    <w:rsid w:val="00752C49"/>
    <w:rsid w:val="00752DAF"/>
    <w:rsid w:val="0075311D"/>
    <w:rsid w:val="0075386F"/>
    <w:rsid w:val="007539CD"/>
    <w:rsid w:val="00753C71"/>
    <w:rsid w:val="00753E4D"/>
    <w:rsid w:val="00753F6E"/>
    <w:rsid w:val="0075407C"/>
    <w:rsid w:val="00754D6D"/>
    <w:rsid w:val="0075519D"/>
    <w:rsid w:val="00755276"/>
    <w:rsid w:val="007553CE"/>
    <w:rsid w:val="007556A2"/>
    <w:rsid w:val="007560C6"/>
    <w:rsid w:val="007565C0"/>
    <w:rsid w:val="007569F3"/>
    <w:rsid w:val="00756A8F"/>
    <w:rsid w:val="007576F9"/>
    <w:rsid w:val="00760083"/>
    <w:rsid w:val="0076064F"/>
    <w:rsid w:val="007606ED"/>
    <w:rsid w:val="00760CD9"/>
    <w:rsid w:val="0076152E"/>
    <w:rsid w:val="0076187B"/>
    <w:rsid w:val="00761B6A"/>
    <w:rsid w:val="007622AF"/>
    <w:rsid w:val="00762326"/>
    <w:rsid w:val="0076259B"/>
    <w:rsid w:val="0076278C"/>
    <w:rsid w:val="00762955"/>
    <w:rsid w:val="007637C7"/>
    <w:rsid w:val="00763B2C"/>
    <w:rsid w:val="00763E32"/>
    <w:rsid w:val="00764171"/>
    <w:rsid w:val="007643DC"/>
    <w:rsid w:val="00764646"/>
    <w:rsid w:val="00764CBD"/>
    <w:rsid w:val="007653A7"/>
    <w:rsid w:val="007656CA"/>
    <w:rsid w:val="00765B9D"/>
    <w:rsid w:val="00765D66"/>
    <w:rsid w:val="00766027"/>
    <w:rsid w:val="0076634A"/>
    <w:rsid w:val="00766BA4"/>
    <w:rsid w:val="00766D33"/>
    <w:rsid w:val="00766F01"/>
    <w:rsid w:val="00767025"/>
    <w:rsid w:val="0076702D"/>
    <w:rsid w:val="00767957"/>
    <w:rsid w:val="00767FF9"/>
    <w:rsid w:val="0077033A"/>
    <w:rsid w:val="00770AEA"/>
    <w:rsid w:val="007711B5"/>
    <w:rsid w:val="00771A45"/>
    <w:rsid w:val="00772077"/>
    <w:rsid w:val="007721C0"/>
    <w:rsid w:val="0077275A"/>
    <w:rsid w:val="00772830"/>
    <w:rsid w:val="007729EB"/>
    <w:rsid w:val="007729F5"/>
    <w:rsid w:val="00772BB0"/>
    <w:rsid w:val="00772D78"/>
    <w:rsid w:val="00773081"/>
    <w:rsid w:val="007731F7"/>
    <w:rsid w:val="00773320"/>
    <w:rsid w:val="00773A20"/>
    <w:rsid w:val="00773D3D"/>
    <w:rsid w:val="00773EE7"/>
    <w:rsid w:val="00774058"/>
    <w:rsid w:val="007749B1"/>
    <w:rsid w:val="00774E87"/>
    <w:rsid w:val="007759B7"/>
    <w:rsid w:val="00775A59"/>
    <w:rsid w:val="00775C1F"/>
    <w:rsid w:val="00775FE7"/>
    <w:rsid w:val="007769F6"/>
    <w:rsid w:val="00776FC4"/>
    <w:rsid w:val="0077711F"/>
    <w:rsid w:val="0077763E"/>
    <w:rsid w:val="00777839"/>
    <w:rsid w:val="00777F09"/>
    <w:rsid w:val="00780068"/>
    <w:rsid w:val="0078036E"/>
    <w:rsid w:val="00780609"/>
    <w:rsid w:val="00780620"/>
    <w:rsid w:val="00780FF6"/>
    <w:rsid w:val="007813BA"/>
    <w:rsid w:val="0078140C"/>
    <w:rsid w:val="007819C2"/>
    <w:rsid w:val="0078273D"/>
    <w:rsid w:val="007827D9"/>
    <w:rsid w:val="00782E6F"/>
    <w:rsid w:val="00782FFF"/>
    <w:rsid w:val="007832AF"/>
    <w:rsid w:val="007833C9"/>
    <w:rsid w:val="007833D5"/>
    <w:rsid w:val="00783E92"/>
    <w:rsid w:val="007847E4"/>
    <w:rsid w:val="00784979"/>
    <w:rsid w:val="007853E3"/>
    <w:rsid w:val="007862F6"/>
    <w:rsid w:val="0078665C"/>
    <w:rsid w:val="00786E40"/>
    <w:rsid w:val="0078705B"/>
    <w:rsid w:val="0078765B"/>
    <w:rsid w:val="007879A5"/>
    <w:rsid w:val="00787B0C"/>
    <w:rsid w:val="00787BA6"/>
    <w:rsid w:val="00787E95"/>
    <w:rsid w:val="0079060F"/>
    <w:rsid w:val="0079075E"/>
    <w:rsid w:val="00790CBC"/>
    <w:rsid w:val="00790F4C"/>
    <w:rsid w:val="0079133D"/>
    <w:rsid w:val="00791412"/>
    <w:rsid w:val="0079166A"/>
    <w:rsid w:val="0079183B"/>
    <w:rsid w:val="00791B3F"/>
    <w:rsid w:val="00792121"/>
    <w:rsid w:val="00792178"/>
    <w:rsid w:val="007927A8"/>
    <w:rsid w:val="00792BDE"/>
    <w:rsid w:val="00792D57"/>
    <w:rsid w:val="00792DD3"/>
    <w:rsid w:val="0079342B"/>
    <w:rsid w:val="0079408A"/>
    <w:rsid w:val="007940F4"/>
    <w:rsid w:val="0079461B"/>
    <w:rsid w:val="007949ED"/>
    <w:rsid w:val="007951F0"/>
    <w:rsid w:val="00795424"/>
    <w:rsid w:val="00795427"/>
    <w:rsid w:val="00796438"/>
    <w:rsid w:val="00796761"/>
    <w:rsid w:val="007967FA"/>
    <w:rsid w:val="00797004"/>
    <w:rsid w:val="00797959"/>
    <w:rsid w:val="00797C6D"/>
    <w:rsid w:val="00797DD6"/>
    <w:rsid w:val="007A0118"/>
    <w:rsid w:val="007A0E48"/>
    <w:rsid w:val="007A169E"/>
    <w:rsid w:val="007A2026"/>
    <w:rsid w:val="007A2274"/>
    <w:rsid w:val="007A2484"/>
    <w:rsid w:val="007A24B9"/>
    <w:rsid w:val="007A27AC"/>
    <w:rsid w:val="007A3BC8"/>
    <w:rsid w:val="007A3CB7"/>
    <w:rsid w:val="007A3E7A"/>
    <w:rsid w:val="007A44EA"/>
    <w:rsid w:val="007A59BA"/>
    <w:rsid w:val="007A59BC"/>
    <w:rsid w:val="007A5BE3"/>
    <w:rsid w:val="007A5DD4"/>
    <w:rsid w:val="007A5ED6"/>
    <w:rsid w:val="007A64F0"/>
    <w:rsid w:val="007A6DC0"/>
    <w:rsid w:val="007A718C"/>
    <w:rsid w:val="007A7556"/>
    <w:rsid w:val="007A7C5E"/>
    <w:rsid w:val="007A7D20"/>
    <w:rsid w:val="007B00E6"/>
    <w:rsid w:val="007B0C8C"/>
    <w:rsid w:val="007B19D0"/>
    <w:rsid w:val="007B201E"/>
    <w:rsid w:val="007B23D7"/>
    <w:rsid w:val="007B272E"/>
    <w:rsid w:val="007B2A7E"/>
    <w:rsid w:val="007B2DB4"/>
    <w:rsid w:val="007B3204"/>
    <w:rsid w:val="007B33F2"/>
    <w:rsid w:val="007B3CBA"/>
    <w:rsid w:val="007B49CB"/>
    <w:rsid w:val="007B4EDD"/>
    <w:rsid w:val="007B58CF"/>
    <w:rsid w:val="007B62D2"/>
    <w:rsid w:val="007B62DE"/>
    <w:rsid w:val="007B6499"/>
    <w:rsid w:val="007B70CE"/>
    <w:rsid w:val="007B7381"/>
    <w:rsid w:val="007B751F"/>
    <w:rsid w:val="007B7C81"/>
    <w:rsid w:val="007C0095"/>
    <w:rsid w:val="007C011F"/>
    <w:rsid w:val="007C01DE"/>
    <w:rsid w:val="007C0688"/>
    <w:rsid w:val="007C09F6"/>
    <w:rsid w:val="007C0F47"/>
    <w:rsid w:val="007C1488"/>
    <w:rsid w:val="007C15E3"/>
    <w:rsid w:val="007C18EF"/>
    <w:rsid w:val="007C1974"/>
    <w:rsid w:val="007C1FD9"/>
    <w:rsid w:val="007C207A"/>
    <w:rsid w:val="007C209D"/>
    <w:rsid w:val="007C214A"/>
    <w:rsid w:val="007C2DAE"/>
    <w:rsid w:val="007C3B32"/>
    <w:rsid w:val="007C3BAD"/>
    <w:rsid w:val="007C46C0"/>
    <w:rsid w:val="007C4998"/>
    <w:rsid w:val="007C4D3B"/>
    <w:rsid w:val="007C511F"/>
    <w:rsid w:val="007C515A"/>
    <w:rsid w:val="007C53E8"/>
    <w:rsid w:val="007C5BFF"/>
    <w:rsid w:val="007C5FD4"/>
    <w:rsid w:val="007C61CF"/>
    <w:rsid w:val="007C6460"/>
    <w:rsid w:val="007C6C66"/>
    <w:rsid w:val="007C6D55"/>
    <w:rsid w:val="007C7066"/>
    <w:rsid w:val="007C70A3"/>
    <w:rsid w:val="007C7A22"/>
    <w:rsid w:val="007C7C65"/>
    <w:rsid w:val="007C7D3B"/>
    <w:rsid w:val="007D00FB"/>
    <w:rsid w:val="007D02C7"/>
    <w:rsid w:val="007D0396"/>
    <w:rsid w:val="007D05A7"/>
    <w:rsid w:val="007D05BA"/>
    <w:rsid w:val="007D27A1"/>
    <w:rsid w:val="007D2837"/>
    <w:rsid w:val="007D3107"/>
    <w:rsid w:val="007D31F3"/>
    <w:rsid w:val="007D33CF"/>
    <w:rsid w:val="007D340C"/>
    <w:rsid w:val="007D3467"/>
    <w:rsid w:val="007D373F"/>
    <w:rsid w:val="007D42B2"/>
    <w:rsid w:val="007D4307"/>
    <w:rsid w:val="007D441C"/>
    <w:rsid w:val="007D46C8"/>
    <w:rsid w:val="007D4CF1"/>
    <w:rsid w:val="007D4EB4"/>
    <w:rsid w:val="007D4EBF"/>
    <w:rsid w:val="007D5084"/>
    <w:rsid w:val="007D52B5"/>
    <w:rsid w:val="007D5C61"/>
    <w:rsid w:val="007D64F7"/>
    <w:rsid w:val="007D7BC4"/>
    <w:rsid w:val="007D7D22"/>
    <w:rsid w:val="007D7DAC"/>
    <w:rsid w:val="007E026B"/>
    <w:rsid w:val="007E02F8"/>
    <w:rsid w:val="007E0B6D"/>
    <w:rsid w:val="007E0D53"/>
    <w:rsid w:val="007E10F8"/>
    <w:rsid w:val="007E112A"/>
    <w:rsid w:val="007E1BBD"/>
    <w:rsid w:val="007E1C6F"/>
    <w:rsid w:val="007E1E47"/>
    <w:rsid w:val="007E2172"/>
    <w:rsid w:val="007E2195"/>
    <w:rsid w:val="007E23FC"/>
    <w:rsid w:val="007E25D8"/>
    <w:rsid w:val="007E2615"/>
    <w:rsid w:val="007E2B18"/>
    <w:rsid w:val="007E2C6E"/>
    <w:rsid w:val="007E2C75"/>
    <w:rsid w:val="007E2CB7"/>
    <w:rsid w:val="007E2E95"/>
    <w:rsid w:val="007E30DB"/>
    <w:rsid w:val="007E3598"/>
    <w:rsid w:val="007E35C9"/>
    <w:rsid w:val="007E3809"/>
    <w:rsid w:val="007E38BB"/>
    <w:rsid w:val="007E4188"/>
    <w:rsid w:val="007E41BA"/>
    <w:rsid w:val="007E4710"/>
    <w:rsid w:val="007E4872"/>
    <w:rsid w:val="007E492C"/>
    <w:rsid w:val="007E4DDE"/>
    <w:rsid w:val="007E5025"/>
    <w:rsid w:val="007E506E"/>
    <w:rsid w:val="007E5F5F"/>
    <w:rsid w:val="007E6640"/>
    <w:rsid w:val="007E68B8"/>
    <w:rsid w:val="007E6B55"/>
    <w:rsid w:val="007E6D02"/>
    <w:rsid w:val="007E6E33"/>
    <w:rsid w:val="007E77BE"/>
    <w:rsid w:val="007E7C12"/>
    <w:rsid w:val="007E7E39"/>
    <w:rsid w:val="007F0353"/>
    <w:rsid w:val="007F0459"/>
    <w:rsid w:val="007F05F7"/>
    <w:rsid w:val="007F07C6"/>
    <w:rsid w:val="007F0A02"/>
    <w:rsid w:val="007F0C44"/>
    <w:rsid w:val="007F102A"/>
    <w:rsid w:val="007F1360"/>
    <w:rsid w:val="007F1539"/>
    <w:rsid w:val="007F166F"/>
    <w:rsid w:val="007F18B9"/>
    <w:rsid w:val="007F24DC"/>
    <w:rsid w:val="007F25B3"/>
    <w:rsid w:val="007F273E"/>
    <w:rsid w:val="007F2BAF"/>
    <w:rsid w:val="007F3057"/>
    <w:rsid w:val="007F3307"/>
    <w:rsid w:val="007F3471"/>
    <w:rsid w:val="007F3F10"/>
    <w:rsid w:val="007F4605"/>
    <w:rsid w:val="007F504E"/>
    <w:rsid w:val="007F51FE"/>
    <w:rsid w:val="007F5711"/>
    <w:rsid w:val="007F57CF"/>
    <w:rsid w:val="007F5850"/>
    <w:rsid w:val="007F62BB"/>
    <w:rsid w:val="007F672D"/>
    <w:rsid w:val="007F7156"/>
    <w:rsid w:val="007F74DE"/>
    <w:rsid w:val="007F76E6"/>
    <w:rsid w:val="007F779C"/>
    <w:rsid w:val="007F7EED"/>
    <w:rsid w:val="007F7F02"/>
    <w:rsid w:val="007F7FA9"/>
    <w:rsid w:val="008006E1"/>
    <w:rsid w:val="0080073F"/>
    <w:rsid w:val="00801406"/>
    <w:rsid w:val="00801622"/>
    <w:rsid w:val="0080185B"/>
    <w:rsid w:val="00801AEA"/>
    <w:rsid w:val="00801DB8"/>
    <w:rsid w:val="00801FCF"/>
    <w:rsid w:val="00802198"/>
    <w:rsid w:val="00802BCD"/>
    <w:rsid w:val="00804210"/>
    <w:rsid w:val="00804582"/>
    <w:rsid w:val="00804982"/>
    <w:rsid w:val="008051FF"/>
    <w:rsid w:val="008053DF"/>
    <w:rsid w:val="00805492"/>
    <w:rsid w:val="008055C0"/>
    <w:rsid w:val="00805921"/>
    <w:rsid w:val="00805AAB"/>
    <w:rsid w:val="00805B8D"/>
    <w:rsid w:val="00805F46"/>
    <w:rsid w:val="008077B3"/>
    <w:rsid w:val="00807C8C"/>
    <w:rsid w:val="00810219"/>
    <w:rsid w:val="00810456"/>
    <w:rsid w:val="0081120B"/>
    <w:rsid w:val="0081152E"/>
    <w:rsid w:val="008118C2"/>
    <w:rsid w:val="00811C7D"/>
    <w:rsid w:val="0081227F"/>
    <w:rsid w:val="00812CA6"/>
    <w:rsid w:val="00812D97"/>
    <w:rsid w:val="008132CE"/>
    <w:rsid w:val="0081393A"/>
    <w:rsid w:val="00813F88"/>
    <w:rsid w:val="00814457"/>
    <w:rsid w:val="00814472"/>
    <w:rsid w:val="008144F9"/>
    <w:rsid w:val="00814532"/>
    <w:rsid w:val="00814971"/>
    <w:rsid w:val="00814A27"/>
    <w:rsid w:val="00814A92"/>
    <w:rsid w:val="00814C7D"/>
    <w:rsid w:val="00815049"/>
    <w:rsid w:val="008150F7"/>
    <w:rsid w:val="0081588D"/>
    <w:rsid w:val="008159A3"/>
    <w:rsid w:val="008163BE"/>
    <w:rsid w:val="008163E5"/>
    <w:rsid w:val="00816E57"/>
    <w:rsid w:val="00817170"/>
    <w:rsid w:val="00817AA6"/>
    <w:rsid w:val="00817BE7"/>
    <w:rsid w:val="00817DBF"/>
    <w:rsid w:val="008206AB"/>
    <w:rsid w:val="00820A35"/>
    <w:rsid w:val="0082141F"/>
    <w:rsid w:val="00821701"/>
    <w:rsid w:val="00821C54"/>
    <w:rsid w:val="00821DD0"/>
    <w:rsid w:val="00822B69"/>
    <w:rsid w:val="00822C09"/>
    <w:rsid w:val="0082308E"/>
    <w:rsid w:val="00823446"/>
    <w:rsid w:val="00823926"/>
    <w:rsid w:val="00824AAC"/>
    <w:rsid w:val="00824AE5"/>
    <w:rsid w:val="00824CB5"/>
    <w:rsid w:val="00824D3B"/>
    <w:rsid w:val="00824EC5"/>
    <w:rsid w:val="00825318"/>
    <w:rsid w:val="008253E1"/>
    <w:rsid w:val="00825C69"/>
    <w:rsid w:val="00825D2F"/>
    <w:rsid w:val="0082625E"/>
    <w:rsid w:val="008267D8"/>
    <w:rsid w:val="00826909"/>
    <w:rsid w:val="00826C39"/>
    <w:rsid w:val="00826DEF"/>
    <w:rsid w:val="00826DF8"/>
    <w:rsid w:val="00827290"/>
    <w:rsid w:val="008273E7"/>
    <w:rsid w:val="00827A07"/>
    <w:rsid w:val="00827BF1"/>
    <w:rsid w:val="00827E5E"/>
    <w:rsid w:val="00830625"/>
    <w:rsid w:val="00830E1D"/>
    <w:rsid w:val="008312E3"/>
    <w:rsid w:val="0083153C"/>
    <w:rsid w:val="008316D1"/>
    <w:rsid w:val="00831D83"/>
    <w:rsid w:val="00832A98"/>
    <w:rsid w:val="00832D12"/>
    <w:rsid w:val="00833ADD"/>
    <w:rsid w:val="00833D99"/>
    <w:rsid w:val="0083433A"/>
    <w:rsid w:val="008343BF"/>
    <w:rsid w:val="00834524"/>
    <w:rsid w:val="00834602"/>
    <w:rsid w:val="008347AD"/>
    <w:rsid w:val="00834CBE"/>
    <w:rsid w:val="00834E10"/>
    <w:rsid w:val="00835453"/>
    <w:rsid w:val="00835D3C"/>
    <w:rsid w:val="00836170"/>
    <w:rsid w:val="008366E8"/>
    <w:rsid w:val="0083693F"/>
    <w:rsid w:val="00836D06"/>
    <w:rsid w:val="008375EB"/>
    <w:rsid w:val="008377D2"/>
    <w:rsid w:val="00837BA5"/>
    <w:rsid w:val="00837DD0"/>
    <w:rsid w:val="00837F39"/>
    <w:rsid w:val="00840132"/>
    <w:rsid w:val="00840AD9"/>
    <w:rsid w:val="00840ADC"/>
    <w:rsid w:val="00840B89"/>
    <w:rsid w:val="00840C35"/>
    <w:rsid w:val="00840F44"/>
    <w:rsid w:val="00840F48"/>
    <w:rsid w:val="008417E2"/>
    <w:rsid w:val="00841B27"/>
    <w:rsid w:val="00841C8B"/>
    <w:rsid w:val="00841E13"/>
    <w:rsid w:val="0084220C"/>
    <w:rsid w:val="008422BE"/>
    <w:rsid w:val="0084282E"/>
    <w:rsid w:val="00842945"/>
    <w:rsid w:val="00842A7A"/>
    <w:rsid w:val="00842B92"/>
    <w:rsid w:val="00843137"/>
    <w:rsid w:val="00843BA3"/>
    <w:rsid w:val="00844817"/>
    <w:rsid w:val="0084486F"/>
    <w:rsid w:val="00844BE1"/>
    <w:rsid w:val="00844F39"/>
    <w:rsid w:val="00844FA0"/>
    <w:rsid w:val="00844FBD"/>
    <w:rsid w:val="0084558F"/>
    <w:rsid w:val="008456D0"/>
    <w:rsid w:val="00845AA5"/>
    <w:rsid w:val="00845B74"/>
    <w:rsid w:val="00845BD0"/>
    <w:rsid w:val="00845CE7"/>
    <w:rsid w:val="00845EBF"/>
    <w:rsid w:val="00845F7F"/>
    <w:rsid w:val="008462A7"/>
    <w:rsid w:val="0084656B"/>
    <w:rsid w:val="00846822"/>
    <w:rsid w:val="008468E9"/>
    <w:rsid w:val="00846D4B"/>
    <w:rsid w:val="008471B3"/>
    <w:rsid w:val="0084726B"/>
    <w:rsid w:val="00847CA8"/>
    <w:rsid w:val="0085021F"/>
    <w:rsid w:val="008502AE"/>
    <w:rsid w:val="00850C82"/>
    <w:rsid w:val="00850D99"/>
    <w:rsid w:val="00851165"/>
    <w:rsid w:val="008516A3"/>
    <w:rsid w:val="00851B25"/>
    <w:rsid w:val="00851D9E"/>
    <w:rsid w:val="00851F7E"/>
    <w:rsid w:val="00852225"/>
    <w:rsid w:val="008526FE"/>
    <w:rsid w:val="00852BE8"/>
    <w:rsid w:val="008530D7"/>
    <w:rsid w:val="00853186"/>
    <w:rsid w:val="00853427"/>
    <w:rsid w:val="008534B1"/>
    <w:rsid w:val="008537DE"/>
    <w:rsid w:val="00853B3C"/>
    <w:rsid w:val="00853D75"/>
    <w:rsid w:val="00854080"/>
    <w:rsid w:val="008546AF"/>
    <w:rsid w:val="00854ABD"/>
    <w:rsid w:val="0085526F"/>
    <w:rsid w:val="0085563A"/>
    <w:rsid w:val="008560F7"/>
    <w:rsid w:val="0085617B"/>
    <w:rsid w:val="00856346"/>
    <w:rsid w:val="008565A0"/>
    <w:rsid w:val="008567BE"/>
    <w:rsid w:val="00856BFB"/>
    <w:rsid w:val="008570CB"/>
    <w:rsid w:val="008573E1"/>
    <w:rsid w:val="00857B08"/>
    <w:rsid w:val="00860264"/>
    <w:rsid w:val="00861483"/>
    <w:rsid w:val="0086157C"/>
    <w:rsid w:val="00861BCC"/>
    <w:rsid w:val="00862801"/>
    <w:rsid w:val="00862A67"/>
    <w:rsid w:val="00863415"/>
    <w:rsid w:val="0086373B"/>
    <w:rsid w:val="00863B32"/>
    <w:rsid w:val="00863D3C"/>
    <w:rsid w:val="00864871"/>
    <w:rsid w:val="00864B0D"/>
    <w:rsid w:val="00864EEE"/>
    <w:rsid w:val="008655D8"/>
    <w:rsid w:val="00866EF2"/>
    <w:rsid w:val="00867A0E"/>
    <w:rsid w:val="00867E4A"/>
    <w:rsid w:val="00870D58"/>
    <w:rsid w:val="0087178E"/>
    <w:rsid w:val="0087185F"/>
    <w:rsid w:val="00871E00"/>
    <w:rsid w:val="00872BA6"/>
    <w:rsid w:val="00873377"/>
    <w:rsid w:val="008736F7"/>
    <w:rsid w:val="0087384C"/>
    <w:rsid w:val="00873971"/>
    <w:rsid w:val="00873A38"/>
    <w:rsid w:val="00873C45"/>
    <w:rsid w:val="00874C0F"/>
    <w:rsid w:val="00874FA9"/>
    <w:rsid w:val="008755F3"/>
    <w:rsid w:val="008762D4"/>
    <w:rsid w:val="00876682"/>
    <w:rsid w:val="00876CA2"/>
    <w:rsid w:val="00877016"/>
    <w:rsid w:val="008779A3"/>
    <w:rsid w:val="008802BD"/>
    <w:rsid w:val="008804F6"/>
    <w:rsid w:val="00881004"/>
    <w:rsid w:val="0088131A"/>
    <w:rsid w:val="0088140B"/>
    <w:rsid w:val="00881480"/>
    <w:rsid w:val="008818D6"/>
    <w:rsid w:val="00881BE4"/>
    <w:rsid w:val="00882168"/>
    <w:rsid w:val="0088246A"/>
    <w:rsid w:val="0088277E"/>
    <w:rsid w:val="008828E9"/>
    <w:rsid w:val="00882A09"/>
    <w:rsid w:val="00882FB9"/>
    <w:rsid w:val="00883066"/>
    <w:rsid w:val="0088334C"/>
    <w:rsid w:val="00883D4B"/>
    <w:rsid w:val="00884D61"/>
    <w:rsid w:val="00885053"/>
    <w:rsid w:val="008850A9"/>
    <w:rsid w:val="00885288"/>
    <w:rsid w:val="00885497"/>
    <w:rsid w:val="0088584A"/>
    <w:rsid w:val="0088648E"/>
    <w:rsid w:val="0088664D"/>
    <w:rsid w:val="008868EB"/>
    <w:rsid w:val="0088711C"/>
    <w:rsid w:val="00887546"/>
    <w:rsid w:val="00890723"/>
    <w:rsid w:val="00890914"/>
    <w:rsid w:val="00890C7E"/>
    <w:rsid w:val="0089145E"/>
    <w:rsid w:val="00891FED"/>
    <w:rsid w:val="008929ED"/>
    <w:rsid w:val="00892E5F"/>
    <w:rsid w:val="0089311F"/>
    <w:rsid w:val="0089317E"/>
    <w:rsid w:val="008934FE"/>
    <w:rsid w:val="00893F42"/>
    <w:rsid w:val="00894350"/>
    <w:rsid w:val="00894D9E"/>
    <w:rsid w:val="00894F9D"/>
    <w:rsid w:val="00895097"/>
    <w:rsid w:val="0089522C"/>
    <w:rsid w:val="00895671"/>
    <w:rsid w:val="00895F7B"/>
    <w:rsid w:val="00896216"/>
    <w:rsid w:val="0089636A"/>
    <w:rsid w:val="008966A5"/>
    <w:rsid w:val="0089794D"/>
    <w:rsid w:val="00897CA9"/>
    <w:rsid w:val="008A00E2"/>
    <w:rsid w:val="008A0259"/>
    <w:rsid w:val="008A0FEF"/>
    <w:rsid w:val="008A1061"/>
    <w:rsid w:val="008A12CB"/>
    <w:rsid w:val="008A147B"/>
    <w:rsid w:val="008A14D3"/>
    <w:rsid w:val="008A16CA"/>
    <w:rsid w:val="008A1E4F"/>
    <w:rsid w:val="008A2995"/>
    <w:rsid w:val="008A30A1"/>
    <w:rsid w:val="008A3228"/>
    <w:rsid w:val="008A346B"/>
    <w:rsid w:val="008A37C2"/>
    <w:rsid w:val="008A39E3"/>
    <w:rsid w:val="008A3F60"/>
    <w:rsid w:val="008A45F1"/>
    <w:rsid w:val="008A5540"/>
    <w:rsid w:val="008A5590"/>
    <w:rsid w:val="008A5896"/>
    <w:rsid w:val="008A5AD0"/>
    <w:rsid w:val="008A5D95"/>
    <w:rsid w:val="008A5EDA"/>
    <w:rsid w:val="008A6062"/>
    <w:rsid w:val="008A6401"/>
    <w:rsid w:val="008A6D7D"/>
    <w:rsid w:val="008A6EB9"/>
    <w:rsid w:val="008A70BA"/>
    <w:rsid w:val="008A729F"/>
    <w:rsid w:val="008A762D"/>
    <w:rsid w:val="008A762F"/>
    <w:rsid w:val="008A792E"/>
    <w:rsid w:val="008A7F78"/>
    <w:rsid w:val="008B04E9"/>
    <w:rsid w:val="008B06D6"/>
    <w:rsid w:val="008B0BB6"/>
    <w:rsid w:val="008B0D06"/>
    <w:rsid w:val="008B14D4"/>
    <w:rsid w:val="008B17E2"/>
    <w:rsid w:val="008B1D87"/>
    <w:rsid w:val="008B1E38"/>
    <w:rsid w:val="008B25EE"/>
    <w:rsid w:val="008B265F"/>
    <w:rsid w:val="008B2A03"/>
    <w:rsid w:val="008B310D"/>
    <w:rsid w:val="008B31FE"/>
    <w:rsid w:val="008B389B"/>
    <w:rsid w:val="008B3F96"/>
    <w:rsid w:val="008B4199"/>
    <w:rsid w:val="008B4202"/>
    <w:rsid w:val="008B4303"/>
    <w:rsid w:val="008B4543"/>
    <w:rsid w:val="008B4F76"/>
    <w:rsid w:val="008B523D"/>
    <w:rsid w:val="008B562F"/>
    <w:rsid w:val="008B5CF8"/>
    <w:rsid w:val="008B5E64"/>
    <w:rsid w:val="008B5F27"/>
    <w:rsid w:val="008B7015"/>
    <w:rsid w:val="008B755B"/>
    <w:rsid w:val="008B76B0"/>
    <w:rsid w:val="008B76DE"/>
    <w:rsid w:val="008B785C"/>
    <w:rsid w:val="008B7AD3"/>
    <w:rsid w:val="008B7DF0"/>
    <w:rsid w:val="008C0630"/>
    <w:rsid w:val="008C13BB"/>
    <w:rsid w:val="008C1747"/>
    <w:rsid w:val="008C2542"/>
    <w:rsid w:val="008C28E9"/>
    <w:rsid w:val="008C2907"/>
    <w:rsid w:val="008C2992"/>
    <w:rsid w:val="008C2C53"/>
    <w:rsid w:val="008C2F6B"/>
    <w:rsid w:val="008C3974"/>
    <w:rsid w:val="008C4018"/>
    <w:rsid w:val="008C5105"/>
    <w:rsid w:val="008C57B0"/>
    <w:rsid w:val="008C5F25"/>
    <w:rsid w:val="008C6290"/>
    <w:rsid w:val="008C62CC"/>
    <w:rsid w:val="008C63FA"/>
    <w:rsid w:val="008C65AC"/>
    <w:rsid w:val="008C68F8"/>
    <w:rsid w:val="008C6F0C"/>
    <w:rsid w:val="008C70D7"/>
    <w:rsid w:val="008C7E90"/>
    <w:rsid w:val="008D08BD"/>
    <w:rsid w:val="008D1067"/>
    <w:rsid w:val="008D1228"/>
    <w:rsid w:val="008D17CC"/>
    <w:rsid w:val="008D1840"/>
    <w:rsid w:val="008D1852"/>
    <w:rsid w:val="008D1BE2"/>
    <w:rsid w:val="008D1D59"/>
    <w:rsid w:val="008D237B"/>
    <w:rsid w:val="008D2502"/>
    <w:rsid w:val="008D2AA6"/>
    <w:rsid w:val="008D2B22"/>
    <w:rsid w:val="008D345C"/>
    <w:rsid w:val="008D3D17"/>
    <w:rsid w:val="008D4182"/>
    <w:rsid w:val="008D4606"/>
    <w:rsid w:val="008D4996"/>
    <w:rsid w:val="008D505D"/>
    <w:rsid w:val="008D5A71"/>
    <w:rsid w:val="008D5BC2"/>
    <w:rsid w:val="008D6DA2"/>
    <w:rsid w:val="008D6E6E"/>
    <w:rsid w:val="008D715B"/>
    <w:rsid w:val="008D7225"/>
    <w:rsid w:val="008D7BF0"/>
    <w:rsid w:val="008D7FA9"/>
    <w:rsid w:val="008E02D2"/>
    <w:rsid w:val="008E06C2"/>
    <w:rsid w:val="008E0DD1"/>
    <w:rsid w:val="008E1912"/>
    <w:rsid w:val="008E1F95"/>
    <w:rsid w:val="008E2321"/>
    <w:rsid w:val="008E26DE"/>
    <w:rsid w:val="008E2A97"/>
    <w:rsid w:val="008E2CB4"/>
    <w:rsid w:val="008E2D7C"/>
    <w:rsid w:val="008E3354"/>
    <w:rsid w:val="008E33B6"/>
    <w:rsid w:val="008E3406"/>
    <w:rsid w:val="008E3811"/>
    <w:rsid w:val="008E3A9A"/>
    <w:rsid w:val="008E3D58"/>
    <w:rsid w:val="008E46EF"/>
    <w:rsid w:val="008E49CD"/>
    <w:rsid w:val="008E4CD5"/>
    <w:rsid w:val="008E52A4"/>
    <w:rsid w:val="008E6234"/>
    <w:rsid w:val="008E66FA"/>
    <w:rsid w:val="008E6955"/>
    <w:rsid w:val="008E6B40"/>
    <w:rsid w:val="008E7375"/>
    <w:rsid w:val="008E7760"/>
    <w:rsid w:val="008F05D7"/>
    <w:rsid w:val="008F091E"/>
    <w:rsid w:val="008F107E"/>
    <w:rsid w:val="008F10E4"/>
    <w:rsid w:val="008F1630"/>
    <w:rsid w:val="008F17D7"/>
    <w:rsid w:val="008F1B5F"/>
    <w:rsid w:val="008F235F"/>
    <w:rsid w:val="008F2668"/>
    <w:rsid w:val="008F3B8F"/>
    <w:rsid w:val="008F3BD5"/>
    <w:rsid w:val="008F4910"/>
    <w:rsid w:val="008F4992"/>
    <w:rsid w:val="008F5C87"/>
    <w:rsid w:val="008F6276"/>
    <w:rsid w:val="008F6524"/>
    <w:rsid w:val="008F6A6D"/>
    <w:rsid w:val="008F6E27"/>
    <w:rsid w:val="008F72B0"/>
    <w:rsid w:val="008F7808"/>
    <w:rsid w:val="008F79CC"/>
    <w:rsid w:val="0090003E"/>
    <w:rsid w:val="009009DC"/>
    <w:rsid w:val="00900CBE"/>
    <w:rsid w:val="00900D02"/>
    <w:rsid w:val="00902438"/>
    <w:rsid w:val="00902706"/>
    <w:rsid w:val="009030DA"/>
    <w:rsid w:val="00903F85"/>
    <w:rsid w:val="0090403C"/>
    <w:rsid w:val="009049BD"/>
    <w:rsid w:val="00904C35"/>
    <w:rsid w:val="00904F0E"/>
    <w:rsid w:val="00905261"/>
    <w:rsid w:val="009052EC"/>
    <w:rsid w:val="009053B5"/>
    <w:rsid w:val="00905555"/>
    <w:rsid w:val="0090607D"/>
    <w:rsid w:val="00906BD2"/>
    <w:rsid w:val="00907923"/>
    <w:rsid w:val="0091006A"/>
    <w:rsid w:val="00910142"/>
    <w:rsid w:val="009106FD"/>
    <w:rsid w:val="0091122A"/>
    <w:rsid w:val="0091122C"/>
    <w:rsid w:val="009118D2"/>
    <w:rsid w:val="00912071"/>
    <w:rsid w:val="00912ADB"/>
    <w:rsid w:val="00912B29"/>
    <w:rsid w:val="00912BCE"/>
    <w:rsid w:val="00912CA8"/>
    <w:rsid w:val="00912FE0"/>
    <w:rsid w:val="00913248"/>
    <w:rsid w:val="00913667"/>
    <w:rsid w:val="00913BB6"/>
    <w:rsid w:val="00913D53"/>
    <w:rsid w:val="00913D96"/>
    <w:rsid w:val="00914643"/>
    <w:rsid w:val="009147BF"/>
    <w:rsid w:val="00914813"/>
    <w:rsid w:val="00914842"/>
    <w:rsid w:val="00914F6D"/>
    <w:rsid w:val="00915229"/>
    <w:rsid w:val="009153E9"/>
    <w:rsid w:val="00915BDC"/>
    <w:rsid w:val="00915CEF"/>
    <w:rsid w:val="009163DE"/>
    <w:rsid w:val="009166D6"/>
    <w:rsid w:val="00916ABE"/>
    <w:rsid w:val="00916EFA"/>
    <w:rsid w:val="009177EE"/>
    <w:rsid w:val="00917E22"/>
    <w:rsid w:val="009202A5"/>
    <w:rsid w:val="00921D15"/>
    <w:rsid w:val="009229EE"/>
    <w:rsid w:val="00922AE1"/>
    <w:rsid w:val="00923161"/>
    <w:rsid w:val="009231BD"/>
    <w:rsid w:val="00923616"/>
    <w:rsid w:val="00923818"/>
    <w:rsid w:val="00923F95"/>
    <w:rsid w:val="009244E7"/>
    <w:rsid w:val="00924DD3"/>
    <w:rsid w:val="00924EB4"/>
    <w:rsid w:val="00925597"/>
    <w:rsid w:val="0092572A"/>
    <w:rsid w:val="009259D6"/>
    <w:rsid w:val="00925A38"/>
    <w:rsid w:val="00925BC8"/>
    <w:rsid w:val="00925EC7"/>
    <w:rsid w:val="00925F97"/>
    <w:rsid w:val="009265EA"/>
    <w:rsid w:val="009267D0"/>
    <w:rsid w:val="0092721B"/>
    <w:rsid w:val="0092731F"/>
    <w:rsid w:val="0093046A"/>
    <w:rsid w:val="009304F6"/>
    <w:rsid w:val="00930511"/>
    <w:rsid w:val="0093064D"/>
    <w:rsid w:val="00930AA5"/>
    <w:rsid w:val="00931155"/>
    <w:rsid w:val="00931243"/>
    <w:rsid w:val="009316FA"/>
    <w:rsid w:val="00931A48"/>
    <w:rsid w:val="00931C57"/>
    <w:rsid w:val="00931D3C"/>
    <w:rsid w:val="009323D0"/>
    <w:rsid w:val="00933FC4"/>
    <w:rsid w:val="00934266"/>
    <w:rsid w:val="009347C7"/>
    <w:rsid w:val="00934A29"/>
    <w:rsid w:val="009357EC"/>
    <w:rsid w:val="009359BD"/>
    <w:rsid w:val="00935D19"/>
    <w:rsid w:val="00935F1C"/>
    <w:rsid w:val="00936664"/>
    <w:rsid w:val="0093684B"/>
    <w:rsid w:val="00936AA2"/>
    <w:rsid w:val="00936AA7"/>
    <w:rsid w:val="00936C35"/>
    <w:rsid w:val="0093712E"/>
    <w:rsid w:val="00937F31"/>
    <w:rsid w:val="009403EA"/>
    <w:rsid w:val="009408F8"/>
    <w:rsid w:val="009409D1"/>
    <w:rsid w:val="0094154A"/>
    <w:rsid w:val="009416E6"/>
    <w:rsid w:val="00941F24"/>
    <w:rsid w:val="00942347"/>
    <w:rsid w:val="00942B51"/>
    <w:rsid w:val="00942EE6"/>
    <w:rsid w:val="009430DE"/>
    <w:rsid w:val="00943947"/>
    <w:rsid w:val="00943984"/>
    <w:rsid w:val="009448A0"/>
    <w:rsid w:val="00944CDD"/>
    <w:rsid w:val="00944CFF"/>
    <w:rsid w:val="00944D11"/>
    <w:rsid w:val="009450BB"/>
    <w:rsid w:val="00945794"/>
    <w:rsid w:val="00945B2C"/>
    <w:rsid w:val="0094643C"/>
    <w:rsid w:val="0094644C"/>
    <w:rsid w:val="00946DBF"/>
    <w:rsid w:val="009472B2"/>
    <w:rsid w:val="009476AA"/>
    <w:rsid w:val="00947CD4"/>
    <w:rsid w:val="00947E73"/>
    <w:rsid w:val="00950072"/>
    <w:rsid w:val="00950561"/>
    <w:rsid w:val="00950766"/>
    <w:rsid w:val="00950898"/>
    <w:rsid w:val="009509BE"/>
    <w:rsid w:val="00951055"/>
    <w:rsid w:val="0095198E"/>
    <w:rsid w:val="0095246E"/>
    <w:rsid w:val="00952A1B"/>
    <w:rsid w:val="009533C0"/>
    <w:rsid w:val="00953BCE"/>
    <w:rsid w:val="009540F8"/>
    <w:rsid w:val="00954318"/>
    <w:rsid w:val="00954330"/>
    <w:rsid w:val="009544FE"/>
    <w:rsid w:val="00954E08"/>
    <w:rsid w:val="009550BB"/>
    <w:rsid w:val="00955BE3"/>
    <w:rsid w:val="00955F40"/>
    <w:rsid w:val="00956873"/>
    <w:rsid w:val="00956B0D"/>
    <w:rsid w:val="00956CE3"/>
    <w:rsid w:val="00956D0B"/>
    <w:rsid w:val="00956E5E"/>
    <w:rsid w:val="00957427"/>
    <w:rsid w:val="00957795"/>
    <w:rsid w:val="00957B91"/>
    <w:rsid w:val="00957DCB"/>
    <w:rsid w:val="00957E08"/>
    <w:rsid w:val="00960067"/>
    <w:rsid w:val="009600D2"/>
    <w:rsid w:val="009603C7"/>
    <w:rsid w:val="00960C12"/>
    <w:rsid w:val="00960D38"/>
    <w:rsid w:val="009622EA"/>
    <w:rsid w:val="009624BE"/>
    <w:rsid w:val="00962EBA"/>
    <w:rsid w:val="00963638"/>
    <w:rsid w:val="009636CB"/>
    <w:rsid w:val="00964759"/>
    <w:rsid w:val="0096478C"/>
    <w:rsid w:val="009648AA"/>
    <w:rsid w:val="00964E52"/>
    <w:rsid w:val="00965044"/>
    <w:rsid w:val="009656BC"/>
    <w:rsid w:val="009657D6"/>
    <w:rsid w:val="00965935"/>
    <w:rsid w:val="0096613B"/>
    <w:rsid w:val="009665BF"/>
    <w:rsid w:val="0096664E"/>
    <w:rsid w:val="00966715"/>
    <w:rsid w:val="00967359"/>
    <w:rsid w:val="009673E6"/>
    <w:rsid w:val="00967AAB"/>
    <w:rsid w:val="00970062"/>
    <w:rsid w:val="00970435"/>
    <w:rsid w:val="00970514"/>
    <w:rsid w:val="0097079A"/>
    <w:rsid w:val="00970ADD"/>
    <w:rsid w:val="0097119A"/>
    <w:rsid w:val="009721E5"/>
    <w:rsid w:val="0097228F"/>
    <w:rsid w:val="009722AB"/>
    <w:rsid w:val="00972349"/>
    <w:rsid w:val="00972567"/>
    <w:rsid w:val="009736D0"/>
    <w:rsid w:val="00973921"/>
    <w:rsid w:val="00973ED3"/>
    <w:rsid w:val="00973F57"/>
    <w:rsid w:val="00973FA0"/>
    <w:rsid w:val="009740E8"/>
    <w:rsid w:val="009743F6"/>
    <w:rsid w:val="00974418"/>
    <w:rsid w:val="0097489A"/>
    <w:rsid w:val="009749EC"/>
    <w:rsid w:val="00974B4A"/>
    <w:rsid w:val="00974FD3"/>
    <w:rsid w:val="009752E6"/>
    <w:rsid w:val="00975669"/>
    <w:rsid w:val="00976481"/>
    <w:rsid w:val="009774BC"/>
    <w:rsid w:val="0097765B"/>
    <w:rsid w:val="00977B47"/>
    <w:rsid w:val="00977C23"/>
    <w:rsid w:val="009803BB"/>
    <w:rsid w:val="00980479"/>
    <w:rsid w:val="009808A0"/>
    <w:rsid w:val="00981017"/>
    <w:rsid w:val="00981606"/>
    <w:rsid w:val="0098194C"/>
    <w:rsid w:val="0098195B"/>
    <w:rsid w:val="00982214"/>
    <w:rsid w:val="009822E1"/>
    <w:rsid w:val="00982D83"/>
    <w:rsid w:val="00982F0A"/>
    <w:rsid w:val="00982FBA"/>
    <w:rsid w:val="00983B20"/>
    <w:rsid w:val="00983BC0"/>
    <w:rsid w:val="0098442F"/>
    <w:rsid w:val="00984D65"/>
    <w:rsid w:val="00984E66"/>
    <w:rsid w:val="0098512E"/>
    <w:rsid w:val="009859AC"/>
    <w:rsid w:val="00985A2E"/>
    <w:rsid w:val="00985EC3"/>
    <w:rsid w:val="00986379"/>
    <w:rsid w:val="009863B5"/>
    <w:rsid w:val="00986FE7"/>
    <w:rsid w:val="00987506"/>
    <w:rsid w:val="009875D2"/>
    <w:rsid w:val="009878C8"/>
    <w:rsid w:val="00987E31"/>
    <w:rsid w:val="009902F1"/>
    <w:rsid w:val="009909D2"/>
    <w:rsid w:val="00990D2A"/>
    <w:rsid w:val="00991432"/>
    <w:rsid w:val="00991585"/>
    <w:rsid w:val="00991A9E"/>
    <w:rsid w:val="009920D3"/>
    <w:rsid w:val="0099216D"/>
    <w:rsid w:val="00992345"/>
    <w:rsid w:val="00993367"/>
    <w:rsid w:val="00993477"/>
    <w:rsid w:val="00994426"/>
    <w:rsid w:val="0099448C"/>
    <w:rsid w:val="0099490A"/>
    <w:rsid w:val="00994911"/>
    <w:rsid w:val="00994AA5"/>
    <w:rsid w:val="00995200"/>
    <w:rsid w:val="0099528B"/>
    <w:rsid w:val="00995356"/>
    <w:rsid w:val="00995AE9"/>
    <w:rsid w:val="00996112"/>
    <w:rsid w:val="009963DB"/>
    <w:rsid w:val="00996ECE"/>
    <w:rsid w:val="00997087"/>
    <w:rsid w:val="009975EB"/>
    <w:rsid w:val="009977DB"/>
    <w:rsid w:val="0099797C"/>
    <w:rsid w:val="00997AB8"/>
    <w:rsid w:val="009A0238"/>
    <w:rsid w:val="009A02BA"/>
    <w:rsid w:val="009A032F"/>
    <w:rsid w:val="009A07B7"/>
    <w:rsid w:val="009A0AFD"/>
    <w:rsid w:val="009A0CB0"/>
    <w:rsid w:val="009A0E93"/>
    <w:rsid w:val="009A1130"/>
    <w:rsid w:val="009A138D"/>
    <w:rsid w:val="009A13B1"/>
    <w:rsid w:val="009A2036"/>
    <w:rsid w:val="009A21E0"/>
    <w:rsid w:val="009A2238"/>
    <w:rsid w:val="009A305C"/>
    <w:rsid w:val="009A3077"/>
    <w:rsid w:val="009A310C"/>
    <w:rsid w:val="009A3300"/>
    <w:rsid w:val="009A3E1C"/>
    <w:rsid w:val="009A4223"/>
    <w:rsid w:val="009A4441"/>
    <w:rsid w:val="009A46CE"/>
    <w:rsid w:val="009A4734"/>
    <w:rsid w:val="009A4CD2"/>
    <w:rsid w:val="009A4D50"/>
    <w:rsid w:val="009A4E03"/>
    <w:rsid w:val="009A57E6"/>
    <w:rsid w:val="009A586B"/>
    <w:rsid w:val="009A598B"/>
    <w:rsid w:val="009A59BD"/>
    <w:rsid w:val="009A5DA6"/>
    <w:rsid w:val="009A5E0E"/>
    <w:rsid w:val="009A6431"/>
    <w:rsid w:val="009A6438"/>
    <w:rsid w:val="009A6456"/>
    <w:rsid w:val="009A6840"/>
    <w:rsid w:val="009A6905"/>
    <w:rsid w:val="009A6B73"/>
    <w:rsid w:val="009B0718"/>
    <w:rsid w:val="009B0A01"/>
    <w:rsid w:val="009B0B4F"/>
    <w:rsid w:val="009B12A3"/>
    <w:rsid w:val="009B170E"/>
    <w:rsid w:val="009B23B2"/>
    <w:rsid w:val="009B258C"/>
    <w:rsid w:val="009B2740"/>
    <w:rsid w:val="009B2A3E"/>
    <w:rsid w:val="009B2A47"/>
    <w:rsid w:val="009B2CEA"/>
    <w:rsid w:val="009B2F49"/>
    <w:rsid w:val="009B3D6C"/>
    <w:rsid w:val="009B4419"/>
    <w:rsid w:val="009B515D"/>
    <w:rsid w:val="009B51D2"/>
    <w:rsid w:val="009B54A7"/>
    <w:rsid w:val="009B6120"/>
    <w:rsid w:val="009B637C"/>
    <w:rsid w:val="009B64F1"/>
    <w:rsid w:val="009B66A2"/>
    <w:rsid w:val="009B6801"/>
    <w:rsid w:val="009B7B6F"/>
    <w:rsid w:val="009B7E14"/>
    <w:rsid w:val="009B7EB7"/>
    <w:rsid w:val="009C00C6"/>
    <w:rsid w:val="009C024B"/>
    <w:rsid w:val="009C13C8"/>
    <w:rsid w:val="009C1AE7"/>
    <w:rsid w:val="009C36AF"/>
    <w:rsid w:val="009C3854"/>
    <w:rsid w:val="009C3882"/>
    <w:rsid w:val="009C3A11"/>
    <w:rsid w:val="009C3A65"/>
    <w:rsid w:val="009C40FB"/>
    <w:rsid w:val="009C4350"/>
    <w:rsid w:val="009C4470"/>
    <w:rsid w:val="009C454C"/>
    <w:rsid w:val="009C4723"/>
    <w:rsid w:val="009C4939"/>
    <w:rsid w:val="009C49B2"/>
    <w:rsid w:val="009C4A83"/>
    <w:rsid w:val="009C4B2E"/>
    <w:rsid w:val="009C4E38"/>
    <w:rsid w:val="009C5126"/>
    <w:rsid w:val="009C5840"/>
    <w:rsid w:val="009C5899"/>
    <w:rsid w:val="009C58C7"/>
    <w:rsid w:val="009C60A2"/>
    <w:rsid w:val="009C60BC"/>
    <w:rsid w:val="009C6B64"/>
    <w:rsid w:val="009C6FED"/>
    <w:rsid w:val="009C732E"/>
    <w:rsid w:val="009C78DE"/>
    <w:rsid w:val="009D1092"/>
    <w:rsid w:val="009D11D2"/>
    <w:rsid w:val="009D18C0"/>
    <w:rsid w:val="009D1A23"/>
    <w:rsid w:val="009D1B89"/>
    <w:rsid w:val="009D1C4D"/>
    <w:rsid w:val="009D1D2E"/>
    <w:rsid w:val="009D3237"/>
    <w:rsid w:val="009D325B"/>
    <w:rsid w:val="009D32CA"/>
    <w:rsid w:val="009D386D"/>
    <w:rsid w:val="009D3B23"/>
    <w:rsid w:val="009D3B5D"/>
    <w:rsid w:val="009D3E5C"/>
    <w:rsid w:val="009D42F2"/>
    <w:rsid w:val="009D441C"/>
    <w:rsid w:val="009D49B2"/>
    <w:rsid w:val="009D4BCF"/>
    <w:rsid w:val="009D4F64"/>
    <w:rsid w:val="009D5385"/>
    <w:rsid w:val="009D59DB"/>
    <w:rsid w:val="009D5DF0"/>
    <w:rsid w:val="009D6FBE"/>
    <w:rsid w:val="009D725E"/>
    <w:rsid w:val="009D72B4"/>
    <w:rsid w:val="009D7586"/>
    <w:rsid w:val="009D7DBD"/>
    <w:rsid w:val="009E0470"/>
    <w:rsid w:val="009E08EB"/>
    <w:rsid w:val="009E0B7E"/>
    <w:rsid w:val="009E0F8B"/>
    <w:rsid w:val="009E0FAE"/>
    <w:rsid w:val="009E1557"/>
    <w:rsid w:val="009E15DC"/>
    <w:rsid w:val="009E1879"/>
    <w:rsid w:val="009E1A45"/>
    <w:rsid w:val="009E1ACA"/>
    <w:rsid w:val="009E1C9A"/>
    <w:rsid w:val="009E1E4A"/>
    <w:rsid w:val="009E22A4"/>
    <w:rsid w:val="009E2435"/>
    <w:rsid w:val="009E2F80"/>
    <w:rsid w:val="009E352C"/>
    <w:rsid w:val="009E399C"/>
    <w:rsid w:val="009E3E59"/>
    <w:rsid w:val="009E4651"/>
    <w:rsid w:val="009E4689"/>
    <w:rsid w:val="009E4756"/>
    <w:rsid w:val="009E4FF7"/>
    <w:rsid w:val="009E56BA"/>
    <w:rsid w:val="009E59E5"/>
    <w:rsid w:val="009E5FE6"/>
    <w:rsid w:val="009E6116"/>
    <w:rsid w:val="009E62EF"/>
    <w:rsid w:val="009E63A0"/>
    <w:rsid w:val="009E6FF0"/>
    <w:rsid w:val="009E70E2"/>
    <w:rsid w:val="009E73EC"/>
    <w:rsid w:val="009E783F"/>
    <w:rsid w:val="009E79DE"/>
    <w:rsid w:val="009E7B03"/>
    <w:rsid w:val="009E7CE9"/>
    <w:rsid w:val="009E7EBE"/>
    <w:rsid w:val="009F00EE"/>
    <w:rsid w:val="009F05F2"/>
    <w:rsid w:val="009F0644"/>
    <w:rsid w:val="009F0A43"/>
    <w:rsid w:val="009F1040"/>
    <w:rsid w:val="009F1127"/>
    <w:rsid w:val="009F1491"/>
    <w:rsid w:val="009F18F5"/>
    <w:rsid w:val="009F1C34"/>
    <w:rsid w:val="009F20E4"/>
    <w:rsid w:val="009F21B3"/>
    <w:rsid w:val="009F2330"/>
    <w:rsid w:val="009F27F5"/>
    <w:rsid w:val="009F2911"/>
    <w:rsid w:val="009F2C1C"/>
    <w:rsid w:val="009F469E"/>
    <w:rsid w:val="009F4903"/>
    <w:rsid w:val="009F52A9"/>
    <w:rsid w:val="009F600E"/>
    <w:rsid w:val="009F688C"/>
    <w:rsid w:val="009F68CE"/>
    <w:rsid w:val="009F6982"/>
    <w:rsid w:val="009F6BC7"/>
    <w:rsid w:val="009F6D07"/>
    <w:rsid w:val="009F6F92"/>
    <w:rsid w:val="00A008C1"/>
    <w:rsid w:val="00A00A25"/>
    <w:rsid w:val="00A00DB6"/>
    <w:rsid w:val="00A012AC"/>
    <w:rsid w:val="00A019D1"/>
    <w:rsid w:val="00A01F7A"/>
    <w:rsid w:val="00A02CD4"/>
    <w:rsid w:val="00A02DE9"/>
    <w:rsid w:val="00A0352A"/>
    <w:rsid w:val="00A03C87"/>
    <w:rsid w:val="00A0401E"/>
    <w:rsid w:val="00A042D1"/>
    <w:rsid w:val="00A04FD3"/>
    <w:rsid w:val="00A056F1"/>
    <w:rsid w:val="00A05F58"/>
    <w:rsid w:val="00A060E1"/>
    <w:rsid w:val="00A063AA"/>
    <w:rsid w:val="00A064CD"/>
    <w:rsid w:val="00A06541"/>
    <w:rsid w:val="00A06E2B"/>
    <w:rsid w:val="00A07451"/>
    <w:rsid w:val="00A07A39"/>
    <w:rsid w:val="00A07D29"/>
    <w:rsid w:val="00A07FA6"/>
    <w:rsid w:val="00A1043C"/>
    <w:rsid w:val="00A104F9"/>
    <w:rsid w:val="00A10570"/>
    <w:rsid w:val="00A10840"/>
    <w:rsid w:val="00A108AE"/>
    <w:rsid w:val="00A1094A"/>
    <w:rsid w:val="00A11218"/>
    <w:rsid w:val="00A11460"/>
    <w:rsid w:val="00A11623"/>
    <w:rsid w:val="00A11808"/>
    <w:rsid w:val="00A12284"/>
    <w:rsid w:val="00A12711"/>
    <w:rsid w:val="00A127F6"/>
    <w:rsid w:val="00A12BFC"/>
    <w:rsid w:val="00A13390"/>
    <w:rsid w:val="00A13961"/>
    <w:rsid w:val="00A13B28"/>
    <w:rsid w:val="00A13D7B"/>
    <w:rsid w:val="00A1442D"/>
    <w:rsid w:val="00A14539"/>
    <w:rsid w:val="00A1473B"/>
    <w:rsid w:val="00A147BF"/>
    <w:rsid w:val="00A14C77"/>
    <w:rsid w:val="00A14E06"/>
    <w:rsid w:val="00A151D0"/>
    <w:rsid w:val="00A15219"/>
    <w:rsid w:val="00A1523B"/>
    <w:rsid w:val="00A158AC"/>
    <w:rsid w:val="00A15953"/>
    <w:rsid w:val="00A16326"/>
    <w:rsid w:val="00A16B80"/>
    <w:rsid w:val="00A16C7C"/>
    <w:rsid w:val="00A170E0"/>
    <w:rsid w:val="00A172E7"/>
    <w:rsid w:val="00A17350"/>
    <w:rsid w:val="00A179A6"/>
    <w:rsid w:val="00A17D19"/>
    <w:rsid w:val="00A208E1"/>
    <w:rsid w:val="00A20DAC"/>
    <w:rsid w:val="00A20F9E"/>
    <w:rsid w:val="00A20FB6"/>
    <w:rsid w:val="00A21093"/>
    <w:rsid w:val="00A21661"/>
    <w:rsid w:val="00A21850"/>
    <w:rsid w:val="00A21CDF"/>
    <w:rsid w:val="00A21DF1"/>
    <w:rsid w:val="00A228D9"/>
    <w:rsid w:val="00A22C08"/>
    <w:rsid w:val="00A22CB7"/>
    <w:rsid w:val="00A23436"/>
    <w:rsid w:val="00A234D4"/>
    <w:rsid w:val="00A235F8"/>
    <w:rsid w:val="00A237C8"/>
    <w:rsid w:val="00A23B6F"/>
    <w:rsid w:val="00A240DD"/>
    <w:rsid w:val="00A2410C"/>
    <w:rsid w:val="00A24320"/>
    <w:rsid w:val="00A26166"/>
    <w:rsid w:val="00A26B64"/>
    <w:rsid w:val="00A2748F"/>
    <w:rsid w:val="00A274B6"/>
    <w:rsid w:val="00A27B58"/>
    <w:rsid w:val="00A27F67"/>
    <w:rsid w:val="00A27FEE"/>
    <w:rsid w:val="00A314FA"/>
    <w:rsid w:val="00A31510"/>
    <w:rsid w:val="00A318EF"/>
    <w:rsid w:val="00A31FB3"/>
    <w:rsid w:val="00A32936"/>
    <w:rsid w:val="00A32A23"/>
    <w:rsid w:val="00A33248"/>
    <w:rsid w:val="00A332B7"/>
    <w:rsid w:val="00A33A2C"/>
    <w:rsid w:val="00A34446"/>
    <w:rsid w:val="00A35743"/>
    <w:rsid w:val="00A35B47"/>
    <w:rsid w:val="00A35D99"/>
    <w:rsid w:val="00A36BB0"/>
    <w:rsid w:val="00A37512"/>
    <w:rsid w:val="00A3771A"/>
    <w:rsid w:val="00A37B6F"/>
    <w:rsid w:val="00A37E88"/>
    <w:rsid w:val="00A40105"/>
    <w:rsid w:val="00A40C00"/>
    <w:rsid w:val="00A40F08"/>
    <w:rsid w:val="00A413A3"/>
    <w:rsid w:val="00A41C69"/>
    <w:rsid w:val="00A43080"/>
    <w:rsid w:val="00A430A1"/>
    <w:rsid w:val="00A438CA"/>
    <w:rsid w:val="00A43CE2"/>
    <w:rsid w:val="00A43EEA"/>
    <w:rsid w:val="00A43F4A"/>
    <w:rsid w:val="00A446F2"/>
    <w:rsid w:val="00A44933"/>
    <w:rsid w:val="00A44A0B"/>
    <w:rsid w:val="00A44A21"/>
    <w:rsid w:val="00A44B94"/>
    <w:rsid w:val="00A45257"/>
    <w:rsid w:val="00A45304"/>
    <w:rsid w:val="00A4553E"/>
    <w:rsid w:val="00A45552"/>
    <w:rsid w:val="00A45684"/>
    <w:rsid w:val="00A456CC"/>
    <w:rsid w:val="00A461CF"/>
    <w:rsid w:val="00A464B7"/>
    <w:rsid w:val="00A46572"/>
    <w:rsid w:val="00A468F9"/>
    <w:rsid w:val="00A47491"/>
    <w:rsid w:val="00A475F8"/>
    <w:rsid w:val="00A5042E"/>
    <w:rsid w:val="00A5048A"/>
    <w:rsid w:val="00A5179C"/>
    <w:rsid w:val="00A51842"/>
    <w:rsid w:val="00A51C47"/>
    <w:rsid w:val="00A52D2D"/>
    <w:rsid w:val="00A5370E"/>
    <w:rsid w:val="00A5381F"/>
    <w:rsid w:val="00A5390A"/>
    <w:rsid w:val="00A53B01"/>
    <w:rsid w:val="00A54288"/>
    <w:rsid w:val="00A54619"/>
    <w:rsid w:val="00A5491C"/>
    <w:rsid w:val="00A55674"/>
    <w:rsid w:val="00A557D1"/>
    <w:rsid w:val="00A55F4B"/>
    <w:rsid w:val="00A563E8"/>
    <w:rsid w:val="00A5719D"/>
    <w:rsid w:val="00A57775"/>
    <w:rsid w:val="00A57CEB"/>
    <w:rsid w:val="00A6038C"/>
    <w:rsid w:val="00A6097D"/>
    <w:rsid w:val="00A613E2"/>
    <w:rsid w:val="00A614B4"/>
    <w:rsid w:val="00A61843"/>
    <w:rsid w:val="00A6190B"/>
    <w:rsid w:val="00A61C1A"/>
    <w:rsid w:val="00A61D00"/>
    <w:rsid w:val="00A622E8"/>
    <w:rsid w:val="00A623E5"/>
    <w:rsid w:val="00A62C07"/>
    <w:rsid w:val="00A62D6D"/>
    <w:rsid w:val="00A62F0F"/>
    <w:rsid w:val="00A630B2"/>
    <w:rsid w:val="00A63955"/>
    <w:rsid w:val="00A63AF6"/>
    <w:rsid w:val="00A642E9"/>
    <w:rsid w:val="00A645E5"/>
    <w:rsid w:val="00A65445"/>
    <w:rsid w:val="00A65904"/>
    <w:rsid w:val="00A65F4A"/>
    <w:rsid w:val="00A6613F"/>
    <w:rsid w:val="00A667C6"/>
    <w:rsid w:val="00A668FC"/>
    <w:rsid w:val="00A66CBD"/>
    <w:rsid w:val="00A66CFB"/>
    <w:rsid w:val="00A67735"/>
    <w:rsid w:val="00A67C03"/>
    <w:rsid w:val="00A7081A"/>
    <w:rsid w:val="00A709B0"/>
    <w:rsid w:val="00A70A04"/>
    <w:rsid w:val="00A70F47"/>
    <w:rsid w:val="00A70F57"/>
    <w:rsid w:val="00A71262"/>
    <w:rsid w:val="00A7154B"/>
    <w:rsid w:val="00A71C28"/>
    <w:rsid w:val="00A71E66"/>
    <w:rsid w:val="00A72192"/>
    <w:rsid w:val="00A729C8"/>
    <w:rsid w:val="00A72A0C"/>
    <w:rsid w:val="00A72B21"/>
    <w:rsid w:val="00A730CE"/>
    <w:rsid w:val="00A735C6"/>
    <w:rsid w:val="00A73B53"/>
    <w:rsid w:val="00A73D33"/>
    <w:rsid w:val="00A73D62"/>
    <w:rsid w:val="00A74296"/>
    <w:rsid w:val="00A742FD"/>
    <w:rsid w:val="00A7433B"/>
    <w:rsid w:val="00A74492"/>
    <w:rsid w:val="00A744F0"/>
    <w:rsid w:val="00A74611"/>
    <w:rsid w:val="00A746AB"/>
    <w:rsid w:val="00A748F7"/>
    <w:rsid w:val="00A74ED4"/>
    <w:rsid w:val="00A7572A"/>
    <w:rsid w:val="00A7595D"/>
    <w:rsid w:val="00A75A93"/>
    <w:rsid w:val="00A75EEF"/>
    <w:rsid w:val="00A76027"/>
    <w:rsid w:val="00A7646B"/>
    <w:rsid w:val="00A76EAD"/>
    <w:rsid w:val="00A80388"/>
    <w:rsid w:val="00A808A0"/>
    <w:rsid w:val="00A80936"/>
    <w:rsid w:val="00A8118C"/>
    <w:rsid w:val="00A81983"/>
    <w:rsid w:val="00A81F6A"/>
    <w:rsid w:val="00A825A3"/>
    <w:rsid w:val="00A82677"/>
    <w:rsid w:val="00A82BC9"/>
    <w:rsid w:val="00A82D3E"/>
    <w:rsid w:val="00A82FA5"/>
    <w:rsid w:val="00A83091"/>
    <w:rsid w:val="00A8313E"/>
    <w:rsid w:val="00A8324E"/>
    <w:rsid w:val="00A83503"/>
    <w:rsid w:val="00A83C6A"/>
    <w:rsid w:val="00A84C1A"/>
    <w:rsid w:val="00A84CE4"/>
    <w:rsid w:val="00A85466"/>
    <w:rsid w:val="00A8583A"/>
    <w:rsid w:val="00A85941"/>
    <w:rsid w:val="00A85B40"/>
    <w:rsid w:val="00A85C3F"/>
    <w:rsid w:val="00A8629B"/>
    <w:rsid w:val="00A86613"/>
    <w:rsid w:val="00A868E6"/>
    <w:rsid w:val="00A86FB9"/>
    <w:rsid w:val="00A870B3"/>
    <w:rsid w:val="00A8723F"/>
    <w:rsid w:val="00A87D28"/>
    <w:rsid w:val="00A909D8"/>
    <w:rsid w:val="00A90B1E"/>
    <w:rsid w:val="00A90B84"/>
    <w:rsid w:val="00A90C1A"/>
    <w:rsid w:val="00A91264"/>
    <w:rsid w:val="00A9181F"/>
    <w:rsid w:val="00A918B9"/>
    <w:rsid w:val="00A91F2A"/>
    <w:rsid w:val="00A9202A"/>
    <w:rsid w:val="00A92507"/>
    <w:rsid w:val="00A92B16"/>
    <w:rsid w:val="00A931F7"/>
    <w:rsid w:val="00A93754"/>
    <w:rsid w:val="00A9420E"/>
    <w:rsid w:val="00A953F7"/>
    <w:rsid w:val="00A95983"/>
    <w:rsid w:val="00A9624F"/>
    <w:rsid w:val="00A96700"/>
    <w:rsid w:val="00A96FAD"/>
    <w:rsid w:val="00A97143"/>
    <w:rsid w:val="00A97539"/>
    <w:rsid w:val="00A977BA"/>
    <w:rsid w:val="00A97E1D"/>
    <w:rsid w:val="00A97EF8"/>
    <w:rsid w:val="00AA046D"/>
    <w:rsid w:val="00AA053B"/>
    <w:rsid w:val="00AA12E8"/>
    <w:rsid w:val="00AA13BE"/>
    <w:rsid w:val="00AA1627"/>
    <w:rsid w:val="00AA1921"/>
    <w:rsid w:val="00AA2349"/>
    <w:rsid w:val="00AA2C73"/>
    <w:rsid w:val="00AA30A2"/>
    <w:rsid w:val="00AA3386"/>
    <w:rsid w:val="00AA364F"/>
    <w:rsid w:val="00AA3DF7"/>
    <w:rsid w:val="00AA3EDC"/>
    <w:rsid w:val="00AA4321"/>
    <w:rsid w:val="00AA48DC"/>
    <w:rsid w:val="00AA4E2D"/>
    <w:rsid w:val="00AA52AF"/>
    <w:rsid w:val="00AA59F6"/>
    <w:rsid w:val="00AA6597"/>
    <w:rsid w:val="00AA66D9"/>
    <w:rsid w:val="00AA6935"/>
    <w:rsid w:val="00AA6D6F"/>
    <w:rsid w:val="00AA708C"/>
    <w:rsid w:val="00AA7103"/>
    <w:rsid w:val="00AA71A1"/>
    <w:rsid w:val="00AA7AAC"/>
    <w:rsid w:val="00AA7B68"/>
    <w:rsid w:val="00AA7D51"/>
    <w:rsid w:val="00AB05B8"/>
    <w:rsid w:val="00AB09F3"/>
    <w:rsid w:val="00AB12C3"/>
    <w:rsid w:val="00AB189E"/>
    <w:rsid w:val="00AB18A2"/>
    <w:rsid w:val="00AB1B7E"/>
    <w:rsid w:val="00AB1BC6"/>
    <w:rsid w:val="00AB1DEE"/>
    <w:rsid w:val="00AB2271"/>
    <w:rsid w:val="00AB28C6"/>
    <w:rsid w:val="00AB322A"/>
    <w:rsid w:val="00AB37E8"/>
    <w:rsid w:val="00AB3CD4"/>
    <w:rsid w:val="00AB3DCC"/>
    <w:rsid w:val="00AB4130"/>
    <w:rsid w:val="00AB4206"/>
    <w:rsid w:val="00AB455E"/>
    <w:rsid w:val="00AB4CD2"/>
    <w:rsid w:val="00AB5343"/>
    <w:rsid w:val="00AB5768"/>
    <w:rsid w:val="00AB5801"/>
    <w:rsid w:val="00AB59FC"/>
    <w:rsid w:val="00AB66CC"/>
    <w:rsid w:val="00AB67AE"/>
    <w:rsid w:val="00AB6A9A"/>
    <w:rsid w:val="00AB6B26"/>
    <w:rsid w:val="00AB774C"/>
    <w:rsid w:val="00AB7DDA"/>
    <w:rsid w:val="00AB7EB4"/>
    <w:rsid w:val="00AC000E"/>
    <w:rsid w:val="00AC0385"/>
    <w:rsid w:val="00AC087A"/>
    <w:rsid w:val="00AC0E36"/>
    <w:rsid w:val="00AC1D63"/>
    <w:rsid w:val="00AC245C"/>
    <w:rsid w:val="00AC26F3"/>
    <w:rsid w:val="00AC350A"/>
    <w:rsid w:val="00AC3584"/>
    <w:rsid w:val="00AC3983"/>
    <w:rsid w:val="00AC3A2D"/>
    <w:rsid w:val="00AC46A7"/>
    <w:rsid w:val="00AC475B"/>
    <w:rsid w:val="00AC4777"/>
    <w:rsid w:val="00AC4D68"/>
    <w:rsid w:val="00AC530A"/>
    <w:rsid w:val="00AC5CB6"/>
    <w:rsid w:val="00AC6072"/>
    <w:rsid w:val="00AC6266"/>
    <w:rsid w:val="00AC6D61"/>
    <w:rsid w:val="00AC6EC2"/>
    <w:rsid w:val="00AC73CF"/>
    <w:rsid w:val="00AC7451"/>
    <w:rsid w:val="00AC79EE"/>
    <w:rsid w:val="00AC7BD0"/>
    <w:rsid w:val="00AD01B9"/>
    <w:rsid w:val="00AD03E1"/>
    <w:rsid w:val="00AD044C"/>
    <w:rsid w:val="00AD0705"/>
    <w:rsid w:val="00AD0846"/>
    <w:rsid w:val="00AD1220"/>
    <w:rsid w:val="00AD1A62"/>
    <w:rsid w:val="00AD1FD7"/>
    <w:rsid w:val="00AD23C9"/>
    <w:rsid w:val="00AD2B8B"/>
    <w:rsid w:val="00AD2BFA"/>
    <w:rsid w:val="00AD2CB4"/>
    <w:rsid w:val="00AD2E0E"/>
    <w:rsid w:val="00AD31C8"/>
    <w:rsid w:val="00AD3405"/>
    <w:rsid w:val="00AD36F3"/>
    <w:rsid w:val="00AD3AB8"/>
    <w:rsid w:val="00AD3EB5"/>
    <w:rsid w:val="00AD4041"/>
    <w:rsid w:val="00AD4209"/>
    <w:rsid w:val="00AD42DB"/>
    <w:rsid w:val="00AD4588"/>
    <w:rsid w:val="00AD45AB"/>
    <w:rsid w:val="00AD4670"/>
    <w:rsid w:val="00AD4740"/>
    <w:rsid w:val="00AD508D"/>
    <w:rsid w:val="00AD56D6"/>
    <w:rsid w:val="00AD58FE"/>
    <w:rsid w:val="00AD5A92"/>
    <w:rsid w:val="00AD5BC9"/>
    <w:rsid w:val="00AD5D50"/>
    <w:rsid w:val="00AD5E03"/>
    <w:rsid w:val="00AD5E30"/>
    <w:rsid w:val="00AD659A"/>
    <w:rsid w:val="00AD6FA5"/>
    <w:rsid w:val="00AD71FF"/>
    <w:rsid w:val="00AD772B"/>
    <w:rsid w:val="00AD7BE7"/>
    <w:rsid w:val="00AD7F54"/>
    <w:rsid w:val="00AE003F"/>
    <w:rsid w:val="00AE0213"/>
    <w:rsid w:val="00AE0A95"/>
    <w:rsid w:val="00AE1637"/>
    <w:rsid w:val="00AE18A9"/>
    <w:rsid w:val="00AE1B08"/>
    <w:rsid w:val="00AE2526"/>
    <w:rsid w:val="00AE27AF"/>
    <w:rsid w:val="00AE337E"/>
    <w:rsid w:val="00AE367C"/>
    <w:rsid w:val="00AE3C2C"/>
    <w:rsid w:val="00AE46CB"/>
    <w:rsid w:val="00AE4891"/>
    <w:rsid w:val="00AE4F85"/>
    <w:rsid w:val="00AE51F6"/>
    <w:rsid w:val="00AE5288"/>
    <w:rsid w:val="00AE5E5F"/>
    <w:rsid w:val="00AE6786"/>
    <w:rsid w:val="00AE6B05"/>
    <w:rsid w:val="00AE6BB9"/>
    <w:rsid w:val="00AE6C0B"/>
    <w:rsid w:val="00AE6FB4"/>
    <w:rsid w:val="00AE71B1"/>
    <w:rsid w:val="00AE778A"/>
    <w:rsid w:val="00AF0121"/>
    <w:rsid w:val="00AF01EF"/>
    <w:rsid w:val="00AF096F"/>
    <w:rsid w:val="00AF0E87"/>
    <w:rsid w:val="00AF1644"/>
    <w:rsid w:val="00AF1F76"/>
    <w:rsid w:val="00AF20FC"/>
    <w:rsid w:val="00AF246D"/>
    <w:rsid w:val="00AF2760"/>
    <w:rsid w:val="00AF2D6B"/>
    <w:rsid w:val="00AF2F12"/>
    <w:rsid w:val="00AF2FE7"/>
    <w:rsid w:val="00AF35C2"/>
    <w:rsid w:val="00AF3CD2"/>
    <w:rsid w:val="00AF415A"/>
    <w:rsid w:val="00AF43F5"/>
    <w:rsid w:val="00AF44C6"/>
    <w:rsid w:val="00AF4EE1"/>
    <w:rsid w:val="00AF507D"/>
    <w:rsid w:val="00AF5795"/>
    <w:rsid w:val="00AF5E30"/>
    <w:rsid w:val="00AF62A5"/>
    <w:rsid w:val="00AF6EF3"/>
    <w:rsid w:val="00AF6F3A"/>
    <w:rsid w:val="00AF7B74"/>
    <w:rsid w:val="00AF7C81"/>
    <w:rsid w:val="00AF7DAD"/>
    <w:rsid w:val="00AF7E86"/>
    <w:rsid w:val="00AF7FCF"/>
    <w:rsid w:val="00B002B6"/>
    <w:rsid w:val="00B0039D"/>
    <w:rsid w:val="00B00593"/>
    <w:rsid w:val="00B00BE0"/>
    <w:rsid w:val="00B013D9"/>
    <w:rsid w:val="00B0165F"/>
    <w:rsid w:val="00B01932"/>
    <w:rsid w:val="00B01A3E"/>
    <w:rsid w:val="00B01A8E"/>
    <w:rsid w:val="00B01C5C"/>
    <w:rsid w:val="00B0266D"/>
    <w:rsid w:val="00B040E3"/>
    <w:rsid w:val="00B0472D"/>
    <w:rsid w:val="00B049AE"/>
    <w:rsid w:val="00B04D82"/>
    <w:rsid w:val="00B05285"/>
    <w:rsid w:val="00B0569A"/>
    <w:rsid w:val="00B059DF"/>
    <w:rsid w:val="00B06107"/>
    <w:rsid w:val="00B06624"/>
    <w:rsid w:val="00B06841"/>
    <w:rsid w:val="00B06976"/>
    <w:rsid w:val="00B06E00"/>
    <w:rsid w:val="00B070EC"/>
    <w:rsid w:val="00B07195"/>
    <w:rsid w:val="00B07447"/>
    <w:rsid w:val="00B07671"/>
    <w:rsid w:val="00B076E8"/>
    <w:rsid w:val="00B102EB"/>
    <w:rsid w:val="00B106CE"/>
    <w:rsid w:val="00B10B6A"/>
    <w:rsid w:val="00B10B9D"/>
    <w:rsid w:val="00B11268"/>
    <w:rsid w:val="00B1167A"/>
    <w:rsid w:val="00B116F9"/>
    <w:rsid w:val="00B118D6"/>
    <w:rsid w:val="00B12410"/>
    <w:rsid w:val="00B12D00"/>
    <w:rsid w:val="00B133D8"/>
    <w:rsid w:val="00B1380A"/>
    <w:rsid w:val="00B13E50"/>
    <w:rsid w:val="00B14136"/>
    <w:rsid w:val="00B143DA"/>
    <w:rsid w:val="00B158D8"/>
    <w:rsid w:val="00B15E1B"/>
    <w:rsid w:val="00B1600C"/>
    <w:rsid w:val="00B16197"/>
    <w:rsid w:val="00B167FA"/>
    <w:rsid w:val="00B1682F"/>
    <w:rsid w:val="00B16D48"/>
    <w:rsid w:val="00B16F61"/>
    <w:rsid w:val="00B17728"/>
    <w:rsid w:val="00B17A1E"/>
    <w:rsid w:val="00B20260"/>
    <w:rsid w:val="00B202DF"/>
    <w:rsid w:val="00B20B23"/>
    <w:rsid w:val="00B213CD"/>
    <w:rsid w:val="00B21956"/>
    <w:rsid w:val="00B21B23"/>
    <w:rsid w:val="00B2203F"/>
    <w:rsid w:val="00B22218"/>
    <w:rsid w:val="00B22398"/>
    <w:rsid w:val="00B22F6D"/>
    <w:rsid w:val="00B23195"/>
    <w:rsid w:val="00B231A3"/>
    <w:rsid w:val="00B235E1"/>
    <w:rsid w:val="00B2371C"/>
    <w:rsid w:val="00B23D03"/>
    <w:rsid w:val="00B2430F"/>
    <w:rsid w:val="00B246DA"/>
    <w:rsid w:val="00B24B91"/>
    <w:rsid w:val="00B24E15"/>
    <w:rsid w:val="00B24E23"/>
    <w:rsid w:val="00B25138"/>
    <w:rsid w:val="00B2560E"/>
    <w:rsid w:val="00B2581D"/>
    <w:rsid w:val="00B25A36"/>
    <w:rsid w:val="00B25DD8"/>
    <w:rsid w:val="00B2617C"/>
    <w:rsid w:val="00B2663E"/>
    <w:rsid w:val="00B269DA"/>
    <w:rsid w:val="00B26B22"/>
    <w:rsid w:val="00B26DC1"/>
    <w:rsid w:val="00B26F57"/>
    <w:rsid w:val="00B27149"/>
    <w:rsid w:val="00B2714A"/>
    <w:rsid w:val="00B273D7"/>
    <w:rsid w:val="00B27657"/>
    <w:rsid w:val="00B27784"/>
    <w:rsid w:val="00B278D7"/>
    <w:rsid w:val="00B27C64"/>
    <w:rsid w:val="00B27EF8"/>
    <w:rsid w:val="00B300F3"/>
    <w:rsid w:val="00B30265"/>
    <w:rsid w:val="00B3027A"/>
    <w:rsid w:val="00B303C0"/>
    <w:rsid w:val="00B305B2"/>
    <w:rsid w:val="00B309FB"/>
    <w:rsid w:val="00B30AA9"/>
    <w:rsid w:val="00B31A95"/>
    <w:rsid w:val="00B31C6A"/>
    <w:rsid w:val="00B32D17"/>
    <w:rsid w:val="00B331D3"/>
    <w:rsid w:val="00B33C1B"/>
    <w:rsid w:val="00B33DEF"/>
    <w:rsid w:val="00B3415D"/>
    <w:rsid w:val="00B34C4D"/>
    <w:rsid w:val="00B34CA4"/>
    <w:rsid w:val="00B34D4E"/>
    <w:rsid w:val="00B35525"/>
    <w:rsid w:val="00B35845"/>
    <w:rsid w:val="00B35E96"/>
    <w:rsid w:val="00B36438"/>
    <w:rsid w:val="00B36BE8"/>
    <w:rsid w:val="00B36E04"/>
    <w:rsid w:val="00B37360"/>
    <w:rsid w:val="00B3749E"/>
    <w:rsid w:val="00B37944"/>
    <w:rsid w:val="00B37C20"/>
    <w:rsid w:val="00B37CE6"/>
    <w:rsid w:val="00B40046"/>
    <w:rsid w:val="00B4059B"/>
    <w:rsid w:val="00B4091A"/>
    <w:rsid w:val="00B4092C"/>
    <w:rsid w:val="00B40F2E"/>
    <w:rsid w:val="00B41201"/>
    <w:rsid w:val="00B414B4"/>
    <w:rsid w:val="00B42C13"/>
    <w:rsid w:val="00B42C1C"/>
    <w:rsid w:val="00B42D88"/>
    <w:rsid w:val="00B42EE0"/>
    <w:rsid w:val="00B42F90"/>
    <w:rsid w:val="00B43044"/>
    <w:rsid w:val="00B43160"/>
    <w:rsid w:val="00B4327D"/>
    <w:rsid w:val="00B442ED"/>
    <w:rsid w:val="00B44819"/>
    <w:rsid w:val="00B45151"/>
    <w:rsid w:val="00B46329"/>
    <w:rsid w:val="00B468A8"/>
    <w:rsid w:val="00B47852"/>
    <w:rsid w:val="00B478CC"/>
    <w:rsid w:val="00B47F12"/>
    <w:rsid w:val="00B50009"/>
    <w:rsid w:val="00B5033E"/>
    <w:rsid w:val="00B50628"/>
    <w:rsid w:val="00B5074B"/>
    <w:rsid w:val="00B507B3"/>
    <w:rsid w:val="00B508A4"/>
    <w:rsid w:val="00B508EB"/>
    <w:rsid w:val="00B50FC4"/>
    <w:rsid w:val="00B5116B"/>
    <w:rsid w:val="00B51ACF"/>
    <w:rsid w:val="00B51B78"/>
    <w:rsid w:val="00B51C2E"/>
    <w:rsid w:val="00B51D82"/>
    <w:rsid w:val="00B51E04"/>
    <w:rsid w:val="00B51EEE"/>
    <w:rsid w:val="00B52023"/>
    <w:rsid w:val="00B52492"/>
    <w:rsid w:val="00B525EF"/>
    <w:rsid w:val="00B53A3A"/>
    <w:rsid w:val="00B53E10"/>
    <w:rsid w:val="00B54FF5"/>
    <w:rsid w:val="00B55218"/>
    <w:rsid w:val="00B55B7A"/>
    <w:rsid w:val="00B5604E"/>
    <w:rsid w:val="00B562F8"/>
    <w:rsid w:val="00B5711C"/>
    <w:rsid w:val="00B57351"/>
    <w:rsid w:val="00B57352"/>
    <w:rsid w:val="00B575C8"/>
    <w:rsid w:val="00B579E2"/>
    <w:rsid w:val="00B57B05"/>
    <w:rsid w:val="00B6048C"/>
    <w:rsid w:val="00B60943"/>
    <w:rsid w:val="00B609CE"/>
    <w:rsid w:val="00B60F19"/>
    <w:rsid w:val="00B613B3"/>
    <w:rsid w:val="00B6143F"/>
    <w:rsid w:val="00B618BC"/>
    <w:rsid w:val="00B61AE2"/>
    <w:rsid w:val="00B61FC9"/>
    <w:rsid w:val="00B630FF"/>
    <w:rsid w:val="00B63430"/>
    <w:rsid w:val="00B63A0A"/>
    <w:rsid w:val="00B6412B"/>
    <w:rsid w:val="00B645F2"/>
    <w:rsid w:val="00B64B04"/>
    <w:rsid w:val="00B64B53"/>
    <w:rsid w:val="00B65242"/>
    <w:rsid w:val="00B65774"/>
    <w:rsid w:val="00B65902"/>
    <w:rsid w:val="00B65CD4"/>
    <w:rsid w:val="00B6664A"/>
    <w:rsid w:val="00B67186"/>
    <w:rsid w:val="00B67494"/>
    <w:rsid w:val="00B67785"/>
    <w:rsid w:val="00B67883"/>
    <w:rsid w:val="00B67C22"/>
    <w:rsid w:val="00B67C77"/>
    <w:rsid w:val="00B67ECD"/>
    <w:rsid w:val="00B703E2"/>
    <w:rsid w:val="00B705FB"/>
    <w:rsid w:val="00B70617"/>
    <w:rsid w:val="00B7064B"/>
    <w:rsid w:val="00B70F04"/>
    <w:rsid w:val="00B710D4"/>
    <w:rsid w:val="00B71274"/>
    <w:rsid w:val="00B712E1"/>
    <w:rsid w:val="00B71567"/>
    <w:rsid w:val="00B7192A"/>
    <w:rsid w:val="00B71992"/>
    <w:rsid w:val="00B71AF2"/>
    <w:rsid w:val="00B7221B"/>
    <w:rsid w:val="00B72444"/>
    <w:rsid w:val="00B7288A"/>
    <w:rsid w:val="00B72B97"/>
    <w:rsid w:val="00B72C45"/>
    <w:rsid w:val="00B730D0"/>
    <w:rsid w:val="00B7377F"/>
    <w:rsid w:val="00B73913"/>
    <w:rsid w:val="00B73D8B"/>
    <w:rsid w:val="00B73F1B"/>
    <w:rsid w:val="00B74362"/>
    <w:rsid w:val="00B74CA9"/>
    <w:rsid w:val="00B74F66"/>
    <w:rsid w:val="00B751EC"/>
    <w:rsid w:val="00B752F0"/>
    <w:rsid w:val="00B75522"/>
    <w:rsid w:val="00B755E1"/>
    <w:rsid w:val="00B760B2"/>
    <w:rsid w:val="00B76638"/>
    <w:rsid w:val="00B76F35"/>
    <w:rsid w:val="00B77DA1"/>
    <w:rsid w:val="00B803DF"/>
    <w:rsid w:val="00B8040B"/>
    <w:rsid w:val="00B8044D"/>
    <w:rsid w:val="00B80524"/>
    <w:rsid w:val="00B80921"/>
    <w:rsid w:val="00B810F5"/>
    <w:rsid w:val="00B815AB"/>
    <w:rsid w:val="00B82055"/>
    <w:rsid w:val="00B8280C"/>
    <w:rsid w:val="00B82A44"/>
    <w:rsid w:val="00B82B8A"/>
    <w:rsid w:val="00B836FB"/>
    <w:rsid w:val="00B83AA8"/>
    <w:rsid w:val="00B84033"/>
    <w:rsid w:val="00B84C3F"/>
    <w:rsid w:val="00B84CEA"/>
    <w:rsid w:val="00B8525F"/>
    <w:rsid w:val="00B85C05"/>
    <w:rsid w:val="00B85EEC"/>
    <w:rsid w:val="00B863F4"/>
    <w:rsid w:val="00B8683F"/>
    <w:rsid w:val="00B86872"/>
    <w:rsid w:val="00B86978"/>
    <w:rsid w:val="00B869C0"/>
    <w:rsid w:val="00B87383"/>
    <w:rsid w:val="00B87A6D"/>
    <w:rsid w:val="00B905B9"/>
    <w:rsid w:val="00B90821"/>
    <w:rsid w:val="00B909A4"/>
    <w:rsid w:val="00B91177"/>
    <w:rsid w:val="00B91890"/>
    <w:rsid w:val="00B91891"/>
    <w:rsid w:val="00B919C8"/>
    <w:rsid w:val="00B91DD8"/>
    <w:rsid w:val="00B92404"/>
    <w:rsid w:val="00B927EA"/>
    <w:rsid w:val="00B92A9B"/>
    <w:rsid w:val="00B92ECB"/>
    <w:rsid w:val="00B932C6"/>
    <w:rsid w:val="00B936B7"/>
    <w:rsid w:val="00B93953"/>
    <w:rsid w:val="00B93F26"/>
    <w:rsid w:val="00B94189"/>
    <w:rsid w:val="00B947C4"/>
    <w:rsid w:val="00B948F0"/>
    <w:rsid w:val="00B94B27"/>
    <w:rsid w:val="00B94BF4"/>
    <w:rsid w:val="00B94C08"/>
    <w:rsid w:val="00B94D52"/>
    <w:rsid w:val="00B95128"/>
    <w:rsid w:val="00B95D05"/>
    <w:rsid w:val="00B96BD9"/>
    <w:rsid w:val="00B96CFA"/>
    <w:rsid w:val="00B97C0B"/>
    <w:rsid w:val="00BA0176"/>
    <w:rsid w:val="00BA0381"/>
    <w:rsid w:val="00BA057A"/>
    <w:rsid w:val="00BA0698"/>
    <w:rsid w:val="00BA11B4"/>
    <w:rsid w:val="00BA12D5"/>
    <w:rsid w:val="00BA1DB6"/>
    <w:rsid w:val="00BA1DC0"/>
    <w:rsid w:val="00BA1F4C"/>
    <w:rsid w:val="00BA249D"/>
    <w:rsid w:val="00BA280D"/>
    <w:rsid w:val="00BA29B5"/>
    <w:rsid w:val="00BA2EDB"/>
    <w:rsid w:val="00BA3272"/>
    <w:rsid w:val="00BA33F8"/>
    <w:rsid w:val="00BA3484"/>
    <w:rsid w:val="00BA3634"/>
    <w:rsid w:val="00BA3900"/>
    <w:rsid w:val="00BA39A3"/>
    <w:rsid w:val="00BA3E18"/>
    <w:rsid w:val="00BA3EB5"/>
    <w:rsid w:val="00BA4076"/>
    <w:rsid w:val="00BA4525"/>
    <w:rsid w:val="00BA480B"/>
    <w:rsid w:val="00BA4C9C"/>
    <w:rsid w:val="00BA4E10"/>
    <w:rsid w:val="00BA4FA5"/>
    <w:rsid w:val="00BA4FF7"/>
    <w:rsid w:val="00BA50CC"/>
    <w:rsid w:val="00BA54A7"/>
    <w:rsid w:val="00BA551D"/>
    <w:rsid w:val="00BA59F5"/>
    <w:rsid w:val="00BA5FAA"/>
    <w:rsid w:val="00BA6336"/>
    <w:rsid w:val="00BA6748"/>
    <w:rsid w:val="00BA7392"/>
    <w:rsid w:val="00BA78B6"/>
    <w:rsid w:val="00BB0F01"/>
    <w:rsid w:val="00BB1B0D"/>
    <w:rsid w:val="00BB1C26"/>
    <w:rsid w:val="00BB2A40"/>
    <w:rsid w:val="00BB3E09"/>
    <w:rsid w:val="00BB4488"/>
    <w:rsid w:val="00BB4E5D"/>
    <w:rsid w:val="00BB5156"/>
    <w:rsid w:val="00BB5E59"/>
    <w:rsid w:val="00BB5EE3"/>
    <w:rsid w:val="00BB5F8C"/>
    <w:rsid w:val="00BB63F5"/>
    <w:rsid w:val="00BB6742"/>
    <w:rsid w:val="00BB6914"/>
    <w:rsid w:val="00BB6F76"/>
    <w:rsid w:val="00BB7146"/>
    <w:rsid w:val="00BB757C"/>
    <w:rsid w:val="00BB7B27"/>
    <w:rsid w:val="00BC09E0"/>
    <w:rsid w:val="00BC0B2D"/>
    <w:rsid w:val="00BC0B59"/>
    <w:rsid w:val="00BC130D"/>
    <w:rsid w:val="00BC13AC"/>
    <w:rsid w:val="00BC143F"/>
    <w:rsid w:val="00BC16D8"/>
    <w:rsid w:val="00BC1A1E"/>
    <w:rsid w:val="00BC219C"/>
    <w:rsid w:val="00BC21FE"/>
    <w:rsid w:val="00BC2EE4"/>
    <w:rsid w:val="00BC3309"/>
    <w:rsid w:val="00BC35AD"/>
    <w:rsid w:val="00BC3857"/>
    <w:rsid w:val="00BC3BC3"/>
    <w:rsid w:val="00BC408F"/>
    <w:rsid w:val="00BC42BB"/>
    <w:rsid w:val="00BC45B6"/>
    <w:rsid w:val="00BC4781"/>
    <w:rsid w:val="00BC48AD"/>
    <w:rsid w:val="00BC495B"/>
    <w:rsid w:val="00BC49AC"/>
    <w:rsid w:val="00BC4D76"/>
    <w:rsid w:val="00BC51A6"/>
    <w:rsid w:val="00BC599E"/>
    <w:rsid w:val="00BC5B49"/>
    <w:rsid w:val="00BC5F15"/>
    <w:rsid w:val="00BC62D1"/>
    <w:rsid w:val="00BC70B7"/>
    <w:rsid w:val="00BC7B85"/>
    <w:rsid w:val="00BD0B75"/>
    <w:rsid w:val="00BD11DD"/>
    <w:rsid w:val="00BD1455"/>
    <w:rsid w:val="00BD18CB"/>
    <w:rsid w:val="00BD1BF7"/>
    <w:rsid w:val="00BD1C05"/>
    <w:rsid w:val="00BD2545"/>
    <w:rsid w:val="00BD2FEB"/>
    <w:rsid w:val="00BD3375"/>
    <w:rsid w:val="00BD3604"/>
    <w:rsid w:val="00BD3ACC"/>
    <w:rsid w:val="00BD3E80"/>
    <w:rsid w:val="00BD3E96"/>
    <w:rsid w:val="00BD4610"/>
    <w:rsid w:val="00BD4836"/>
    <w:rsid w:val="00BD4A79"/>
    <w:rsid w:val="00BD4F44"/>
    <w:rsid w:val="00BD55FA"/>
    <w:rsid w:val="00BD57E2"/>
    <w:rsid w:val="00BD5959"/>
    <w:rsid w:val="00BD5C95"/>
    <w:rsid w:val="00BD6781"/>
    <w:rsid w:val="00BD6843"/>
    <w:rsid w:val="00BD6A46"/>
    <w:rsid w:val="00BD6AE2"/>
    <w:rsid w:val="00BD6F5C"/>
    <w:rsid w:val="00BD77D6"/>
    <w:rsid w:val="00BD7830"/>
    <w:rsid w:val="00BD7E44"/>
    <w:rsid w:val="00BE0130"/>
    <w:rsid w:val="00BE01E6"/>
    <w:rsid w:val="00BE02D0"/>
    <w:rsid w:val="00BE06BB"/>
    <w:rsid w:val="00BE07DE"/>
    <w:rsid w:val="00BE0BD6"/>
    <w:rsid w:val="00BE0D67"/>
    <w:rsid w:val="00BE0E0A"/>
    <w:rsid w:val="00BE0FE9"/>
    <w:rsid w:val="00BE139A"/>
    <w:rsid w:val="00BE1793"/>
    <w:rsid w:val="00BE181E"/>
    <w:rsid w:val="00BE1F31"/>
    <w:rsid w:val="00BE2A6D"/>
    <w:rsid w:val="00BE331A"/>
    <w:rsid w:val="00BE43B0"/>
    <w:rsid w:val="00BE44C3"/>
    <w:rsid w:val="00BE4819"/>
    <w:rsid w:val="00BE49DB"/>
    <w:rsid w:val="00BE535F"/>
    <w:rsid w:val="00BE562B"/>
    <w:rsid w:val="00BE6292"/>
    <w:rsid w:val="00BE642B"/>
    <w:rsid w:val="00BE67F8"/>
    <w:rsid w:val="00BE717C"/>
    <w:rsid w:val="00BE73A4"/>
    <w:rsid w:val="00BE78A1"/>
    <w:rsid w:val="00BE7E10"/>
    <w:rsid w:val="00BE7F07"/>
    <w:rsid w:val="00BF037B"/>
    <w:rsid w:val="00BF0841"/>
    <w:rsid w:val="00BF0D40"/>
    <w:rsid w:val="00BF13F1"/>
    <w:rsid w:val="00BF170D"/>
    <w:rsid w:val="00BF1AA2"/>
    <w:rsid w:val="00BF237A"/>
    <w:rsid w:val="00BF27EA"/>
    <w:rsid w:val="00BF28E1"/>
    <w:rsid w:val="00BF2C1D"/>
    <w:rsid w:val="00BF2F1C"/>
    <w:rsid w:val="00BF322A"/>
    <w:rsid w:val="00BF344A"/>
    <w:rsid w:val="00BF3B2E"/>
    <w:rsid w:val="00BF40E9"/>
    <w:rsid w:val="00BF426D"/>
    <w:rsid w:val="00BF4367"/>
    <w:rsid w:val="00BF4AE3"/>
    <w:rsid w:val="00BF4DB3"/>
    <w:rsid w:val="00BF50E6"/>
    <w:rsid w:val="00BF5363"/>
    <w:rsid w:val="00BF5384"/>
    <w:rsid w:val="00BF56D6"/>
    <w:rsid w:val="00BF5766"/>
    <w:rsid w:val="00BF5D27"/>
    <w:rsid w:val="00BF5D95"/>
    <w:rsid w:val="00BF6068"/>
    <w:rsid w:val="00BF6BBB"/>
    <w:rsid w:val="00BF6BD5"/>
    <w:rsid w:val="00BF6CAE"/>
    <w:rsid w:val="00BF6D38"/>
    <w:rsid w:val="00BF7E1B"/>
    <w:rsid w:val="00C00342"/>
    <w:rsid w:val="00C00BE3"/>
    <w:rsid w:val="00C00E80"/>
    <w:rsid w:val="00C017BC"/>
    <w:rsid w:val="00C01845"/>
    <w:rsid w:val="00C01C08"/>
    <w:rsid w:val="00C01C96"/>
    <w:rsid w:val="00C01D1C"/>
    <w:rsid w:val="00C027F9"/>
    <w:rsid w:val="00C0355E"/>
    <w:rsid w:val="00C03A32"/>
    <w:rsid w:val="00C03BDC"/>
    <w:rsid w:val="00C03F34"/>
    <w:rsid w:val="00C0436B"/>
    <w:rsid w:val="00C044A6"/>
    <w:rsid w:val="00C046AB"/>
    <w:rsid w:val="00C04AAF"/>
    <w:rsid w:val="00C04D66"/>
    <w:rsid w:val="00C04F6D"/>
    <w:rsid w:val="00C05207"/>
    <w:rsid w:val="00C0560A"/>
    <w:rsid w:val="00C057FF"/>
    <w:rsid w:val="00C05F60"/>
    <w:rsid w:val="00C0602C"/>
    <w:rsid w:val="00C0657B"/>
    <w:rsid w:val="00C06A80"/>
    <w:rsid w:val="00C0780A"/>
    <w:rsid w:val="00C10189"/>
    <w:rsid w:val="00C10D3B"/>
    <w:rsid w:val="00C116FA"/>
    <w:rsid w:val="00C11A7D"/>
    <w:rsid w:val="00C12045"/>
    <w:rsid w:val="00C123D2"/>
    <w:rsid w:val="00C125D8"/>
    <w:rsid w:val="00C129A6"/>
    <w:rsid w:val="00C12A1F"/>
    <w:rsid w:val="00C12D4A"/>
    <w:rsid w:val="00C13D6F"/>
    <w:rsid w:val="00C140E5"/>
    <w:rsid w:val="00C142B4"/>
    <w:rsid w:val="00C14859"/>
    <w:rsid w:val="00C14A9F"/>
    <w:rsid w:val="00C15349"/>
    <w:rsid w:val="00C155A5"/>
    <w:rsid w:val="00C16021"/>
    <w:rsid w:val="00C16421"/>
    <w:rsid w:val="00C16D91"/>
    <w:rsid w:val="00C173CF"/>
    <w:rsid w:val="00C176FA"/>
    <w:rsid w:val="00C17936"/>
    <w:rsid w:val="00C17FF2"/>
    <w:rsid w:val="00C20738"/>
    <w:rsid w:val="00C2083E"/>
    <w:rsid w:val="00C20D5A"/>
    <w:rsid w:val="00C2109A"/>
    <w:rsid w:val="00C210AB"/>
    <w:rsid w:val="00C2155B"/>
    <w:rsid w:val="00C221AD"/>
    <w:rsid w:val="00C22729"/>
    <w:rsid w:val="00C22B9F"/>
    <w:rsid w:val="00C22C46"/>
    <w:rsid w:val="00C22D78"/>
    <w:rsid w:val="00C22E19"/>
    <w:rsid w:val="00C22E4B"/>
    <w:rsid w:val="00C233D3"/>
    <w:rsid w:val="00C236EE"/>
    <w:rsid w:val="00C23E53"/>
    <w:rsid w:val="00C2463A"/>
    <w:rsid w:val="00C246F4"/>
    <w:rsid w:val="00C24C97"/>
    <w:rsid w:val="00C24DAD"/>
    <w:rsid w:val="00C24F5C"/>
    <w:rsid w:val="00C250A7"/>
    <w:rsid w:val="00C25324"/>
    <w:rsid w:val="00C2543B"/>
    <w:rsid w:val="00C25D99"/>
    <w:rsid w:val="00C264CB"/>
    <w:rsid w:val="00C26B36"/>
    <w:rsid w:val="00C26C47"/>
    <w:rsid w:val="00C26CC7"/>
    <w:rsid w:val="00C2740C"/>
    <w:rsid w:val="00C27432"/>
    <w:rsid w:val="00C2770B"/>
    <w:rsid w:val="00C278F2"/>
    <w:rsid w:val="00C27F0C"/>
    <w:rsid w:val="00C30010"/>
    <w:rsid w:val="00C301E7"/>
    <w:rsid w:val="00C30830"/>
    <w:rsid w:val="00C3096D"/>
    <w:rsid w:val="00C30B3C"/>
    <w:rsid w:val="00C31C7F"/>
    <w:rsid w:val="00C31D74"/>
    <w:rsid w:val="00C32ACC"/>
    <w:rsid w:val="00C334AE"/>
    <w:rsid w:val="00C336DF"/>
    <w:rsid w:val="00C337F4"/>
    <w:rsid w:val="00C33F47"/>
    <w:rsid w:val="00C3471F"/>
    <w:rsid w:val="00C34C0E"/>
    <w:rsid w:val="00C34FD9"/>
    <w:rsid w:val="00C35063"/>
    <w:rsid w:val="00C35656"/>
    <w:rsid w:val="00C35824"/>
    <w:rsid w:val="00C35C50"/>
    <w:rsid w:val="00C35C72"/>
    <w:rsid w:val="00C36167"/>
    <w:rsid w:val="00C361F9"/>
    <w:rsid w:val="00C3662F"/>
    <w:rsid w:val="00C3674E"/>
    <w:rsid w:val="00C36AF5"/>
    <w:rsid w:val="00C36EB6"/>
    <w:rsid w:val="00C374F0"/>
    <w:rsid w:val="00C377E5"/>
    <w:rsid w:val="00C3796A"/>
    <w:rsid w:val="00C37EAE"/>
    <w:rsid w:val="00C40243"/>
    <w:rsid w:val="00C406EE"/>
    <w:rsid w:val="00C40A61"/>
    <w:rsid w:val="00C40DDF"/>
    <w:rsid w:val="00C412A6"/>
    <w:rsid w:val="00C415B3"/>
    <w:rsid w:val="00C41755"/>
    <w:rsid w:val="00C4177F"/>
    <w:rsid w:val="00C42C14"/>
    <w:rsid w:val="00C43C3F"/>
    <w:rsid w:val="00C43E8D"/>
    <w:rsid w:val="00C441C2"/>
    <w:rsid w:val="00C44F10"/>
    <w:rsid w:val="00C452E3"/>
    <w:rsid w:val="00C45875"/>
    <w:rsid w:val="00C45983"/>
    <w:rsid w:val="00C45FD4"/>
    <w:rsid w:val="00C46174"/>
    <w:rsid w:val="00C463EB"/>
    <w:rsid w:val="00C466B6"/>
    <w:rsid w:val="00C46CEA"/>
    <w:rsid w:val="00C47495"/>
    <w:rsid w:val="00C47C47"/>
    <w:rsid w:val="00C47D7D"/>
    <w:rsid w:val="00C47DB0"/>
    <w:rsid w:val="00C50233"/>
    <w:rsid w:val="00C50822"/>
    <w:rsid w:val="00C50CBD"/>
    <w:rsid w:val="00C50E5F"/>
    <w:rsid w:val="00C5147F"/>
    <w:rsid w:val="00C521D0"/>
    <w:rsid w:val="00C52375"/>
    <w:rsid w:val="00C52E02"/>
    <w:rsid w:val="00C52E13"/>
    <w:rsid w:val="00C52ECB"/>
    <w:rsid w:val="00C531DF"/>
    <w:rsid w:val="00C53F20"/>
    <w:rsid w:val="00C540D2"/>
    <w:rsid w:val="00C549E0"/>
    <w:rsid w:val="00C54F61"/>
    <w:rsid w:val="00C552DF"/>
    <w:rsid w:val="00C5597A"/>
    <w:rsid w:val="00C5644B"/>
    <w:rsid w:val="00C565D9"/>
    <w:rsid w:val="00C56A1B"/>
    <w:rsid w:val="00C56A23"/>
    <w:rsid w:val="00C600F5"/>
    <w:rsid w:val="00C60470"/>
    <w:rsid w:val="00C61000"/>
    <w:rsid w:val="00C6125A"/>
    <w:rsid w:val="00C61381"/>
    <w:rsid w:val="00C6160C"/>
    <w:rsid w:val="00C620B6"/>
    <w:rsid w:val="00C626BD"/>
    <w:rsid w:val="00C627D9"/>
    <w:rsid w:val="00C6300D"/>
    <w:rsid w:val="00C63264"/>
    <w:rsid w:val="00C63BD1"/>
    <w:rsid w:val="00C63C79"/>
    <w:rsid w:val="00C63DE9"/>
    <w:rsid w:val="00C64015"/>
    <w:rsid w:val="00C64DC5"/>
    <w:rsid w:val="00C65381"/>
    <w:rsid w:val="00C65537"/>
    <w:rsid w:val="00C65908"/>
    <w:rsid w:val="00C659DC"/>
    <w:rsid w:val="00C65D2D"/>
    <w:rsid w:val="00C660B4"/>
    <w:rsid w:val="00C6672B"/>
    <w:rsid w:val="00C66DB6"/>
    <w:rsid w:val="00C66EBB"/>
    <w:rsid w:val="00C67793"/>
    <w:rsid w:val="00C703B2"/>
    <w:rsid w:val="00C70556"/>
    <w:rsid w:val="00C70D17"/>
    <w:rsid w:val="00C70D39"/>
    <w:rsid w:val="00C70D3B"/>
    <w:rsid w:val="00C70FE7"/>
    <w:rsid w:val="00C71927"/>
    <w:rsid w:val="00C71CC1"/>
    <w:rsid w:val="00C71CEF"/>
    <w:rsid w:val="00C71D16"/>
    <w:rsid w:val="00C71EFF"/>
    <w:rsid w:val="00C72208"/>
    <w:rsid w:val="00C72264"/>
    <w:rsid w:val="00C72668"/>
    <w:rsid w:val="00C72BBC"/>
    <w:rsid w:val="00C72FCC"/>
    <w:rsid w:val="00C73206"/>
    <w:rsid w:val="00C7429E"/>
    <w:rsid w:val="00C742A5"/>
    <w:rsid w:val="00C748A1"/>
    <w:rsid w:val="00C74E8A"/>
    <w:rsid w:val="00C75417"/>
    <w:rsid w:val="00C75425"/>
    <w:rsid w:val="00C7551D"/>
    <w:rsid w:val="00C75647"/>
    <w:rsid w:val="00C75819"/>
    <w:rsid w:val="00C7596F"/>
    <w:rsid w:val="00C75DB6"/>
    <w:rsid w:val="00C76359"/>
    <w:rsid w:val="00C769D7"/>
    <w:rsid w:val="00C769DC"/>
    <w:rsid w:val="00C76E77"/>
    <w:rsid w:val="00C76FAD"/>
    <w:rsid w:val="00C77564"/>
    <w:rsid w:val="00C7765A"/>
    <w:rsid w:val="00C776CB"/>
    <w:rsid w:val="00C77842"/>
    <w:rsid w:val="00C77A27"/>
    <w:rsid w:val="00C77D31"/>
    <w:rsid w:val="00C809FB"/>
    <w:rsid w:val="00C8115F"/>
    <w:rsid w:val="00C81327"/>
    <w:rsid w:val="00C8132F"/>
    <w:rsid w:val="00C81462"/>
    <w:rsid w:val="00C81652"/>
    <w:rsid w:val="00C819C2"/>
    <w:rsid w:val="00C82A2B"/>
    <w:rsid w:val="00C82DAB"/>
    <w:rsid w:val="00C82F4B"/>
    <w:rsid w:val="00C82F8B"/>
    <w:rsid w:val="00C83132"/>
    <w:rsid w:val="00C83451"/>
    <w:rsid w:val="00C8366F"/>
    <w:rsid w:val="00C83E0A"/>
    <w:rsid w:val="00C848DD"/>
    <w:rsid w:val="00C84A9B"/>
    <w:rsid w:val="00C854C1"/>
    <w:rsid w:val="00C85C61"/>
    <w:rsid w:val="00C85F51"/>
    <w:rsid w:val="00C864C9"/>
    <w:rsid w:val="00C86E74"/>
    <w:rsid w:val="00C86FF2"/>
    <w:rsid w:val="00C87348"/>
    <w:rsid w:val="00C8763C"/>
    <w:rsid w:val="00C876E4"/>
    <w:rsid w:val="00C8773B"/>
    <w:rsid w:val="00C909F7"/>
    <w:rsid w:val="00C90A19"/>
    <w:rsid w:val="00C90D7C"/>
    <w:rsid w:val="00C90FC8"/>
    <w:rsid w:val="00C910EA"/>
    <w:rsid w:val="00C9130F"/>
    <w:rsid w:val="00C914A7"/>
    <w:rsid w:val="00C9158F"/>
    <w:rsid w:val="00C91E0D"/>
    <w:rsid w:val="00C927C6"/>
    <w:rsid w:val="00C92938"/>
    <w:rsid w:val="00C93DD9"/>
    <w:rsid w:val="00C9400A"/>
    <w:rsid w:val="00C943C2"/>
    <w:rsid w:val="00C94CF0"/>
    <w:rsid w:val="00C94EF9"/>
    <w:rsid w:val="00C9518B"/>
    <w:rsid w:val="00C95672"/>
    <w:rsid w:val="00C956EB"/>
    <w:rsid w:val="00C95DA3"/>
    <w:rsid w:val="00C96A1E"/>
    <w:rsid w:val="00C96CB5"/>
    <w:rsid w:val="00C96D38"/>
    <w:rsid w:val="00C97165"/>
    <w:rsid w:val="00C97547"/>
    <w:rsid w:val="00C97623"/>
    <w:rsid w:val="00C977AE"/>
    <w:rsid w:val="00C97913"/>
    <w:rsid w:val="00C97DB3"/>
    <w:rsid w:val="00CA145C"/>
    <w:rsid w:val="00CA1CD4"/>
    <w:rsid w:val="00CA1D84"/>
    <w:rsid w:val="00CA232A"/>
    <w:rsid w:val="00CA235B"/>
    <w:rsid w:val="00CA3552"/>
    <w:rsid w:val="00CA3649"/>
    <w:rsid w:val="00CA3698"/>
    <w:rsid w:val="00CA374C"/>
    <w:rsid w:val="00CA3D14"/>
    <w:rsid w:val="00CA3D4C"/>
    <w:rsid w:val="00CA40EA"/>
    <w:rsid w:val="00CA4170"/>
    <w:rsid w:val="00CA41FF"/>
    <w:rsid w:val="00CA43B4"/>
    <w:rsid w:val="00CA4470"/>
    <w:rsid w:val="00CA4A74"/>
    <w:rsid w:val="00CA4C68"/>
    <w:rsid w:val="00CA4D16"/>
    <w:rsid w:val="00CA5527"/>
    <w:rsid w:val="00CA55FA"/>
    <w:rsid w:val="00CA6680"/>
    <w:rsid w:val="00CA6932"/>
    <w:rsid w:val="00CA7357"/>
    <w:rsid w:val="00CA7411"/>
    <w:rsid w:val="00CA74A7"/>
    <w:rsid w:val="00CA758A"/>
    <w:rsid w:val="00CA7E9D"/>
    <w:rsid w:val="00CB04D9"/>
    <w:rsid w:val="00CB06E1"/>
    <w:rsid w:val="00CB0A6D"/>
    <w:rsid w:val="00CB0A6F"/>
    <w:rsid w:val="00CB0B06"/>
    <w:rsid w:val="00CB187C"/>
    <w:rsid w:val="00CB1FCA"/>
    <w:rsid w:val="00CB220E"/>
    <w:rsid w:val="00CB23D4"/>
    <w:rsid w:val="00CB336A"/>
    <w:rsid w:val="00CB375D"/>
    <w:rsid w:val="00CB3ED8"/>
    <w:rsid w:val="00CB4156"/>
    <w:rsid w:val="00CB43EC"/>
    <w:rsid w:val="00CB43FD"/>
    <w:rsid w:val="00CB4CBF"/>
    <w:rsid w:val="00CB4E83"/>
    <w:rsid w:val="00CB564E"/>
    <w:rsid w:val="00CB5D22"/>
    <w:rsid w:val="00CB5F64"/>
    <w:rsid w:val="00CB64F1"/>
    <w:rsid w:val="00CB6591"/>
    <w:rsid w:val="00CB6B94"/>
    <w:rsid w:val="00CB6F29"/>
    <w:rsid w:val="00CB7043"/>
    <w:rsid w:val="00CB708E"/>
    <w:rsid w:val="00CB71F4"/>
    <w:rsid w:val="00CB73D4"/>
    <w:rsid w:val="00CB74AB"/>
    <w:rsid w:val="00CB7FA2"/>
    <w:rsid w:val="00CC065D"/>
    <w:rsid w:val="00CC07F3"/>
    <w:rsid w:val="00CC0F1D"/>
    <w:rsid w:val="00CC10BA"/>
    <w:rsid w:val="00CC176C"/>
    <w:rsid w:val="00CC1D63"/>
    <w:rsid w:val="00CC1EE9"/>
    <w:rsid w:val="00CC20C2"/>
    <w:rsid w:val="00CC2E87"/>
    <w:rsid w:val="00CC313C"/>
    <w:rsid w:val="00CC34F2"/>
    <w:rsid w:val="00CC37A4"/>
    <w:rsid w:val="00CC3AD0"/>
    <w:rsid w:val="00CC4333"/>
    <w:rsid w:val="00CC4991"/>
    <w:rsid w:val="00CC499B"/>
    <w:rsid w:val="00CC49F9"/>
    <w:rsid w:val="00CC540A"/>
    <w:rsid w:val="00CC6631"/>
    <w:rsid w:val="00CC687A"/>
    <w:rsid w:val="00CC6B17"/>
    <w:rsid w:val="00CC6C11"/>
    <w:rsid w:val="00CC6C76"/>
    <w:rsid w:val="00CC7357"/>
    <w:rsid w:val="00CC737A"/>
    <w:rsid w:val="00CC751A"/>
    <w:rsid w:val="00CC7876"/>
    <w:rsid w:val="00CD0174"/>
    <w:rsid w:val="00CD0DC8"/>
    <w:rsid w:val="00CD0F87"/>
    <w:rsid w:val="00CD1AC1"/>
    <w:rsid w:val="00CD1B77"/>
    <w:rsid w:val="00CD1C35"/>
    <w:rsid w:val="00CD1FD1"/>
    <w:rsid w:val="00CD346C"/>
    <w:rsid w:val="00CD394C"/>
    <w:rsid w:val="00CD42FD"/>
    <w:rsid w:val="00CD4687"/>
    <w:rsid w:val="00CD4B53"/>
    <w:rsid w:val="00CD4FF3"/>
    <w:rsid w:val="00CD50E8"/>
    <w:rsid w:val="00CD51C9"/>
    <w:rsid w:val="00CD58C1"/>
    <w:rsid w:val="00CD5A66"/>
    <w:rsid w:val="00CD656A"/>
    <w:rsid w:val="00CD6DC6"/>
    <w:rsid w:val="00CD7341"/>
    <w:rsid w:val="00CD78A3"/>
    <w:rsid w:val="00CD7ADA"/>
    <w:rsid w:val="00CD7EBD"/>
    <w:rsid w:val="00CE031B"/>
    <w:rsid w:val="00CE05C2"/>
    <w:rsid w:val="00CE079A"/>
    <w:rsid w:val="00CE1064"/>
    <w:rsid w:val="00CE12B6"/>
    <w:rsid w:val="00CE13BE"/>
    <w:rsid w:val="00CE148C"/>
    <w:rsid w:val="00CE1715"/>
    <w:rsid w:val="00CE171F"/>
    <w:rsid w:val="00CE1E1E"/>
    <w:rsid w:val="00CE2476"/>
    <w:rsid w:val="00CE2758"/>
    <w:rsid w:val="00CE305B"/>
    <w:rsid w:val="00CE315B"/>
    <w:rsid w:val="00CE3434"/>
    <w:rsid w:val="00CE346D"/>
    <w:rsid w:val="00CE3AA8"/>
    <w:rsid w:val="00CE3F3F"/>
    <w:rsid w:val="00CE438A"/>
    <w:rsid w:val="00CE463A"/>
    <w:rsid w:val="00CE4ACE"/>
    <w:rsid w:val="00CE4EC2"/>
    <w:rsid w:val="00CE5089"/>
    <w:rsid w:val="00CE5189"/>
    <w:rsid w:val="00CE58EC"/>
    <w:rsid w:val="00CE6088"/>
    <w:rsid w:val="00CE60C4"/>
    <w:rsid w:val="00CE6287"/>
    <w:rsid w:val="00CE65B2"/>
    <w:rsid w:val="00CE71F3"/>
    <w:rsid w:val="00CE723A"/>
    <w:rsid w:val="00CE72AB"/>
    <w:rsid w:val="00CE77D6"/>
    <w:rsid w:val="00CE7EF1"/>
    <w:rsid w:val="00CF0045"/>
    <w:rsid w:val="00CF0956"/>
    <w:rsid w:val="00CF0B09"/>
    <w:rsid w:val="00CF1014"/>
    <w:rsid w:val="00CF1063"/>
    <w:rsid w:val="00CF12BD"/>
    <w:rsid w:val="00CF1867"/>
    <w:rsid w:val="00CF1AD8"/>
    <w:rsid w:val="00CF2713"/>
    <w:rsid w:val="00CF2AFD"/>
    <w:rsid w:val="00CF2BAB"/>
    <w:rsid w:val="00CF2C80"/>
    <w:rsid w:val="00CF2D59"/>
    <w:rsid w:val="00CF3006"/>
    <w:rsid w:val="00CF320E"/>
    <w:rsid w:val="00CF34C4"/>
    <w:rsid w:val="00CF38E6"/>
    <w:rsid w:val="00CF3B5A"/>
    <w:rsid w:val="00CF3EAA"/>
    <w:rsid w:val="00CF4083"/>
    <w:rsid w:val="00CF45EF"/>
    <w:rsid w:val="00CF4AF2"/>
    <w:rsid w:val="00CF4D11"/>
    <w:rsid w:val="00CF4FB2"/>
    <w:rsid w:val="00CF4FB3"/>
    <w:rsid w:val="00CF6444"/>
    <w:rsid w:val="00CF6821"/>
    <w:rsid w:val="00CF7001"/>
    <w:rsid w:val="00CF700B"/>
    <w:rsid w:val="00CF720A"/>
    <w:rsid w:val="00CF77C3"/>
    <w:rsid w:val="00D0002F"/>
    <w:rsid w:val="00D001C7"/>
    <w:rsid w:val="00D00259"/>
    <w:rsid w:val="00D00992"/>
    <w:rsid w:val="00D00F2E"/>
    <w:rsid w:val="00D00F2F"/>
    <w:rsid w:val="00D01021"/>
    <w:rsid w:val="00D013C4"/>
    <w:rsid w:val="00D015E5"/>
    <w:rsid w:val="00D01D2F"/>
    <w:rsid w:val="00D01D78"/>
    <w:rsid w:val="00D02898"/>
    <w:rsid w:val="00D02997"/>
    <w:rsid w:val="00D02D41"/>
    <w:rsid w:val="00D034AB"/>
    <w:rsid w:val="00D03A01"/>
    <w:rsid w:val="00D03B2B"/>
    <w:rsid w:val="00D03C1A"/>
    <w:rsid w:val="00D03CCA"/>
    <w:rsid w:val="00D046AB"/>
    <w:rsid w:val="00D0471C"/>
    <w:rsid w:val="00D04CBA"/>
    <w:rsid w:val="00D0502B"/>
    <w:rsid w:val="00D05450"/>
    <w:rsid w:val="00D05894"/>
    <w:rsid w:val="00D05CA1"/>
    <w:rsid w:val="00D05D2D"/>
    <w:rsid w:val="00D0697C"/>
    <w:rsid w:val="00D06C39"/>
    <w:rsid w:val="00D071A4"/>
    <w:rsid w:val="00D071C5"/>
    <w:rsid w:val="00D077E4"/>
    <w:rsid w:val="00D07BDE"/>
    <w:rsid w:val="00D1003B"/>
    <w:rsid w:val="00D103C3"/>
    <w:rsid w:val="00D1043D"/>
    <w:rsid w:val="00D1052D"/>
    <w:rsid w:val="00D11C8D"/>
    <w:rsid w:val="00D11D98"/>
    <w:rsid w:val="00D120B2"/>
    <w:rsid w:val="00D125AE"/>
    <w:rsid w:val="00D128FA"/>
    <w:rsid w:val="00D12C1E"/>
    <w:rsid w:val="00D12FC4"/>
    <w:rsid w:val="00D1304F"/>
    <w:rsid w:val="00D13EE0"/>
    <w:rsid w:val="00D1485A"/>
    <w:rsid w:val="00D1497F"/>
    <w:rsid w:val="00D15137"/>
    <w:rsid w:val="00D15346"/>
    <w:rsid w:val="00D156F1"/>
    <w:rsid w:val="00D15C13"/>
    <w:rsid w:val="00D15F55"/>
    <w:rsid w:val="00D161B0"/>
    <w:rsid w:val="00D1635A"/>
    <w:rsid w:val="00D1652E"/>
    <w:rsid w:val="00D1700C"/>
    <w:rsid w:val="00D17340"/>
    <w:rsid w:val="00D17C22"/>
    <w:rsid w:val="00D2054D"/>
    <w:rsid w:val="00D20EBF"/>
    <w:rsid w:val="00D21C68"/>
    <w:rsid w:val="00D21C84"/>
    <w:rsid w:val="00D226A4"/>
    <w:rsid w:val="00D22D25"/>
    <w:rsid w:val="00D2307A"/>
    <w:rsid w:val="00D233EA"/>
    <w:rsid w:val="00D2370B"/>
    <w:rsid w:val="00D23AD2"/>
    <w:rsid w:val="00D23D88"/>
    <w:rsid w:val="00D24B0F"/>
    <w:rsid w:val="00D24BC5"/>
    <w:rsid w:val="00D25102"/>
    <w:rsid w:val="00D2588B"/>
    <w:rsid w:val="00D25974"/>
    <w:rsid w:val="00D26251"/>
    <w:rsid w:val="00D26648"/>
    <w:rsid w:val="00D2677F"/>
    <w:rsid w:val="00D26F67"/>
    <w:rsid w:val="00D27455"/>
    <w:rsid w:val="00D27C4E"/>
    <w:rsid w:val="00D30261"/>
    <w:rsid w:val="00D3040E"/>
    <w:rsid w:val="00D31030"/>
    <w:rsid w:val="00D32182"/>
    <w:rsid w:val="00D321AC"/>
    <w:rsid w:val="00D327FF"/>
    <w:rsid w:val="00D32B85"/>
    <w:rsid w:val="00D32EB4"/>
    <w:rsid w:val="00D32F00"/>
    <w:rsid w:val="00D33275"/>
    <w:rsid w:val="00D33335"/>
    <w:rsid w:val="00D33355"/>
    <w:rsid w:val="00D33391"/>
    <w:rsid w:val="00D336F7"/>
    <w:rsid w:val="00D33CA3"/>
    <w:rsid w:val="00D34069"/>
    <w:rsid w:val="00D346AD"/>
    <w:rsid w:val="00D346E9"/>
    <w:rsid w:val="00D34EE2"/>
    <w:rsid w:val="00D355F0"/>
    <w:rsid w:val="00D35EAF"/>
    <w:rsid w:val="00D35EE5"/>
    <w:rsid w:val="00D3741D"/>
    <w:rsid w:val="00D37674"/>
    <w:rsid w:val="00D3781D"/>
    <w:rsid w:val="00D37BC9"/>
    <w:rsid w:val="00D406B7"/>
    <w:rsid w:val="00D4093F"/>
    <w:rsid w:val="00D41129"/>
    <w:rsid w:val="00D416F1"/>
    <w:rsid w:val="00D417ED"/>
    <w:rsid w:val="00D41859"/>
    <w:rsid w:val="00D41A1B"/>
    <w:rsid w:val="00D41B87"/>
    <w:rsid w:val="00D41C74"/>
    <w:rsid w:val="00D4249B"/>
    <w:rsid w:val="00D4255C"/>
    <w:rsid w:val="00D42900"/>
    <w:rsid w:val="00D42B0C"/>
    <w:rsid w:val="00D42D65"/>
    <w:rsid w:val="00D43E36"/>
    <w:rsid w:val="00D43ECB"/>
    <w:rsid w:val="00D44315"/>
    <w:rsid w:val="00D443B3"/>
    <w:rsid w:val="00D44445"/>
    <w:rsid w:val="00D444BB"/>
    <w:rsid w:val="00D447C6"/>
    <w:rsid w:val="00D44C4B"/>
    <w:rsid w:val="00D44E74"/>
    <w:rsid w:val="00D45307"/>
    <w:rsid w:val="00D4557F"/>
    <w:rsid w:val="00D456E4"/>
    <w:rsid w:val="00D457F3"/>
    <w:rsid w:val="00D45A5A"/>
    <w:rsid w:val="00D45E38"/>
    <w:rsid w:val="00D46277"/>
    <w:rsid w:val="00D46AC1"/>
    <w:rsid w:val="00D46DA8"/>
    <w:rsid w:val="00D47130"/>
    <w:rsid w:val="00D473EE"/>
    <w:rsid w:val="00D47676"/>
    <w:rsid w:val="00D476DB"/>
    <w:rsid w:val="00D47952"/>
    <w:rsid w:val="00D47990"/>
    <w:rsid w:val="00D513CE"/>
    <w:rsid w:val="00D516F4"/>
    <w:rsid w:val="00D5188B"/>
    <w:rsid w:val="00D51D7D"/>
    <w:rsid w:val="00D52201"/>
    <w:rsid w:val="00D526A8"/>
    <w:rsid w:val="00D5279C"/>
    <w:rsid w:val="00D527B0"/>
    <w:rsid w:val="00D528AD"/>
    <w:rsid w:val="00D52B81"/>
    <w:rsid w:val="00D52BDD"/>
    <w:rsid w:val="00D52E58"/>
    <w:rsid w:val="00D5302C"/>
    <w:rsid w:val="00D53BD2"/>
    <w:rsid w:val="00D53E0E"/>
    <w:rsid w:val="00D5434B"/>
    <w:rsid w:val="00D548AE"/>
    <w:rsid w:val="00D549FE"/>
    <w:rsid w:val="00D54DC1"/>
    <w:rsid w:val="00D5506A"/>
    <w:rsid w:val="00D553D0"/>
    <w:rsid w:val="00D55430"/>
    <w:rsid w:val="00D554CF"/>
    <w:rsid w:val="00D55A54"/>
    <w:rsid w:val="00D55AA8"/>
    <w:rsid w:val="00D55AD2"/>
    <w:rsid w:val="00D5611F"/>
    <w:rsid w:val="00D56332"/>
    <w:rsid w:val="00D56457"/>
    <w:rsid w:val="00D56780"/>
    <w:rsid w:val="00D56845"/>
    <w:rsid w:val="00D57107"/>
    <w:rsid w:val="00D57416"/>
    <w:rsid w:val="00D575C4"/>
    <w:rsid w:val="00D57DFA"/>
    <w:rsid w:val="00D60E43"/>
    <w:rsid w:val="00D61549"/>
    <w:rsid w:val="00D615AD"/>
    <w:rsid w:val="00D618DA"/>
    <w:rsid w:val="00D61BEF"/>
    <w:rsid w:val="00D61E1E"/>
    <w:rsid w:val="00D6202D"/>
    <w:rsid w:val="00D6207B"/>
    <w:rsid w:val="00D621EA"/>
    <w:rsid w:val="00D62470"/>
    <w:rsid w:val="00D62571"/>
    <w:rsid w:val="00D6291D"/>
    <w:rsid w:val="00D63053"/>
    <w:rsid w:val="00D6309E"/>
    <w:rsid w:val="00D634C0"/>
    <w:rsid w:val="00D63E42"/>
    <w:rsid w:val="00D64A32"/>
    <w:rsid w:val="00D64D3C"/>
    <w:rsid w:val="00D64D8F"/>
    <w:rsid w:val="00D658F3"/>
    <w:rsid w:val="00D65C3B"/>
    <w:rsid w:val="00D65E1C"/>
    <w:rsid w:val="00D66606"/>
    <w:rsid w:val="00D66831"/>
    <w:rsid w:val="00D6693D"/>
    <w:rsid w:val="00D67520"/>
    <w:rsid w:val="00D67B28"/>
    <w:rsid w:val="00D67E0B"/>
    <w:rsid w:val="00D67EBF"/>
    <w:rsid w:val="00D67FF1"/>
    <w:rsid w:val="00D70186"/>
    <w:rsid w:val="00D70305"/>
    <w:rsid w:val="00D70BEA"/>
    <w:rsid w:val="00D70DB6"/>
    <w:rsid w:val="00D7154F"/>
    <w:rsid w:val="00D71806"/>
    <w:rsid w:val="00D7231D"/>
    <w:rsid w:val="00D73E32"/>
    <w:rsid w:val="00D7403D"/>
    <w:rsid w:val="00D746AF"/>
    <w:rsid w:val="00D74783"/>
    <w:rsid w:val="00D74B16"/>
    <w:rsid w:val="00D757ED"/>
    <w:rsid w:val="00D758C1"/>
    <w:rsid w:val="00D7610B"/>
    <w:rsid w:val="00D76363"/>
    <w:rsid w:val="00D76FD7"/>
    <w:rsid w:val="00D770FE"/>
    <w:rsid w:val="00D776FE"/>
    <w:rsid w:val="00D778D3"/>
    <w:rsid w:val="00D77936"/>
    <w:rsid w:val="00D77CAD"/>
    <w:rsid w:val="00D80317"/>
    <w:rsid w:val="00D803AA"/>
    <w:rsid w:val="00D803C8"/>
    <w:rsid w:val="00D8093A"/>
    <w:rsid w:val="00D8096D"/>
    <w:rsid w:val="00D80AF0"/>
    <w:rsid w:val="00D80DA7"/>
    <w:rsid w:val="00D81AE1"/>
    <w:rsid w:val="00D82391"/>
    <w:rsid w:val="00D823E2"/>
    <w:rsid w:val="00D82B57"/>
    <w:rsid w:val="00D82B9F"/>
    <w:rsid w:val="00D82E03"/>
    <w:rsid w:val="00D83292"/>
    <w:rsid w:val="00D83319"/>
    <w:rsid w:val="00D833AB"/>
    <w:rsid w:val="00D836DB"/>
    <w:rsid w:val="00D83932"/>
    <w:rsid w:val="00D8420D"/>
    <w:rsid w:val="00D843DA"/>
    <w:rsid w:val="00D84BFA"/>
    <w:rsid w:val="00D84EF7"/>
    <w:rsid w:val="00D8525A"/>
    <w:rsid w:val="00D85410"/>
    <w:rsid w:val="00D8552D"/>
    <w:rsid w:val="00D857EB"/>
    <w:rsid w:val="00D859C6"/>
    <w:rsid w:val="00D85B3F"/>
    <w:rsid w:val="00D86321"/>
    <w:rsid w:val="00D86957"/>
    <w:rsid w:val="00D876EE"/>
    <w:rsid w:val="00D87D53"/>
    <w:rsid w:val="00D90074"/>
    <w:rsid w:val="00D9087F"/>
    <w:rsid w:val="00D909DF"/>
    <w:rsid w:val="00D90AF9"/>
    <w:rsid w:val="00D90DD5"/>
    <w:rsid w:val="00D912E9"/>
    <w:rsid w:val="00D913E4"/>
    <w:rsid w:val="00D9197C"/>
    <w:rsid w:val="00D91D7A"/>
    <w:rsid w:val="00D92265"/>
    <w:rsid w:val="00D92445"/>
    <w:rsid w:val="00D92AF1"/>
    <w:rsid w:val="00D92D70"/>
    <w:rsid w:val="00D92EE1"/>
    <w:rsid w:val="00D930FA"/>
    <w:rsid w:val="00D935C3"/>
    <w:rsid w:val="00D9386F"/>
    <w:rsid w:val="00D93D02"/>
    <w:rsid w:val="00D942FB"/>
    <w:rsid w:val="00D943D2"/>
    <w:rsid w:val="00D94DA6"/>
    <w:rsid w:val="00D95D2E"/>
    <w:rsid w:val="00D95F88"/>
    <w:rsid w:val="00D95FF8"/>
    <w:rsid w:val="00D96951"/>
    <w:rsid w:val="00D96A4F"/>
    <w:rsid w:val="00DA00FC"/>
    <w:rsid w:val="00DA02F3"/>
    <w:rsid w:val="00DA0384"/>
    <w:rsid w:val="00DA0B32"/>
    <w:rsid w:val="00DA186B"/>
    <w:rsid w:val="00DA2AFD"/>
    <w:rsid w:val="00DA2B9F"/>
    <w:rsid w:val="00DA3290"/>
    <w:rsid w:val="00DA357C"/>
    <w:rsid w:val="00DA37CF"/>
    <w:rsid w:val="00DA39F1"/>
    <w:rsid w:val="00DA3A35"/>
    <w:rsid w:val="00DA3BD3"/>
    <w:rsid w:val="00DA3E4E"/>
    <w:rsid w:val="00DA40F4"/>
    <w:rsid w:val="00DA41EC"/>
    <w:rsid w:val="00DA490E"/>
    <w:rsid w:val="00DA4D41"/>
    <w:rsid w:val="00DA5A73"/>
    <w:rsid w:val="00DA62FF"/>
    <w:rsid w:val="00DA6900"/>
    <w:rsid w:val="00DA77B7"/>
    <w:rsid w:val="00DA7B8D"/>
    <w:rsid w:val="00DB03C4"/>
    <w:rsid w:val="00DB08A3"/>
    <w:rsid w:val="00DB0C91"/>
    <w:rsid w:val="00DB0FBE"/>
    <w:rsid w:val="00DB1336"/>
    <w:rsid w:val="00DB13E5"/>
    <w:rsid w:val="00DB1C95"/>
    <w:rsid w:val="00DB1FFE"/>
    <w:rsid w:val="00DB23E1"/>
    <w:rsid w:val="00DB2AAE"/>
    <w:rsid w:val="00DB2F1F"/>
    <w:rsid w:val="00DB33AA"/>
    <w:rsid w:val="00DB34A2"/>
    <w:rsid w:val="00DB3528"/>
    <w:rsid w:val="00DB51DF"/>
    <w:rsid w:val="00DB54B6"/>
    <w:rsid w:val="00DB5C0F"/>
    <w:rsid w:val="00DB5F6D"/>
    <w:rsid w:val="00DB603D"/>
    <w:rsid w:val="00DB6291"/>
    <w:rsid w:val="00DB62F6"/>
    <w:rsid w:val="00DB72C1"/>
    <w:rsid w:val="00DB7565"/>
    <w:rsid w:val="00DB75D0"/>
    <w:rsid w:val="00DB7686"/>
    <w:rsid w:val="00DB7DA7"/>
    <w:rsid w:val="00DB7F68"/>
    <w:rsid w:val="00DC0136"/>
    <w:rsid w:val="00DC01E9"/>
    <w:rsid w:val="00DC034A"/>
    <w:rsid w:val="00DC03FF"/>
    <w:rsid w:val="00DC0448"/>
    <w:rsid w:val="00DC0484"/>
    <w:rsid w:val="00DC0538"/>
    <w:rsid w:val="00DC111C"/>
    <w:rsid w:val="00DC122C"/>
    <w:rsid w:val="00DC18D2"/>
    <w:rsid w:val="00DC1BEA"/>
    <w:rsid w:val="00DC2178"/>
    <w:rsid w:val="00DC2220"/>
    <w:rsid w:val="00DC2274"/>
    <w:rsid w:val="00DC2EBA"/>
    <w:rsid w:val="00DC2F8D"/>
    <w:rsid w:val="00DC333A"/>
    <w:rsid w:val="00DC33BF"/>
    <w:rsid w:val="00DC360B"/>
    <w:rsid w:val="00DC3A92"/>
    <w:rsid w:val="00DC3C20"/>
    <w:rsid w:val="00DC4F04"/>
    <w:rsid w:val="00DC4FE6"/>
    <w:rsid w:val="00DC5329"/>
    <w:rsid w:val="00DC5A3E"/>
    <w:rsid w:val="00DC5D7F"/>
    <w:rsid w:val="00DC5EE1"/>
    <w:rsid w:val="00DC6559"/>
    <w:rsid w:val="00DC6C4F"/>
    <w:rsid w:val="00DC7362"/>
    <w:rsid w:val="00DC7383"/>
    <w:rsid w:val="00DC7574"/>
    <w:rsid w:val="00DC767D"/>
    <w:rsid w:val="00DD0AC0"/>
    <w:rsid w:val="00DD1BF0"/>
    <w:rsid w:val="00DD203C"/>
    <w:rsid w:val="00DD2244"/>
    <w:rsid w:val="00DD2364"/>
    <w:rsid w:val="00DD2381"/>
    <w:rsid w:val="00DD2CAF"/>
    <w:rsid w:val="00DD3A52"/>
    <w:rsid w:val="00DD3ABF"/>
    <w:rsid w:val="00DD3B33"/>
    <w:rsid w:val="00DD40DF"/>
    <w:rsid w:val="00DD4B9A"/>
    <w:rsid w:val="00DD4C4E"/>
    <w:rsid w:val="00DD5332"/>
    <w:rsid w:val="00DD5625"/>
    <w:rsid w:val="00DD5924"/>
    <w:rsid w:val="00DD604E"/>
    <w:rsid w:val="00DD63C4"/>
    <w:rsid w:val="00DD6986"/>
    <w:rsid w:val="00DD6AF7"/>
    <w:rsid w:val="00DD6C03"/>
    <w:rsid w:val="00DD6DEA"/>
    <w:rsid w:val="00DD770D"/>
    <w:rsid w:val="00DD7B7A"/>
    <w:rsid w:val="00DE0417"/>
    <w:rsid w:val="00DE07F0"/>
    <w:rsid w:val="00DE0A83"/>
    <w:rsid w:val="00DE0B0B"/>
    <w:rsid w:val="00DE0B2A"/>
    <w:rsid w:val="00DE126C"/>
    <w:rsid w:val="00DE1554"/>
    <w:rsid w:val="00DE1C18"/>
    <w:rsid w:val="00DE263F"/>
    <w:rsid w:val="00DE391E"/>
    <w:rsid w:val="00DE3D67"/>
    <w:rsid w:val="00DE3EFB"/>
    <w:rsid w:val="00DE4259"/>
    <w:rsid w:val="00DE4B80"/>
    <w:rsid w:val="00DE500E"/>
    <w:rsid w:val="00DE526D"/>
    <w:rsid w:val="00DE53C0"/>
    <w:rsid w:val="00DE55C3"/>
    <w:rsid w:val="00DE6394"/>
    <w:rsid w:val="00DE6A94"/>
    <w:rsid w:val="00DE6B19"/>
    <w:rsid w:val="00DE6EAF"/>
    <w:rsid w:val="00DE7430"/>
    <w:rsid w:val="00DE777E"/>
    <w:rsid w:val="00DE7A15"/>
    <w:rsid w:val="00DF0542"/>
    <w:rsid w:val="00DF09B8"/>
    <w:rsid w:val="00DF0C64"/>
    <w:rsid w:val="00DF1061"/>
    <w:rsid w:val="00DF14ED"/>
    <w:rsid w:val="00DF15DD"/>
    <w:rsid w:val="00DF1BB8"/>
    <w:rsid w:val="00DF2C29"/>
    <w:rsid w:val="00DF2FBA"/>
    <w:rsid w:val="00DF340F"/>
    <w:rsid w:val="00DF367C"/>
    <w:rsid w:val="00DF3832"/>
    <w:rsid w:val="00DF3C36"/>
    <w:rsid w:val="00DF3E2C"/>
    <w:rsid w:val="00DF4257"/>
    <w:rsid w:val="00DF4B23"/>
    <w:rsid w:val="00DF5843"/>
    <w:rsid w:val="00DF58D4"/>
    <w:rsid w:val="00DF5C0E"/>
    <w:rsid w:val="00DF5F22"/>
    <w:rsid w:val="00DF6152"/>
    <w:rsid w:val="00DF68DA"/>
    <w:rsid w:val="00DF69FF"/>
    <w:rsid w:val="00DF6F3D"/>
    <w:rsid w:val="00DF71BB"/>
    <w:rsid w:val="00DF77BA"/>
    <w:rsid w:val="00E00681"/>
    <w:rsid w:val="00E00795"/>
    <w:rsid w:val="00E00B18"/>
    <w:rsid w:val="00E00EFC"/>
    <w:rsid w:val="00E01022"/>
    <w:rsid w:val="00E01621"/>
    <w:rsid w:val="00E0176C"/>
    <w:rsid w:val="00E02C6A"/>
    <w:rsid w:val="00E035A5"/>
    <w:rsid w:val="00E037D2"/>
    <w:rsid w:val="00E03F58"/>
    <w:rsid w:val="00E041F2"/>
    <w:rsid w:val="00E042AC"/>
    <w:rsid w:val="00E043E4"/>
    <w:rsid w:val="00E04F07"/>
    <w:rsid w:val="00E054B0"/>
    <w:rsid w:val="00E055AF"/>
    <w:rsid w:val="00E05B7C"/>
    <w:rsid w:val="00E05B9C"/>
    <w:rsid w:val="00E06347"/>
    <w:rsid w:val="00E0653D"/>
    <w:rsid w:val="00E0733E"/>
    <w:rsid w:val="00E0749B"/>
    <w:rsid w:val="00E0774E"/>
    <w:rsid w:val="00E079D5"/>
    <w:rsid w:val="00E07AD8"/>
    <w:rsid w:val="00E07B36"/>
    <w:rsid w:val="00E105AE"/>
    <w:rsid w:val="00E11173"/>
    <w:rsid w:val="00E117C6"/>
    <w:rsid w:val="00E11887"/>
    <w:rsid w:val="00E11AD0"/>
    <w:rsid w:val="00E1207C"/>
    <w:rsid w:val="00E1209C"/>
    <w:rsid w:val="00E12401"/>
    <w:rsid w:val="00E12512"/>
    <w:rsid w:val="00E12589"/>
    <w:rsid w:val="00E12BC4"/>
    <w:rsid w:val="00E13636"/>
    <w:rsid w:val="00E1388F"/>
    <w:rsid w:val="00E13992"/>
    <w:rsid w:val="00E13A64"/>
    <w:rsid w:val="00E13D09"/>
    <w:rsid w:val="00E14034"/>
    <w:rsid w:val="00E141D8"/>
    <w:rsid w:val="00E14987"/>
    <w:rsid w:val="00E15343"/>
    <w:rsid w:val="00E15581"/>
    <w:rsid w:val="00E15B13"/>
    <w:rsid w:val="00E15B93"/>
    <w:rsid w:val="00E1627D"/>
    <w:rsid w:val="00E16283"/>
    <w:rsid w:val="00E16817"/>
    <w:rsid w:val="00E16967"/>
    <w:rsid w:val="00E17318"/>
    <w:rsid w:val="00E175A1"/>
    <w:rsid w:val="00E17623"/>
    <w:rsid w:val="00E2044E"/>
    <w:rsid w:val="00E204C3"/>
    <w:rsid w:val="00E206DD"/>
    <w:rsid w:val="00E20895"/>
    <w:rsid w:val="00E20B00"/>
    <w:rsid w:val="00E20FFF"/>
    <w:rsid w:val="00E214CE"/>
    <w:rsid w:val="00E216E4"/>
    <w:rsid w:val="00E2190C"/>
    <w:rsid w:val="00E2201C"/>
    <w:rsid w:val="00E2211D"/>
    <w:rsid w:val="00E228DF"/>
    <w:rsid w:val="00E22AB1"/>
    <w:rsid w:val="00E23431"/>
    <w:rsid w:val="00E2346E"/>
    <w:rsid w:val="00E238C8"/>
    <w:rsid w:val="00E2444C"/>
    <w:rsid w:val="00E24998"/>
    <w:rsid w:val="00E24B9F"/>
    <w:rsid w:val="00E253EE"/>
    <w:rsid w:val="00E2543C"/>
    <w:rsid w:val="00E25877"/>
    <w:rsid w:val="00E25C0F"/>
    <w:rsid w:val="00E25D45"/>
    <w:rsid w:val="00E25EA7"/>
    <w:rsid w:val="00E261DA"/>
    <w:rsid w:val="00E26A23"/>
    <w:rsid w:val="00E26A2B"/>
    <w:rsid w:val="00E26A38"/>
    <w:rsid w:val="00E27116"/>
    <w:rsid w:val="00E2722C"/>
    <w:rsid w:val="00E27249"/>
    <w:rsid w:val="00E272B2"/>
    <w:rsid w:val="00E27F32"/>
    <w:rsid w:val="00E306BA"/>
    <w:rsid w:val="00E30A4D"/>
    <w:rsid w:val="00E30D57"/>
    <w:rsid w:val="00E30F08"/>
    <w:rsid w:val="00E3121B"/>
    <w:rsid w:val="00E3134D"/>
    <w:rsid w:val="00E316A4"/>
    <w:rsid w:val="00E3170D"/>
    <w:rsid w:val="00E31B24"/>
    <w:rsid w:val="00E31E4A"/>
    <w:rsid w:val="00E32308"/>
    <w:rsid w:val="00E325A8"/>
    <w:rsid w:val="00E32C86"/>
    <w:rsid w:val="00E32E34"/>
    <w:rsid w:val="00E334A8"/>
    <w:rsid w:val="00E33941"/>
    <w:rsid w:val="00E33B0E"/>
    <w:rsid w:val="00E33EEE"/>
    <w:rsid w:val="00E34092"/>
    <w:rsid w:val="00E3428F"/>
    <w:rsid w:val="00E3431A"/>
    <w:rsid w:val="00E34693"/>
    <w:rsid w:val="00E34D8E"/>
    <w:rsid w:val="00E359E4"/>
    <w:rsid w:val="00E35A21"/>
    <w:rsid w:val="00E35A78"/>
    <w:rsid w:val="00E35FED"/>
    <w:rsid w:val="00E36117"/>
    <w:rsid w:val="00E3669E"/>
    <w:rsid w:val="00E369F7"/>
    <w:rsid w:val="00E37EBB"/>
    <w:rsid w:val="00E37ECA"/>
    <w:rsid w:val="00E4019D"/>
    <w:rsid w:val="00E410F0"/>
    <w:rsid w:val="00E41482"/>
    <w:rsid w:val="00E41688"/>
    <w:rsid w:val="00E417D2"/>
    <w:rsid w:val="00E42209"/>
    <w:rsid w:val="00E42270"/>
    <w:rsid w:val="00E42343"/>
    <w:rsid w:val="00E42680"/>
    <w:rsid w:val="00E42AA4"/>
    <w:rsid w:val="00E42F96"/>
    <w:rsid w:val="00E430C3"/>
    <w:rsid w:val="00E4346D"/>
    <w:rsid w:val="00E44B06"/>
    <w:rsid w:val="00E44CBF"/>
    <w:rsid w:val="00E44CD8"/>
    <w:rsid w:val="00E450F3"/>
    <w:rsid w:val="00E45BF1"/>
    <w:rsid w:val="00E461C3"/>
    <w:rsid w:val="00E46264"/>
    <w:rsid w:val="00E465EC"/>
    <w:rsid w:val="00E4677F"/>
    <w:rsid w:val="00E474C0"/>
    <w:rsid w:val="00E47684"/>
    <w:rsid w:val="00E47A3F"/>
    <w:rsid w:val="00E47BE2"/>
    <w:rsid w:val="00E47E1E"/>
    <w:rsid w:val="00E47F00"/>
    <w:rsid w:val="00E5042E"/>
    <w:rsid w:val="00E50736"/>
    <w:rsid w:val="00E50AAF"/>
    <w:rsid w:val="00E51296"/>
    <w:rsid w:val="00E514EF"/>
    <w:rsid w:val="00E51531"/>
    <w:rsid w:val="00E517AC"/>
    <w:rsid w:val="00E51BF8"/>
    <w:rsid w:val="00E51E84"/>
    <w:rsid w:val="00E5200D"/>
    <w:rsid w:val="00E52605"/>
    <w:rsid w:val="00E527FE"/>
    <w:rsid w:val="00E5344F"/>
    <w:rsid w:val="00E535A9"/>
    <w:rsid w:val="00E536DF"/>
    <w:rsid w:val="00E53803"/>
    <w:rsid w:val="00E53924"/>
    <w:rsid w:val="00E5409F"/>
    <w:rsid w:val="00E55021"/>
    <w:rsid w:val="00E551C4"/>
    <w:rsid w:val="00E55766"/>
    <w:rsid w:val="00E55A6E"/>
    <w:rsid w:val="00E55AAB"/>
    <w:rsid w:val="00E55E73"/>
    <w:rsid w:val="00E55F2D"/>
    <w:rsid w:val="00E5630B"/>
    <w:rsid w:val="00E563BB"/>
    <w:rsid w:val="00E5656B"/>
    <w:rsid w:val="00E5723F"/>
    <w:rsid w:val="00E572AD"/>
    <w:rsid w:val="00E574A1"/>
    <w:rsid w:val="00E577BC"/>
    <w:rsid w:val="00E578FD"/>
    <w:rsid w:val="00E601E1"/>
    <w:rsid w:val="00E604F9"/>
    <w:rsid w:val="00E6059E"/>
    <w:rsid w:val="00E613AA"/>
    <w:rsid w:val="00E616CD"/>
    <w:rsid w:val="00E61FB2"/>
    <w:rsid w:val="00E62159"/>
    <w:rsid w:val="00E624DB"/>
    <w:rsid w:val="00E62653"/>
    <w:rsid w:val="00E633B4"/>
    <w:rsid w:val="00E6351F"/>
    <w:rsid w:val="00E63B3A"/>
    <w:rsid w:val="00E64528"/>
    <w:rsid w:val="00E645AA"/>
    <w:rsid w:val="00E64F22"/>
    <w:rsid w:val="00E664B1"/>
    <w:rsid w:val="00E666FE"/>
    <w:rsid w:val="00E67380"/>
    <w:rsid w:val="00E67FEC"/>
    <w:rsid w:val="00E70A48"/>
    <w:rsid w:val="00E7274F"/>
    <w:rsid w:val="00E72993"/>
    <w:rsid w:val="00E72B62"/>
    <w:rsid w:val="00E72BA1"/>
    <w:rsid w:val="00E73454"/>
    <w:rsid w:val="00E73BC2"/>
    <w:rsid w:val="00E74278"/>
    <w:rsid w:val="00E74476"/>
    <w:rsid w:val="00E74C5B"/>
    <w:rsid w:val="00E74E4D"/>
    <w:rsid w:val="00E74E96"/>
    <w:rsid w:val="00E75246"/>
    <w:rsid w:val="00E753E1"/>
    <w:rsid w:val="00E75588"/>
    <w:rsid w:val="00E7578A"/>
    <w:rsid w:val="00E75BC6"/>
    <w:rsid w:val="00E75C64"/>
    <w:rsid w:val="00E76221"/>
    <w:rsid w:val="00E76691"/>
    <w:rsid w:val="00E770A4"/>
    <w:rsid w:val="00E77881"/>
    <w:rsid w:val="00E77F55"/>
    <w:rsid w:val="00E80AC4"/>
    <w:rsid w:val="00E80C67"/>
    <w:rsid w:val="00E80F26"/>
    <w:rsid w:val="00E8114A"/>
    <w:rsid w:val="00E811B5"/>
    <w:rsid w:val="00E815C4"/>
    <w:rsid w:val="00E81E2D"/>
    <w:rsid w:val="00E81F5F"/>
    <w:rsid w:val="00E822A9"/>
    <w:rsid w:val="00E82340"/>
    <w:rsid w:val="00E825A2"/>
    <w:rsid w:val="00E82B87"/>
    <w:rsid w:val="00E82CC5"/>
    <w:rsid w:val="00E82DA2"/>
    <w:rsid w:val="00E83A81"/>
    <w:rsid w:val="00E849C7"/>
    <w:rsid w:val="00E84A06"/>
    <w:rsid w:val="00E85799"/>
    <w:rsid w:val="00E859BF"/>
    <w:rsid w:val="00E85F34"/>
    <w:rsid w:val="00E86C4E"/>
    <w:rsid w:val="00E86D27"/>
    <w:rsid w:val="00E871A7"/>
    <w:rsid w:val="00E87268"/>
    <w:rsid w:val="00E87536"/>
    <w:rsid w:val="00E875A6"/>
    <w:rsid w:val="00E87747"/>
    <w:rsid w:val="00E87AD5"/>
    <w:rsid w:val="00E87B43"/>
    <w:rsid w:val="00E9015A"/>
    <w:rsid w:val="00E90830"/>
    <w:rsid w:val="00E91263"/>
    <w:rsid w:val="00E91910"/>
    <w:rsid w:val="00E91B4C"/>
    <w:rsid w:val="00E91BD0"/>
    <w:rsid w:val="00E92075"/>
    <w:rsid w:val="00E9234A"/>
    <w:rsid w:val="00E923C3"/>
    <w:rsid w:val="00E92DFE"/>
    <w:rsid w:val="00E93445"/>
    <w:rsid w:val="00E934DD"/>
    <w:rsid w:val="00E93B8F"/>
    <w:rsid w:val="00E93C3D"/>
    <w:rsid w:val="00E94198"/>
    <w:rsid w:val="00E9425D"/>
    <w:rsid w:val="00E94976"/>
    <w:rsid w:val="00E949A7"/>
    <w:rsid w:val="00E95583"/>
    <w:rsid w:val="00E95E5D"/>
    <w:rsid w:val="00E964F5"/>
    <w:rsid w:val="00E9673B"/>
    <w:rsid w:val="00E96C81"/>
    <w:rsid w:val="00E96FDF"/>
    <w:rsid w:val="00E9764C"/>
    <w:rsid w:val="00E97D24"/>
    <w:rsid w:val="00E97E0E"/>
    <w:rsid w:val="00EA03DE"/>
    <w:rsid w:val="00EA05E7"/>
    <w:rsid w:val="00EA084A"/>
    <w:rsid w:val="00EA0F0E"/>
    <w:rsid w:val="00EA1127"/>
    <w:rsid w:val="00EA1302"/>
    <w:rsid w:val="00EA132A"/>
    <w:rsid w:val="00EA16EC"/>
    <w:rsid w:val="00EA189A"/>
    <w:rsid w:val="00EA1A05"/>
    <w:rsid w:val="00EA1FC3"/>
    <w:rsid w:val="00EA2180"/>
    <w:rsid w:val="00EA24F9"/>
    <w:rsid w:val="00EA28B4"/>
    <w:rsid w:val="00EA297E"/>
    <w:rsid w:val="00EA337C"/>
    <w:rsid w:val="00EA39A8"/>
    <w:rsid w:val="00EA3B19"/>
    <w:rsid w:val="00EA3D42"/>
    <w:rsid w:val="00EA3F28"/>
    <w:rsid w:val="00EA4073"/>
    <w:rsid w:val="00EA4080"/>
    <w:rsid w:val="00EA40E7"/>
    <w:rsid w:val="00EA41B9"/>
    <w:rsid w:val="00EA462C"/>
    <w:rsid w:val="00EA4A00"/>
    <w:rsid w:val="00EA4F85"/>
    <w:rsid w:val="00EA605D"/>
    <w:rsid w:val="00EA67B2"/>
    <w:rsid w:val="00EA6B18"/>
    <w:rsid w:val="00EA7707"/>
    <w:rsid w:val="00EA77AD"/>
    <w:rsid w:val="00EA7B15"/>
    <w:rsid w:val="00EB0344"/>
    <w:rsid w:val="00EB0493"/>
    <w:rsid w:val="00EB0C0E"/>
    <w:rsid w:val="00EB0C2D"/>
    <w:rsid w:val="00EB2A6F"/>
    <w:rsid w:val="00EB2EDC"/>
    <w:rsid w:val="00EB34C1"/>
    <w:rsid w:val="00EB37C7"/>
    <w:rsid w:val="00EB3C09"/>
    <w:rsid w:val="00EB40D4"/>
    <w:rsid w:val="00EB4108"/>
    <w:rsid w:val="00EB4737"/>
    <w:rsid w:val="00EB4C77"/>
    <w:rsid w:val="00EB4CD5"/>
    <w:rsid w:val="00EB56E3"/>
    <w:rsid w:val="00EB5BC2"/>
    <w:rsid w:val="00EB5E7E"/>
    <w:rsid w:val="00EB704A"/>
    <w:rsid w:val="00EB71AA"/>
    <w:rsid w:val="00EB744E"/>
    <w:rsid w:val="00EB7C86"/>
    <w:rsid w:val="00EB7DF2"/>
    <w:rsid w:val="00EC03D7"/>
    <w:rsid w:val="00EC047B"/>
    <w:rsid w:val="00EC08B7"/>
    <w:rsid w:val="00EC0C7E"/>
    <w:rsid w:val="00EC0D4A"/>
    <w:rsid w:val="00EC1C16"/>
    <w:rsid w:val="00EC2797"/>
    <w:rsid w:val="00EC29FD"/>
    <w:rsid w:val="00EC2A88"/>
    <w:rsid w:val="00EC2ABE"/>
    <w:rsid w:val="00EC2AE1"/>
    <w:rsid w:val="00EC310F"/>
    <w:rsid w:val="00EC3EFB"/>
    <w:rsid w:val="00EC4ACE"/>
    <w:rsid w:val="00EC4B9D"/>
    <w:rsid w:val="00EC57A2"/>
    <w:rsid w:val="00EC599A"/>
    <w:rsid w:val="00EC5ADD"/>
    <w:rsid w:val="00EC5B75"/>
    <w:rsid w:val="00EC5E33"/>
    <w:rsid w:val="00EC600A"/>
    <w:rsid w:val="00EC67B3"/>
    <w:rsid w:val="00EC6C46"/>
    <w:rsid w:val="00EC6CD1"/>
    <w:rsid w:val="00EC6EA7"/>
    <w:rsid w:val="00EC70E0"/>
    <w:rsid w:val="00EC75DA"/>
    <w:rsid w:val="00ED0040"/>
    <w:rsid w:val="00ED044E"/>
    <w:rsid w:val="00ED090F"/>
    <w:rsid w:val="00ED0933"/>
    <w:rsid w:val="00ED0D7D"/>
    <w:rsid w:val="00ED16BB"/>
    <w:rsid w:val="00ED1730"/>
    <w:rsid w:val="00ED18F6"/>
    <w:rsid w:val="00ED2313"/>
    <w:rsid w:val="00ED25C9"/>
    <w:rsid w:val="00ED2660"/>
    <w:rsid w:val="00ED2C0F"/>
    <w:rsid w:val="00ED3BD2"/>
    <w:rsid w:val="00ED3CC5"/>
    <w:rsid w:val="00ED4058"/>
    <w:rsid w:val="00ED43F3"/>
    <w:rsid w:val="00ED4862"/>
    <w:rsid w:val="00ED49E5"/>
    <w:rsid w:val="00ED4DBD"/>
    <w:rsid w:val="00ED50A8"/>
    <w:rsid w:val="00ED5153"/>
    <w:rsid w:val="00ED53EE"/>
    <w:rsid w:val="00ED5CD4"/>
    <w:rsid w:val="00ED5D4F"/>
    <w:rsid w:val="00ED5DE4"/>
    <w:rsid w:val="00ED5E93"/>
    <w:rsid w:val="00ED68B0"/>
    <w:rsid w:val="00ED6BC2"/>
    <w:rsid w:val="00ED6DC2"/>
    <w:rsid w:val="00ED6EC4"/>
    <w:rsid w:val="00ED760D"/>
    <w:rsid w:val="00EE0669"/>
    <w:rsid w:val="00EE0B33"/>
    <w:rsid w:val="00EE0F2D"/>
    <w:rsid w:val="00EE1162"/>
    <w:rsid w:val="00EE1779"/>
    <w:rsid w:val="00EE27B0"/>
    <w:rsid w:val="00EE27B7"/>
    <w:rsid w:val="00EE2C89"/>
    <w:rsid w:val="00EE305A"/>
    <w:rsid w:val="00EE3386"/>
    <w:rsid w:val="00EE37ED"/>
    <w:rsid w:val="00EE444A"/>
    <w:rsid w:val="00EE4A88"/>
    <w:rsid w:val="00EE4B0C"/>
    <w:rsid w:val="00EE4C2D"/>
    <w:rsid w:val="00EE4C9E"/>
    <w:rsid w:val="00EE56BB"/>
    <w:rsid w:val="00EE5BE7"/>
    <w:rsid w:val="00EE5FD0"/>
    <w:rsid w:val="00EE6636"/>
    <w:rsid w:val="00EE6B8B"/>
    <w:rsid w:val="00EE6F59"/>
    <w:rsid w:val="00EE71D3"/>
    <w:rsid w:val="00EE7382"/>
    <w:rsid w:val="00EE7A70"/>
    <w:rsid w:val="00EE7D99"/>
    <w:rsid w:val="00EE7DAA"/>
    <w:rsid w:val="00EF0195"/>
    <w:rsid w:val="00EF051C"/>
    <w:rsid w:val="00EF0A8A"/>
    <w:rsid w:val="00EF12AF"/>
    <w:rsid w:val="00EF12DD"/>
    <w:rsid w:val="00EF1310"/>
    <w:rsid w:val="00EF1336"/>
    <w:rsid w:val="00EF13BD"/>
    <w:rsid w:val="00EF17CD"/>
    <w:rsid w:val="00EF17E6"/>
    <w:rsid w:val="00EF200E"/>
    <w:rsid w:val="00EF2A92"/>
    <w:rsid w:val="00EF2D72"/>
    <w:rsid w:val="00EF3092"/>
    <w:rsid w:val="00EF3674"/>
    <w:rsid w:val="00EF36CB"/>
    <w:rsid w:val="00EF3952"/>
    <w:rsid w:val="00EF3B17"/>
    <w:rsid w:val="00EF48B7"/>
    <w:rsid w:val="00EF4C8A"/>
    <w:rsid w:val="00EF4F50"/>
    <w:rsid w:val="00EF56EC"/>
    <w:rsid w:val="00EF6186"/>
    <w:rsid w:val="00EF7A35"/>
    <w:rsid w:val="00EF7AF4"/>
    <w:rsid w:val="00EF7B6E"/>
    <w:rsid w:val="00EF7BD8"/>
    <w:rsid w:val="00EF7D88"/>
    <w:rsid w:val="00F005D4"/>
    <w:rsid w:val="00F01091"/>
    <w:rsid w:val="00F0111D"/>
    <w:rsid w:val="00F013FC"/>
    <w:rsid w:val="00F01D88"/>
    <w:rsid w:val="00F02038"/>
    <w:rsid w:val="00F02522"/>
    <w:rsid w:val="00F02EFC"/>
    <w:rsid w:val="00F041BD"/>
    <w:rsid w:val="00F04228"/>
    <w:rsid w:val="00F04A1B"/>
    <w:rsid w:val="00F04E1B"/>
    <w:rsid w:val="00F04EE5"/>
    <w:rsid w:val="00F04FD3"/>
    <w:rsid w:val="00F051E1"/>
    <w:rsid w:val="00F052B5"/>
    <w:rsid w:val="00F055D7"/>
    <w:rsid w:val="00F059E2"/>
    <w:rsid w:val="00F05A15"/>
    <w:rsid w:val="00F05FFB"/>
    <w:rsid w:val="00F06132"/>
    <w:rsid w:val="00F06275"/>
    <w:rsid w:val="00F06534"/>
    <w:rsid w:val="00F06909"/>
    <w:rsid w:val="00F069E9"/>
    <w:rsid w:val="00F06E17"/>
    <w:rsid w:val="00F07F73"/>
    <w:rsid w:val="00F1010C"/>
    <w:rsid w:val="00F114B2"/>
    <w:rsid w:val="00F11F47"/>
    <w:rsid w:val="00F1222D"/>
    <w:rsid w:val="00F126BB"/>
    <w:rsid w:val="00F12BEC"/>
    <w:rsid w:val="00F13401"/>
    <w:rsid w:val="00F13660"/>
    <w:rsid w:val="00F1369E"/>
    <w:rsid w:val="00F139E7"/>
    <w:rsid w:val="00F13E25"/>
    <w:rsid w:val="00F14186"/>
    <w:rsid w:val="00F14995"/>
    <w:rsid w:val="00F14A1F"/>
    <w:rsid w:val="00F14E2F"/>
    <w:rsid w:val="00F14E53"/>
    <w:rsid w:val="00F14EE3"/>
    <w:rsid w:val="00F15359"/>
    <w:rsid w:val="00F15F1C"/>
    <w:rsid w:val="00F16227"/>
    <w:rsid w:val="00F16823"/>
    <w:rsid w:val="00F16A5A"/>
    <w:rsid w:val="00F16D33"/>
    <w:rsid w:val="00F17027"/>
    <w:rsid w:val="00F17133"/>
    <w:rsid w:val="00F17871"/>
    <w:rsid w:val="00F17BA5"/>
    <w:rsid w:val="00F205A1"/>
    <w:rsid w:val="00F205A5"/>
    <w:rsid w:val="00F205D8"/>
    <w:rsid w:val="00F20729"/>
    <w:rsid w:val="00F20799"/>
    <w:rsid w:val="00F20881"/>
    <w:rsid w:val="00F20FE4"/>
    <w:rsid w:val="00F2118F"/>
    <w:rsid w:val="00F21207"/>
    <w:rsid w:val="00F219E4"/>
    <w:rsid w:val="00F21ACD"/>
    <w:rsid w:val="00F21EA4"/>
    <w:rsid w:val="00F220D1"/>
    <w:rsid w:val="00F23020"/>
    <w:rsid w:val="00F23120"/>
    <w:rsid w:val="00F237FD"/>
    <w:rsid w:val="00F24808"/>
    <w:rsid w:val="00F24C3D"/>
    <w:rsid w:val="00F2579B"/>
    <w:rsid w:val="00F257D6"/>
    <w:rsid w:val="00F25C5B"/>
    <w:rsid w:val="00F25DC2"/>
    <w:rsid w:val="00F2609D"/>
    <w:rsid w:val="00F266E6"/>
    <w:rsid w:val="00F26ACC"/>
    <w:rsid w:val="00F26B92"/>
    <w:rsid w:val="00F26BE5"/>
    <w:rsid w:val="00F2750C"/>
    <w:rsid w:val="00F27854"/>
    <w:rsid w:val="00F3005A"/>
    <w:rsid w:val="00F30F57"/>
    <w:rsid w:val="00F313B8"/>
    <w:rsid w:val="00F3161D"/>
    <w:rsid w:val="00F32178"/>
    <w:rsid w:val="00F324D9"/>
    <w:rsid w:val="00F325FC"/>
    <w:rsid w:val="00F3266F"/>
    <w:rsid w:val="00F32961"/>
    <w:rsid w:val="00F32D75"/>
    <w:rsid w:val="00F330C3"/>
    <w:rsid w:val="00F333AD"/>
    <w:rsid w:val="00F33653"/>
    <w:rsid w:val="00F338ED"/>
    <w:rsid w:val="00F33A3B"/>
    <w:rsid w:val="00F33C4C"/>
    <w:rsid w:val="00F33CBF"/>
    <w:rsid w:val="00F343D2"/>
    <w:rsid w:val="00F34B87"/>
    <w:rsid w:val="00F34D9C"/>
    <w:rsid w:val="00F35180"/>
    <w:rsid w:val="00F35481"/>
    <w:rsid w:val="00F357C9"/>
    <w:rsid w:val="00F36454"/>
    <w:rsid w:val="00F37CE6"/>
    <w:rsid w:val="00F40554"/>
    <w:rsid w:val="00F40711"/>
    <w:rsid w:val="00F4085B"/>
    <w:rsid w:val="00F40903"/>
    <w:rsid w:val="00F40A68"/>
    <w:rsid w:val="00F40F53"/>
    <w:rsid w:val="00F40FC4"/>
    <w:rsid w:val="00F41335"/>
    <w:rsid w:val="00F4190B"/>
    <w:rsid w:val="00F41A9A"/>
    <w:rsid w:val="00F41C7A"/>
    <w:rsid w:val="00F41F52"/>
    <w:rsid w:val="00F42D82"/>
    <w:rsid w:val="00F42ECC"/>
    <w:rsid w:val="00F437DB"/>
    <w:rsid w:val="00F43DDA"/>
    <w:rsid w:val="00F440EE"/>
    <w:rsid w:val="00F44714"/>
    <w:rsid w:val="00F44EF4"/>
    <w:rsid w:val="00F45317"/>
    <w:rsid w:val="00F454F8"/>
    <w:rsid w:val="00F45553"/>
    <w:rsid w:val="00F45576"/>
    <w:rsid w:val="00F45693"/>
    <w:rsid w:val="00F45C26"/>
    <w:rsid w:val="00F4629B"/>
    <w:rsid w:val="00F46A52"/>
    <w:rsid w:val="00F47135"/>
    <w:rsid w:val="00F4781C"/>
    <w:rsid w:val="00F47BBD"/>
    <w:rsid w:val="00F5015B"/>
    <w:rsid w:val="00F50442"/>
    <w:rsid w:val="00F50BFD"/>
    <w:rsid w:val="00F50C0B"/>
    <w:rsid w:val="00F50D52"/>
    <w:rsid w:val="00F51243"/>
    <w:rsid w:val="00F51313"/>
    <w:rsid w:val="00F51770"/>
    <w:rsid w:val="00F51F3F"/>
    <w:rsid w:val="00F52077"/>
    <w:rsid w:val="00F52C8B"/>
    <w:rsid w:val="00F52FC9"/>
    <w:rsid w:val="00F531BF"/>
    <w:rsid w:val="00F5388A"/>
    <w:rsid w:val="00F53FA7"/>
    <w:rsid w:val="00F54018"/>
    <w:rsid w:val="00F544EF"/>
    <w:rsid w:val="00F54974"/>
    <w:rsid w:val="00F54B7F"/>
    <w:rsid w:val="00F54E8D"/>
    <w:rsid w:val="00F55133"/>
    <w:rsid w:val="00F55151"/>
    <w:rsid w:val="00F55154"/>
    <w:rsid w:val="00F55280"/>
    <w:rsid w:val="00F55468"/>
    <w:rsid w:val="00F55910"/>
    <w:rsid w:val="00F5598D"/>
    <w:rsid w:val="00F55C88"/>
    <w:rsid w:val="00F55DDE"/>
    <w:rsid w:val="00F55F7F"/>
    <w:rsid w:val="00F56061"/>
    <w:rsid w:val="00F5613B"/>
    <w:rsid w:val="00F56284"/>
    <w:rsid w:val="00F57ED6"/>
    <w:rsid w:val="00F6028C"/>
    <w:rsid w:val="00F604F0"/>
    <w:rsid w:val="00F6063B"/>
    <w:rsid w:val="00F607F1"/>
    <w:rsid w:val="00F614B3"/>
    <w:rsid w:val="00F616D8"/>
    <w:rsid w:val="00F61D10"/>
    <w:rsid w:val="00F61D56"/>
    <w:rsid w:val="00F61E82"/>
    <w:rsid w:val="00F62FA1"/>
    <w:rsid w:val="00F634AB"/>
    <w:rsid w:val="00F63673"/>
    <w:rsid w:val="00F636BD"/>
    <w:rsid w:val="00F63855"/>
    <w:rsid w:val="00F6425D"/>
    <w:rsid w:val="00F642A4"/>
    <w:rsid w:val="00F6592C"/>
    <w:rsid w:val="00F65BF3"/>
    <w:rsid w:val="00F6616E"/>
    <w:rsid w:val="00F661E9"/>
    <w:rsid w:val="00F66352"/>
    <w:rsid w:val="00F66448"/>
    <w:rsid w:val="00F67178"/>
    <w:rsid w:val="00F674E3"/>
    <w:rsid w:val="00F67877"/>
    <w:rsid w:val="00F6791A"/>
    <w:rsid w:val="00F7033F"/>
    <w:rsid w:val="00F708CF"/>
    <w:rsid w:val="00F70904"/>
    <w:rsid w:val="00F70CA1"/>
    <w:rsid w:val="00F70E74"/>
    <w:rsid w:val="00F71440"/>
    <w:rsid w:val="00F71593"/>
    <w:rsid w:val="00F71C3F"/>
    <w:rsid w:val="00F72A4C"/>
    <w:rsid w:val="00F73487"/>
    <w:rsid w:val="00F73B8B"/>
    <w:rsid w:val="00F74317"/>
    <w:rsid w:val="00F7491B"/>
    <w:rsid w:val="00F74B81"/>
    <w:rsid w:val="00F74CD3"/>
    <w:rsid w:val="00F7501A"/>
    <w:rsid w:val="00F750A7"/>
    <w:rsid w:val="00F750ED"/>
    <w:rsid w:val="00F75183"/>
    <w:rsid w:val="00F7579D"/>
    <w:rsid w:val="00F75D0C"/>
    <w:rsid w:val="00F75DE2"/>
    <w:rsid w:val="00F75E16"/>
    <w:rsid w:val="00F761CF"/>
    <w:rsid w:val="00F76A6F"/>
    <w:rsid w:val="00F76CF1"/>
    <w:rsid w:val="00F76DE9"/>
    <w:rsid w:val="00F76E58"/>
    <w:rsid w:val="00F76E80"/>
    <w:rsid w:val="00F774BE"/>
    <w:rsid w:val="00F77EBC"/>
    <w:rsid w:val="00F800E0"/>
    <w:rsid w:val="00F801FB"/>
    <w:rsid w:val="00F80233"/>
    <w:rsid w:val="00F8023B"/>
    <w:rsid w:val="00F802B6"/>
    <w:rsid w:val="00F80403"/>
    <w:rsid w:val="00F80AFB"/>
    <w:rsid w:val="00F80CC8"/>
    <w:rsid w:val="00F80D5E"/>
    <w:rsid w:val="00F80FDC"/>
    <w:rsid w:val="00F8134A"/>
    <w:rsid w:val="00F81EC9"/>
    <w:rsid w:val="00F81F19"/>
    <w:rsid w:val="00F827AA"/>
    <w:rsid w:val="00F82AE2"/>
    <w:rsid w:val="00F82C69"/>
    <w:rsid w:val="00F83058"/>
    <w:rsid w:val="00F83CFF"/>
    <w:rsid w:val="00F8427C"/>
    <w:rsid w:val="00F84394"/>
    <w:rsid w:val="00F84411"/>
    <w:rsid w:val="00F84D49"/>
    <w:rsid w:val="00F850E6"/>
    <w:rsid w:val="00F85819"/>
    <w:rsid w:val="00F85965"/>
    <w:rsid w:val="00F85A8A"/>
    <w:rsid w:val="00F86547"/>
    <w:rsid w:val="00F867F7"/>
    <w:rsid w:val="00F8687C"/>
    <w:rsid w:val="00F86A88"/>
    <w:rsid w:val="00F87514"/>
    <w:rsid w:val="00F87B4F"/>
    <w:rsid w:val="00F90219"/>
    <w:rsid w:val="00F902D4"/>
    <w:rsid w:val="00F9106B"/>
    <w:rsid w:val="00F91697"/>
    <w:rsid w:val="00F9189F"/>
    <w:rsid w:val="00F92856"/>
    <w:rsid w:val="00F92F09"/>
    <w:rsid w:val="00F93585"/>
    <w:rsid w:val="00F93AA7"/>
    <w:rsid w:val="00F93EAD"/>
    <w:rsid w:val="00F94570"/>
    <w:rsid w:val="00F94965"/>
    <w:rsid w:val="00F94CD1"/>
    <w:rsid w:val="00F94F9E"/>
    <w:rsid w:val="00F94FC7"/>
    <w:rsid w:val="00F95097"/>
    <w:rsid w:val="00F95EB8"/>
    <w:rsid w:val="00F96085"/>
    <w:rsid w:val="00F96540"/>
    <w:rsid w:val="00F96C79"/>
    <w:rsid w:val="00F96CED"/>
    <w:rsid w:val="00F97245"/>
    <w:rsid w:val="00F97676"/>
    <w:rsid w:val="00F976BE"/>
    <w:rsid w:val="00F9798E"/>
    <w:rsid w:val="00F97F92"/>
    <w:rsid w:val="00FA0573"/>
    <w:rsid w:val="00FA07E7"/>
    <w:rsid w:val="00FA08B0"/>
    <w:rsid w:val="00FA0A51"/>
    <w:rsid w:val="00FA1010"/>
    <w:rsid w:val="00FA10F9"/>
    <w:rsid w:val="00FA1418"/>
    <w:rsid w:val="00FA144F"/>
    <w:rsid w:val="00FA1542"/>
    <w:rsid w:val="00FA1806"/>
    <w:rsid w:val="00FA1A41"/>
    <w:rsid w:val="00FA22CA"/>
    <w:rsid w:val="00FA30B0"/>
    <w:rsid w:val="00FA388E"/>
    <w:rsid w:val="00FA3A75"/>
    <w:rsid w:val="00FA3AC2"/>
    <w:rsid w:val="00FA3D90"/>
    <w:rsid w:val="00FA3F58"/>
    <w:rsid w:val="00FA3FEF"/>
    <w:rsid w:val="00FA420D"/>
    <w:rsid w:val="00FA467E"/>
    <w:rsid w:val="00FA46AF"/>
    <w:rsid w:val="00FA47C5"/>
    <w:rsid w:val="00FA4AEF"/>
    <w:rsid w:val="00FA53D9"/>
    <w:rsid w:val="00FA5433"/>
    <w:rsid w:val="00FA5638"/>
    <w:rsid w:val="00FA5B69"/>
    <w:rsid w:val="00FA62FD"/>
    <w:rsid w:val="00FA66F3"/>
    <w:rsid w:val="00FA6D56"/>
    <w:rsid w:val="00FA7EED"/>
    <w:rsid w:val="00FB00A6"/>
    <w:rsid w:val="00FB03A0"/>
    <w:rsid w:val="00FB06C1"/>
    <w:rsid w:val="00FB0EA7"/>
    <w:rsid w:val="00FB116A"/>
    <w:rsid w:val="00FB12AA"/>
    <w:rsid w:val="00FB1438"/>
    <w:rsid w:val="00FB15A4"/>
    <w:rsid w:val="00FB169B"/>
    <w:rsid w:val="00FB1CE6"/>
    <w:rsid w:val="00FB2182"/>
    <w:rsid w:val="00FB25A6"/>
    <w:rsid w:val="00FB2DA0"/>
    <w:rsid w:val="00FB38C1"/>
    <w:rsid w:val="00FB3991"/>
    <w:rsid w:val="00FB3E12"/>
    <w:rsid w:val="00FB47E3"/>
    <w:rsid w:val="00FB4D39"/>
    <w:rsid w:val="00FB51A4"/>
    <w:rsid w:val="00FB53D2"/>
    <w:rsid w:val="00FB571E"/>
    <w:rsid w:val="00FB57BC"/>
    <w:rsid w:val="00FB5B06"/>
    <w:rsid w:val="00FB5B70"/>
    <w:rsid w:val="00FB6474"/>
    <w:rsid w:val="00FB6771"/>
    <w:rsid w:val="00FB6993"/>
    <w:rsid w:val="00FB69F6"/>
    <w:rsid w:val="00FB6C04"/>
    <w:rsid w:val="00FB6C7F"/>
    <w:rsid w:val="00FB6FFB"/>
    <w:rsid w:val="00FB738E"/>
    <w:rsid w:val="00FB73C5"/>
    <w:rsid w:val="00FC029E"/>
    <w:rsid w:val="00FC0527"/>
    <w:rsid w:val="00FC103F"/>
    <w:rsid w:val="00FC149E"/>
    <w:rsid w:val="00FC1A50"/>
    <w:rsid w:val="00FC2249"/>
    <w:rsid w:val="00FC2838"/>
    <w:rsid w:val="00FC316E"/>
    <w:rsid w:val="00FC34C8"/>
    <w:rsid w:val="00FC35DC"/>
    <w:rsid w:val="00FC38E1"/>
    <w:rsid w:val="00FC44A2"/>
    <w:rsid w:val="00FC44B5"/>
    <w:rsid w:val="00FC46D6"/>
    <w:rsid w:val="00FC4824"/>
    <w:rsid w:val="00FC4C52"/>
    <w:rsid w:val="00FC4ECE"/>
    <w:rsid w:val="00FC55FE"/>
    <w:rsid w:val="00FC56AB"/>
    <w:rsid w:val="00FC5793"/>
    <w:rsid w:val="00FC57C1"/>
    <w:rsid w:val="00FC68DE"/>
    <w:rsid w:val="00FC6BE9"/>
    <w:rsid w:val="00FC7377"/>
    <w:rsid w:val="00FC73ED"/>
    <w:rsid w:val="00FC7467"/>
    <w:rsid w:val="00FC74B8"/>
    <w:rsid w:val="00FC7A45"/>
    <w:rsid w:val="00FD00A7"/>
    <w:rsid w:val="00FD020F"/>
    <w:rsid w:val="00FD03B3"/>
    <w:rsid w:val="00FD0A2F"/>
    <w:rsid w:val="00FD0BEC"/>
    <w:rsid w:val="00FD0DBA"/>
    <w:rsid w:val="00FD1AB4"/>
    <w:rsid w:val="00FD1E6D"/>
    <w:rsid w:val="00FD3127"/>
    <w:rsid w:val="00FD362C"/>
    <w:rsid w:val="00FD37AE"/>
    <w:rsid w:val="00FD4204"/>
    <w:rsid w:val="00FD42FC"/>
    <w:rsid w:val="00FD46F5"/>
    <w:rsid w:val="00FD4842"/>
    <w:rsid w:val="00FD4846"/>
    <w:rsid w:val="00FD4867"/>
    <w:rsid w:val="00FD5005"/>
    <w:rsid w:val="00FD565D"/>
    <w:rsid w:val="00FD5BE4"/>
    <w:rsid w:val="00FD6295"/>
    <w:rsid w:val="00FD652F"/>
    <w:rsid w:val="00FD66E7"/>
    <w:rsid w:val="00FD6C87"/>
    <w:rsid w:val="00FD6D33"/>
    <w:rsid w:val="00FD7166"/>
    <w:rsid w:val="00FD7B42"/>
    <w:rsid w:val="00FE0076"/>
    <w:rsid w:val="00FE01DA"/>
    <w:rsid w:val="00FE0B26"/>
    <w:rsid w:val="00FE0D7C"/>
    <w:rsid w:val="00FE11DE"/>
    <w:rsid w:val="00FE150C"/>
    <w:rsid w:val="00FE18E0"/>
    <w:rsid w:val="00FE1FB2"/>
    <w:rsid w:val="00FE2248"/>
    <w:rsid w:val="00FE23B0"/>
    <w:rsid w:val="00FE27A1"/>
    <w:rsid w:val="00FE2FCF"/>
    <w:rsid w:val="00FE31A5"/>
    <w:rsid w:val="00FE328A"/>
    <w:rsid w:val="00FE3697"/>
    <w:rsid w:val="00FE36A4"/>
    <w:rsid w:val="00FE377B"/>
    <w:rsid w:val="00FE3D6B"/>
    <w:rsid w:val="00FE3E05"/>
    <w:rsid w:val="00FE3F17"/>
    <w:rsid w:val="00FE4D6B"/>
    <w:rsid w:val="00FE4F63"/>
    <w:rsid w:val="00FE53FC"/>
    <w:rsid w:val="00FE5968"/>
    <w:rsid w:val="00FE5E5B"/>
    <w:rsid w:val="00FE63AF"/>
    <w:rsid w:val="00FE648B"/>
    <w:rsid w:val="00FE64B6"/>
    <w:rsid w:val="00FE67AD"/>
    <w:rsid w:val="00FE6834"/>
    <w:rsid w:val="00FE69C8"/>
    <w:rsid w:val="00FE79B4"/>
    <w:rsid w:val="00FE7A29"/>
    <w:rsid w:val="00FE7B74"/>
    <w:rsid w:val="00FE7F71"/>
    <w:rsid w:val="00FF040E"/>
    <w:rsid w:val="00FF0764"/>
    <w:rsid w:val="00FF0F59"/>
    <w:rsid w:val="00FF1274"/>
    <w:rsid w:val="00FF1487"/>
    <w:rsid w:val="00FF1982"/>
    <w:rsid w:val="00FF1F6C"/>
    <w:rsid w:val="00FF25AC"/>
    <w:rsid w:val="00FF2938"/>
    <w:rsid w:val="00FF2AA1"/>
    <w:rsid w:val="00FF3093"/>
    <w:rsid w:val="00FF3738"/>
    <w:rsid w:val="00FF383A"/>
    <w:rsid w:val="00FF39A9"/>
    <w:rsid w:val="00FF3C71"/>
    <w:rsid w:val="00FF3EF6"/>
    <w:rsid w:val="00FF3FDA"/>
    <w:rsid w:val="00FF4CE3"/>
    <w:rsid w:val="00FF5554"/>
    <w:rsid w:val="00FF6282"/>
    <w:rsid w:val="00FF638E"/>
    <w:rsid w:val="00FF678F"/>
    <w:rsid w:val="00FF6B6F"/>
    <w:rsid w:val="00FF6BA5"/>
    <w:rsid w:val="00FF6D63"/>
    <w:rsid w:val="00FF6DF3"/>
    <w:rsid w:val="00FF7705"/>
    <w:rsid w:val="00FF77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928"/>
    <o:shapelayout v:ext="edit">
      <o:idmap v:ext="edit" data="1"/>
    </o:shapelayout>
  </w:shapeDefaults>
  <w:decimalSymbol w:val=","/>
  <w:listSeparator w:val=";"/>
  <w14:docId w14:val="10A53E11"/>
  <w15:docId w15:val="{37C698D1-B5AB-49CF-B5E0-3D81B8DBA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04A57"/>
    <w:rPr>
      <w:sz w:val="24"/>
      <w:szCs w:val="24"/>
      <w:lang w:val="uk-UA"/>
    </w:rPr>
  </w:style>
  <w:style w:type="paragraph" w:styleId="1">
    <w:name w:val="heading 1"/>
    <w:basedOn w:val="a"/>
    <w:next w:val="a"/>
    <w:link w:val="10"/>
    <w:qFormat/>
    <w:rsid w:val="008A2995"/>
    <w:pPr>
      <w:keepNext/>
      <w:jc w:val="center"/>
      <w:outlineLvl w:val="0"/>
    </w:pPr>
    <w:rPr>
      <w:b/>
      <w:bCs/>
      <w:i/>
      <w:iCs/>
      <w:sz w:val="32"/>
    </w:rPr>
  </w:style>
  <w:style w:type="paragraph" w:styleId="2">
    <w:name w:val="heading 2"/>
    <w:basedOn w:val="a"/>
    <w:next w:val="a"/>
    <w:link w:val="20"/>
    <w:uiPriority w:val="9"/>
    <w:unhideWhenUsed/>
    <w:qFormat/>
    <w:rsid w:val="001275FC"/>
    <w:pPr>
      <w:keepNext/>
      <w:spacing w:before="240" w:after="60"/>
      <w:outlineLvl w:val="1"/>
    </w:pPr>
    <w:rPr>
      <w:rFonts w:ascii="Calibri Light" w:hAnsi="Calibri Light"/>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Коля"/>
    <w:rsid w:val="002274A8"/>
    <w:rPr>
      <w:rFonts w:ascii="Times New Roman" w:hAnsi="Times New Roman"/>
      <w:b/>
      <w:bCs/>
      <w:color w:val="auto"/>
      <w:sz w:val="28"/>
    </w:rPr>
  </w:style>
  <w:style w:type="character" w:styleId="a4">
    <w:name w:val="Strong"/>
    <w:qFormat/>
    <w:rsid w:val="002274A8"/>
    <w:rPr>
      <w:b/>
      <w:bCs/>
    </w:rPr>
  </w:style>
  <w:style w:type="paragraph" w:styleId="21">
    <w:name w:val="Body Text Indent 2"/>
    <w:basedOn w:val="a"/>
    <w:rsid w:val="00D03B2B"/>
    <w:pPr>
      <w:ind w:firstLine="567"/>
      <w:jc w:val="both"/>
    </w:pPr>
    <w:rPr>
      <w:sz w:val="28"/>
      <w:szCs w:val="20"/>
    </w:rPr>
  </w:style>
  <w:style w:type="paragraph" w:styleId="a5">
    <w:name w:val="Body Text Indent"/>
    <w:basedOn w:val="a"/>
    <w:link w:val="a6"/>
    <w:rsid w:val="00D03B2B"/>
    <w:pPr>
      <w:spacing w:after="120"/>
      <w:ind w:left="283"/>
    </w:pPr>
    <w:rPr>
      <w:lang w:val="ru-RU"/>
    </w:rPr>
  </w:style>
  <w:style w:type="paragraph" w:styleId="a7">
    <w:name w:val="header"/>
    <w:basedOn w:val="a"/>
    <w:rsid w:val="00FA420D"/>
    <w:pPr>
      <w:tabs>
        <w:tab w:val="center" w:pos="4677"/>
        <w:tab w:val="right" w:pos="9355"/>
      </w:tabs>
    </w:pPr>
  </w:style>
  <w:style w:type="character" w:styleId="a8">
    <w:name w:val="page number"/>
    <w:basedOn w:val="a0"/>
    <w:rsid w:val="00FA420D"/>
  </w:style>
  <w:style w:type="paragraph" w:styleId="3">
    <w:name w:val="Body Text Indent 3"/>
    <w:basedOn w:val="a"/>
    <w:rsid w:val="00187BD0"/>
    <w:pPr>
      <w:spacing w:after="120"/>
      <w:ind w:left="283"/>
    </w:pPr>
    <w:rPr>
      <w:sz w:val="16"/>
      <w:szCs w:val="16"/>
    </w:rPr>
  </w:style>
  <w:style w:type="paragraph" w:styleId="a9">
    <w:name w:val="footer"/>
    <w:basedOn w:val="a"/>
    <w:rsid w:val="00254C36"/>
    <w:pPr>
      <w:tabs>
        <w:tab w:val="center" w:pos="4677"/>
        <w:tab w:val="right" w:pos="9355"/>
      </w:tabs>
    </w:pPr>
  </w:style>
  <w:style w:type="paragraph" w:styleId="aa">
    <w:name w:val="Balloon Text"/>
    <w:basedOn w:val="a"/>
    <w:semiHidden/>
    <w:rsid w:val="0077275A"/>
    <w:rPr>
      <w:rFonts w:ascii="Tahoma" w:hAnsi="Tahoma" w:cs="Tahoma"/>
      <w:sz w:val="16"/>
      <w:szCs w:val="16"/>
    </w:rPr>
  </w:style>
  <w:style w:type="paragraph" w:customStyle="1" w:styleId="ab">
    <w:name w:val="Знак Знак Знак Знак Знак Знак Знак Знак Знак"/>
    <w:basedOn w:val="a"/>
    <w:rsid w:val="00BD1455"/>
    <w:rPr>
      <w:rFonts w:ascii="Verdana" w:hAnsi="Verdana" w:cs="Verdana"/>
      <w:sz w:val="20"/>
      <w:szCs w:val="20"/>
      <w:lang w:val="en-US" w:eastAsia="en-US"/>
    </w:rPr>
  </w:style>
  <w:style w:type="paragraph" w:customStyle="1" w:styleId="ac">
    <w:name w:val="Знак Знак"/>
    <w:basedOn w:val="a"/>
    <w:rsid w:val="00C769DC"/>
    <w:rPr>
      <w:rFonts w:ascii="Verdana" w:hAnsi="Verdana" w:cs="Verdana"/>
      <w:sz w:val="20"/>
      <w:szCs w:val="20"/>
      <w:lang w:val="en-US" w:eastAsia="en-US"/>
    </w:rPr>
  </w:style>
  <w:style w:type="paragraph" w:customStyle="1" w:styleId="ad">
    <w:name w:val="Знак Знак Знак Знак"/>
    <w:basedOn w:val="a"/>
    <w:rsid w:val="004E12E5"/>
    <w:rPr>
      <w:rFonts w:ascii="Verdana" w:hAnsi="Verdana" w:cs="Verdana"/>
      <w:sz w:val="20"/>
      <w:szCs w:val="20"/>
      <w:lang w:val="en-US" w:eastAsia="en-US"/>
    </w:rPr>
  </w:style>
  <w:style w:type="paragraph" w:customStyle="1" w:styleId="ae">
    <w:name w:val="Знак Знак Знак Знак Знак Знак Знак Знак Знак Знак Знак Знак"/>
    <w:basedOn w:val="a"/>
    <w:rsid w:val="002B3F92"/>
    <w:rPr>
      <w:rFonts w:ascii="Verdana" w:hAnsi="Verdana" w:cs="Verdana"/>
      <w:sz w:val="20"/>
      <w:szCs w:val="20"/>
      <w:lang w:val="en-US" w:eastAsia="en-US"/>
    </w:rPr>
  </w:style>
  <w:style w:type="paragraph" w:customStyle="1" w:styleId="11">
    <w:name w:val="Знак Знак Знак Знак Знак Знак Знак Знак Знак Знак Знак Знак1 Знак Знак Знак Знак Знак Знак Знак Знак Знак Знак Знак Знак Знак Знак Знак"/>
    <w:basedOn w:val="a"/>
    <w:rsid w:val="008A2995"/>
    <w:rPr>
      <w:rFonts w:ascii="Verdana" w:hAnsi="Verdana" w:cs="Verdana"/>
      <w:sz w:val="20"/>
      <w:szCs w:val="20"/>
      <w:lang w:val="en-US" w:eastAsia="en-US"/>
    </w:rPr>
  </w:style>
  <w:style w:type="paragraph" w:styleId="af">
    <w:name w:val="Plain Text"/>
    <w:aliases w:val="Знак Знак"/>
    <w:basedOn w:val="a"/>
    <w:link w:val="af0"/>
    <w:rsid w:val="00833D99"/>
    <w:rPr>
      <w:rFonts w:ascii="Courier New" w:hAnsi="Courier New"/>
      <w:sz w:val="20"/>
      <w:szCs w:val="20"/>
      <w:lang w:val="ru-RU"/>
    </w:rPr>
  </w:style>
  <w:style w:type="paragraph" w:styleId="30">
    <w:name w:val="Body Text 3"/>
    <w:basedOn w:val="a"/>
    <w:link w:val="31"/>
    <w:rsid w:val="009A21E0"/>
    <w:pPr>
      <w:spacing w:after="120"/>
    </w:pPr>
    <w:rPr>
      <w:sz w:val="16"/>
      <w:szCs w:val="16"/>
      <w:lang w:val="ru-RU"/>
    </w:rPr>
  </w:style>
  <w:style w:type="paragraph" w:styleId="22">
    <w:name w:val="Body Text 2"/>
    <w:basedOn w:val="a"/>
    <w:link w:val="23"/>
    <w:rsid w:val="00034F7F"/>
    <w:pPr>
      <w:spacing w:after="120" w:line="480" w:lineRule="auto"/>
    </w:pPr>
  </w:style>
  <w:style w:type="paragraph" w:customStyle="1" w:styleId="12">
    <w:name w:val="Знак Знак Знак Знак Знак Знак Знак Знак Знак Знак Знак Знак1 Знак Знак Знак Знак Знак Знак Знак Знак Знак"/>
    <w:basedOn w:val="a"/>
    <w:rsid w:val="00957E08"/>
    <w:rPr>
      <w:rFonts w:ascii="Verdana" w:hAnsi="Verdana" w:cs="Verdana"/>
      <w:sz w:val="20"/>
      <w:szCs w:val="20"/>
      <w:lang w:val="en-US" w:eastAsia="en-US"/>
    </w:rPr>
  </w:style>
  <w:style w:type="paragraph" w:customStyle="1" w:styleId="af1">
    <w:name w:val="Знак Знак Знак Знак Знак Знак Знак Знак Знак Знак Знак Знак Знак Знак Знак Знак Знак Знак Знак Знак Знак Знак"/>
    <w:basedOn w:val="a"/>
    <w:rsid w:val="00E24998"/>
    <w:rPr>
      <w:rFonts w:ascii="Verdana" w:hAnsi="Verdana" w:cs="Verdana"/>
      <w:sz w:val="20"/>
      <w:szCs w:val="20"/>
      <w:lang w:val="en-US" w:eastAsia="en-US"/>
    </w:rPr>
  </w:style>
  <w:style w:type="paragraph" w:customStyle="1" w:styleId="af2">
    <w:name w:val="Знак Знак Знак Знак Знак Знак Знак Знак Знак Знак Знак Знак Знак Знак Знак Знак Знак Знак Знак Знак Знак Знак"/>
    <w:basedOn w:val="a"/>
    <w:rsid w:val="00BE49DB"/>
    <w:rPr>
      <w:rFonts w:ascii="Verdana" w:hAnsi="Verdana" w:cs="Verdana"/>
      <w:sz w:val="20"/>
      <w:szCs w:val="20"/>
      <w:lang w:val="en-US" w:eastAsia="en-US"/>
    </w:rPr>
  </w:style>
  <w:style w:type="paragraph" w:customStyle="1" w:styleId="13">
    <w:name w:val="Знак Знак Знак Знак Знак Знак Знак Знак Знак Знак Знак Знак1 Знак Знак Знак"/>
    <w:basedOn w:val="a"/>
    <w:rsid w:val="002C4D76"/>
    <w:rPr>
      <w:rFonts w:ascii="Verdana" w:hAnsi="Verdana" w:cs="Verdana"/>
      <w:sz w:val="20"/>
      <w:szCs w:val="20"/>
      <w:lang w:val="en-US" w:eastAsia="en-US"/>
    </w:rPr>
  </w:style>
  <w:style w:type="paragraph" w:customStyle="1" w:styleId="110">
    <w:name w:val="Знак Знак Знак Знак Знак Знак Знак Знак Знак Знак Знак Знак1 Знак Знак Знак Знак Знак Знак Знак Знак Знак1"/>
    <w:basedOn w:val="a"/>
    <w:rsid w:val="007C3B32"/>
    <w:rPr>
      <w:rFonts w:ascii="Verdana" w:hAnsi="Verdana" w:cs="Verdana"/>
      <w:sz w:val="20"/>
      <w:szCs w:val="20"/>
      <w:lang w:val="en-US" w:eastAsia="en-US"/>
    </w:rPr>
  </w:style>
  <w:style w:type="table" w:styleId="af3">
    <w:name w:val="Table Grid"/>
    <w:basedOn w:val="a1"/>
    <w:rsid w:val="007C3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Знак Знак Знак Знак Знак Знак Знак Знак Знак Знак Знак Знак1 Знак Знак Знак Знак Знак Знак Знак Знак Знак1 Знак"/>
    <w:basedOn w:val="a"/>
    <w:rsid w:val="006B0F1E"/>
    <w:rPr>
      <w:rFonts w:ascii="Verdana" w:hAnsi="Verdana" w:cs="Verdana"/>
      <w:sz w:val="20"/>
      <w:szCs w:val="20"/>
      <w:lang w:val="en-US" w:eastAsia="en-US"/>
    </w:rPr>
  </w:style>
  <w:style w:type="paragraph" w:customStyle="1" w:styleId="af4">
    <w:name w:val="Знак Знак Знак Знак"/>
    <w:basedOn w:val="a"/>
    <w:rsid w:val="005A5D69"/>
    <w:rPr>
      <w:rFonts w:ascii="Verdana" w:hAnsi="Verdana" w:cs="Verdana"/>
      <w:sz w:val="20"/>
      <w:szCs w:val="20"/>
      <w:lang w:val="en-US" w:eastAsia="en-US"/>
    </w:rPr>
  </w:style>
  <w:style w:type="paragraph" w:customStyle="1" w:styleId="14">
    <w:name w:val="Знак Знак Знак Знак Знак Знак Знак Знак Знак Знак Знак Знак Знак Знак Знак1 Знак Знак Знак Знак Знак Знак"/>
    <w:basedOn w:val="a"/>
    <w:rsid w:val="00D4249B"/>
    <w:rPr>
      <w:rFonts w:ascii="Verdana" w:hAnsi="Verdana" w:cs="Verdana"/>
      <w:sz w:val="20"/>
      <w:szCs w:val="20"/>
      <w:lang w:val="en-US" w:eastAsia="en-US"/>
    </w:rPr>
  </w:style>
  <w:style w:type="paragraph" w:customStyle="1" w:styleId="24">
    <w:name w:val="Знак Знак2"/>
    <w:basedOn w:val="a"/>
    <w:rsid w:val="00D4249B"/>
    <w:rPr>
      <w:rFonts w:ascii="Verdana" w:hAnsi="Verdana" w:cs="Verdana"/>
      <w:sz w:val="20"/>
      <w:szCs w:val="20"/>
      <w:lang w:val="en-US" w:eastAsia="en-US"/>
    </w:rPr>
  </w:style>
  <w:style w:type="paragraph" w:customStyle="1" w:styleId="af5">
    <w:name w:val="Знак Знак Знак Знак Знак Знак Знак Знак Знак Знак Знак Знак Знак Знак Знак Знак Знак Знак Знак Знак Знак Знак Знак Знак Знак Знак Знак"/>
    <w:basedOn w:val="a"/>
    <w:rsid w:val="003841FD"/>
    <w:rPr>
      <w:rFonts w:ascii="Verdana" w:hAnsi="Verdana" w:cs="Verdana"/>
      <w:sz w:val="20"/>
      <w:szCs w:val="20"/>
      <w:lang w:val="en-US" w:eastAsia="en-US"/>
    </w:rPr>
  </w:style>
  <w:style w:type="paragraph" w:styleId="HTML">
    <w:name w:val="HTML Preformatted"/>
    <w:basedOn w:val="a"/>
    <w:rsid w:val="003F3E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af0">
    <w:name w:val="Текст Знак"/>
    <w:aliases w:val="Знак Знак Знак"/>
    <w:link w:val="af"/>
    <w:rsid w:val="0030514D"/>
    <w:rPr>
      <w:rFonts w:ascii="Courier New" w:hAnsi="Courier New"/>
      <w:lang w:val="ru-RU" w:eastAsia="ru-RU" w:bidi="ar-SA"/>
    </w:rPr>
  </w:style>
  <w:style w:type="character" w:customStyle="1" w:styleId="a6">
    <w:name w:val="Основний текст з відступом Знак"/>
    <w:link w:val="a5"/>
    <w:rsid w:val="002F5098"/>
    <w:rPr>
      <w:sz w:val="24"/>
      <w:szCs w:val="24"/>
      <w:lang w:val="ru-RU" w:eastAsia="ru-RU"/>
    </w:rPr>
  </w:style>
  <w:style w:type="character" w:customStyle="1" w:styleId="5">
    <w:name w:val="Знак Знак5"/>
    <w:rsid w:val="007C7066"/>
    <w:rPr>
      <w:sz w:val="24"/>
      <w:szCs w:val="24"/>
      <w:lang w:val="ru-RU" w:eastAsia="ru-RU"/>
    </w:rPr>
  </w:style>
  <w:style w:type="character" w:customStyle="1" w:styleId="af6">
    <w:name w:val="Знак"/>
    <w:rsid w:val="004673FA"/>
    <w:rPr>
      <w:rFonts w:ascii="Courier New" w:hAnsi="Courier New"/>
      <w:sz w:val="24"/>
      <w:szCs w:val="24"/>
      <w:lang w:val="ru-RU" w:eastAsia="ru-RU" w:bidi="ar-SA"/>
    </w:rPr>
  </w:style>
  <w:style w:type="character" w:customStyle="1" w:styleId="31">
    <w:name w:val="Основний текст 3 Знак"/>
    <w:link w:val="30"/>
    <w:rsid w:val="00CA43B4"/>
    <w:rPr>
      <w:sz w:val="16"/>
      <w:szCs w:val="16"/>
      <w:lang w:val="ru-RU" w:eastAsia="ru-RU"/>
    </w:rPr>
  </w:style>
  <w:style w:type="paragraph" w:customStyle="1" w:styleId="25">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D23AD2"/>
    <w:rPr>
      <w:rFonts w:ascii="Verdana" w:hAnsi="Verdana" w:cs="Verdana"/>
      <w:sz w:val="20"/>
      <w:szCs w:val="20"/>
      <w:lang w:val="en-US" w:eastAsia="en-US"/>
    </w:rPr>
  </w:style>
  <w:style w:type="character" w:styleId="af7">
    <w:name w:val="annotation reference"/>
    <w:uiPriority w:val="99"/>
    <w:semiHidden/>
    <w:unhideWhenUsed/>
    <w:rsid w:val="00DA3290"/>
    <w:rPr>
      <w:sz w:val="16"/>
      <w:szCs w:val="16"/>
    </w:rPr>
  </w:style>
  <w:style w:type="paragraph" w:styleId="af8">
    <w:name w:val="annotation text"/>
    <w:basedOn w:val="a"/>
    <w:link w:val="af9"/>
    <w:uiPriority w:val="99"/>
    <w:semiHidden/>
    <w:unhideWhenUsed/>
    <w:rsid w:val="00DA3290"/>
    <w:rPr>
      <w:sz w:val="20"/>
      <w:szCs w:val="20"/>
      <w:lang w:val="ru-RU"/>
    </w:rPr>
  </w:style>
  <w:style w:type="character" w:customStyle="1" w:styleId="af9">
    <w:name w:val="Текст примітки Знак"/>
    <w:link w:val="af8"/>
    <w:uiPriority w:val="99"/>
    <w:semiHidden/>
    <w:rsid w:val="00DA3290"/>
    <w:rPr>
      <w:lang w:val="ru-RU" w:eastAsia="ru-RU"/>
    </w:rPr>
  </w:style>
  <w:style w:type="paragraph" w:styleId="afa">
    <w:name w:val="annotation subject"/>
    <w:basedOn w:val="af8"/>
    <w:next w:val="af8"/>
    <w:link w:val="afb"/>
    <w:uiPriority w:val="99"/>
    <w:semiHidden/>
    <w:unhideWhenUsed/>
    <w:rsid w:val="00DA3290"/>
    <w:rPr>
      <w:b/>
      <w:bCs/>
    </w:rPr>
  </w:style>
  <w:style w:type="character" w:customStyle="1" w:styleId="afb">
    <w:name w:val="Тема примітки Знак"/>
    <w:link w:val="afa"/>
    <w:uiPriority w:val="99"/>
    <w:semiHidden/>
    <w:rsid w:val="00DA3290"/>
    <w:rPr>
      <w:b/>
      <w:bCs/>
      <w:lang w:val="ru-RU" w:eastAsia="ru-RU"/>
    </w:rPr>
  </w:style>
  <w:style w:type="paragraph" w:styleId="afc">
    <w:name w:val="footnote text"/>
    <w:basedOn w:val="a"/>
    <w:link w:val="afd"/>
    <w:uiPriority w:val="99"/>
    <w:semiHidden/>
    <w:unhideWhenUsed/>
    <w:rsid w:val="00DA3290"/>
    <w:rPr>
      <w:sz w:val="20"/>
      <w:szCs w:val="20"/>
      <w:lang w:val="ru-RU"/>
    </w:rPr>
  </w:style>
  <w:style w:type="character" w:customStyle="1" w:styleId="afd">
    <w:name w:val="Текст виноски Знак"/>
    <w:link w:val="afc"/>
    <w:uiPriority w:val="99"/>
    <w:semiHidden/>
    <w:rsid w:val="00DA3290"/>
    <w:rPr>
      <w:lang w:val="ru-RU" w:eastAsia="ru-RU"/>
    </w:rPr>
  </w:style>
  <w:style w:type="character" w:styleId="afe">
    <w:name w:val="footnote reference"/>
    <w:uiPriority w:val="99"/>
    <w:semiHidden/>
    <w:unhideWhenUsed/>
    <w:rsid w:val="00DA3290"/>
    <w:rPr>
      <w:vertAlign w:val="superscript"/>
    </w:rPr>
  </w:style>
  <w:style w:type="paragraph" w:customStyle="1" w:styleId="rvps14">
    <w:name w:val="rvps14"/>
    <w:basedOn w:val="a"/>
    <w:rsid w:val="007C61CF"/>
    <w:pPr>
      <w:spacing w:before="100" w:beforeAutospacing="1" w:after="100" w:afterAutospacing="1"/>
    </w:pPr>
    <w:rPr>
      <w:lang w:eastAsia="uk-UA"/>
    </w:rPr>
  </w:style>
  <w:style w:type="character" w:customStyle="1" w:styleId="23">
    <w:name w:val="Основний текст 2 Знак"/>
    <w:link w:val="22"/>
    <w:rsid w:val="00BB0F01"/>
    <w:rPr>
      <w:sz w:val="24"/>
      <w:szCs w:val="24"/>
      <w:lang w:val="uk-UA"/>
    </w:rPr>
  </w:style>
  <w:style w:type="paragraph" w:styleId="aff">
    <w:name w:val="Body Text"/>
    <w:basedOn w:val="a"/>
    <w:link w:val="aff0"/>
    <w:uiPriority w:val="99"/>
    <w:unhideWhenUsed/>
    <w:rsid w:val="009A4CD2"/>
    <w:pPr>
      <w:spacing w:after="120"/>
    </w:pPr>
  </w:style>
  <w:style w:type="character" w:customStyle="1" w:styleId="aff0">
    <w:name w:val="Основний текст Знак"/>
    <w:link w:val="aff"/>
    <w:uiPriority w:val="99"/>
    <w:rsid w:val="009A4CD2"/>
    <w:rPr>
      <w:sz w:val="24"/>
      <w:szCs w:val="24"/>
      <w:lang w:val="uk-UA"/>
    </w:rPr>
  </w:style>
  <w:style w:type="character" w:customStyle="1" w:styleId="15">
    <w:name w:val="Основной текст Знак1"/>
    <w:uiPriority w:val="99"/>
    <w:locked/>
    <w:rsid w:val="009A4CD2"/>
    <w:rPr>
      <w:shd w:val="clear" w:color="auto" w:fill="FFFFFF"/>
    </w:rPr>
  </w:style>
  <w:style w:type="character" w:customStyle="1" w:styleId="20">
    <w:name w:val="Заголовок 2 Знак"/>
    <w:link w:val="2"/>
    <w:uiPriority w:val="9"/>
    <w:rsid w:val="001275FC"/>
    <w:rPr>
      <w:rFonts w:ascii="Calibri Light" w:eastAsia="Times New Roman" w:hAnsi="Calibri Light" w:cs="Times New Roman"/>
      <w:b/>
      <w:bCs/>
      <w:i/>
      <w:iCs/>
      <w:sz w:val="28"/>
      <w:szCs w:val="28"/>
      <w:lang w:val="uk-UA"/>
    </w:rPr>
  </w:style>
  <w:style w:type="paragraph" w:styleId="aff1">
    <w:name w:val="List Paragraph"/>
    <w:aliases w:val="Mummuga loetelu,Loendi lõik,2,просто,List Paragraph1,Абзац списка3,Абзац списка11,List Paragraph1 Знак Знак,Colorful List - Accent 11,No Spacing1,Абзац списка2,List Paragraph11,List Paragraph2,Абзац списка21,Dot pt,Bullet 1"/>
    <w:basedOn w:val="a"/>
    <w:link w:val="aff2"/>
    <w:qFormat/>
    <w:rsid w:val="00973FA0"/>
    <w:pPr>
      <w:ind w:left="720"/>
      <w:contextualSpacing/>
    </w:pPr>
  </w:style>
  <w:style w:type="character" w:customStyle="1" w:styleId="10">
    <w:name w:val="Заголовок 1 Знак"/>
    <w:basedOn w:val="a0"/>
    <w:link w:val="1"/>
    <w:rsid w:val="00A86FB9"/>
    <w:rPr>
      <w:b/>
      <w:bCs/>
      <w:i/>
      <w:iCs/>
      <w:sz w:val="32"/>
      <w:szCs w:val="24"/>
      <w:lang w:val="uk-UA"/>
    </w:rPr>
  </w:style>
  <w:style w:type="character" w:customStyle="1" w:styleId="rvts48">
    <w:name w:val="rvts48"/>
    <w:basedOn w:val="a0"/>
    <w:rsid w:val="000F24C8"/>
  </w:style>
  <w:style w:type="character" w:styleId="aff3">
    <w:name w:val="Hyperlink"/>
    <w:basedOn w:val="a0"/>
    <w:uiPriority w:val="99"/>
    <w:semiHidden/>
    <w:unhideWhenUsed/>
    <w:rsid w:val="00876CA2"/>
    <w:rPr>
      <w:color w:val="0563C1" w:themeColor="hyperlink"/>
      <w:u w:val="single"/>
    </w:rPr>
  </w:style>
  <w:style w:type="paragraph" w:customStyle="1" w:styleId="4">
    <w:name w:val="Абзац списка4"/>
    <w:basedOn w:val="a"/>
    <w:rsid w:val="00510644"/>
    <w:pPr>
      <w:ind w:left="720"/>
    </w:pPr>
  </w:style>
  <w:style w:type="paragraph" w:styleId="aff4">
    <w:name w:val="Title"/>
    <w:aliases w:val=" Знак"/>
    <w:basedOn w:val="a"/>
    <w:link w:val="aff5"/>
    <w:qFormat/>
    <w:rsid w:val="006B4650"/>
    <w:pPr>
      <w:jc w:val="center"/>
    </w:pPr>
    <w:rPr>
      <w:sz w:val="28"/>
      <w:lang w:eastAsia="x-none"/>
    </w:rPr>
  </w:style>
  <w:style w:type="character" w:customStyle="1" w:styleId="aff5">
    <w:name w:val="Назва Знак"/>
    <w:aliases w:val=" Знак Знак"/>
    <w:basedOn w:val="a0"/>
    <w:link w:val="aff4"/>
    <w:rsid w:val="006B4650"/>
    <w:rPr>
      <w:sz w:val="28"/>
      <w:szCs w:val="24"/>
      <w:lang w:val="uk-UA" w:eastAsia="x-none"/>
    </w:rPr>
  </w:style>
  <w:style w:type="character" w:customStyle="1" w:styleId="aff2">
    <w:name w:val="Абзац списку Знак"/>
    <w:aliases w:val="Mummuga loetelu Знак,Loendi lõik Знак,2 Знак,просто Знак,List Paragraph1 Знак,Абзац списка3 Знак,Абзац списка11 Знак,List Paragraph1 Знак Знак Знак,Colorful List - Accent 11 Знак,No Spacing1 Знак,Абзац списка2 Знак,List Paragraph2 Знак"/>
    <w:link w:val="aff1"/>
    <w:locked/>
    <w:rsid w:val="000A33BE"/>
    <w:rPr>
      <w:sz w:val="24"/>
      <w:szCs w:val="24"/>
      <w:lang w:val="uk-UA"/>
    </w:rPr>
  </w:style>
  <w:style w:type="paragraph" w:styleId="aff6">
    <w:name w:val="No Spacing"/>
    <w:uiPriority w:val="1"/>
    <w:qFormat/>
    <w:rsid w:val="000E7D0A"/>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118">
      <w:bodyDiv w:val="1"/>
      <w:marLeft w:val="0"/>
      <w:marRight w:val="0"/>
      <w:marTop w:val="0"/>
      <w:marBottom w:val="0"/>
      <w:divBdr>
        <w:top w:val="none" w:sz="0" w:space="0" w:color="auto"/>
        <w:left w:val="none" w:sz="0" w:space="0" w:color="auto"/>
        <w:bottom w:val="none" w:sz="0" w:space="0" w:color="auto"/>
        <w:right w:val="none" w:sz="0" w:space="0" w:color="auto"/>
      </w:divBdr>
    </w:div>
    <w:div w:id="8407549">
      <w:bodyDiv w:val="1"/>
      <w:marLeft w:val="0"/>
      <w:marRight w:val="0"/>
      <w:marTop w:val="0"/>
      <w:marBottom w:val="0"/>
      <w:divBdr>
        <w:top w:val="none" w:sz="0" w:space="0" w:color="auto"/>
        <w:left w:val="none" w:sz="0" w:space="0" w:color="auto"/>
        <w:bottom w:val="none" w:sz="0" w:space="0" w:color="auto"/>
        <w:right w:val="none" w:sz="0" w:space="0" w:color="auto"/>
      </w:divBdr>
    </w:div>
    <w:div w:id="9454775">
      <w:bodyDiv w:val="1"/>
      <w:marLeft w:val="0"/>
      <w:marRight w:val="0"/>
      <w:marTop w:val="0"/>
      <w:marBottom w:val="0"/>
      <w:divBdr>
        <w:top w:val="none" w:sz="0" w:space="0" w:color="auto"/>
        <w:left w:val="none" w:sz="0" w:space="0" w:color="auto"/>
        <w:bottom w:val="none" w:sz="0" w:space="0" w:color="auto"/>
        <w:right w:val="none" w:sz="0" w:space="0" w:color="auto"/>
      </w:divBdr>
    </w:div>
    <w:div w:id="11879592">
      <w:bodyDiv w:val="1"/>
      <w:marLeft w:val="0"/>
      <w:marRight w:val="0"/>
      <w:marTop w:val="0"/>
      <w:marBottom w:val="0"/>
      <w:divBdr>
        <w:top w:val="none" w:sz="0" w:space="0" w:color="auto"/>
        <w:left w:val="none" w:sz="0" w:space="0" w:color="auto"/>
        <w:bottom w:val="none" w:sz="0" w:space="0" w:color="auto"/>
        <w:right w:val="none" w:sz="0" w:space="0" w:color="auto"/>
      </w:divBdr>
    </w:div>
    <w:div w:id="27686068">
      <w:bodyDiv w:val="1"/>
      <w:marLeft w:val="0"/>
      <w:marRight w:val="0"/>
      <w:marTop w:val="0"/>
      <w:marBottom w:val="0"/>
      <w:divBdr>
        <w:top w:val="none" w:sz="0" w:space="0" w:color="auto"/>
        <w:left w:val="none" w:sz="0" w:space="0" w:color="auto"/>
        <w:bottom w:val="none" w:sz="0" w:space="0" w:color="auto"/>
        <w:right w:val="none" w:sz="0" w:space="0" w:color="auto"/>
      </w:divBdr>
    </w:div>
    <w:div w:id="29960097">
      <w:bodyDiv w:val="1"/>
      <w:marLeft w:val="0"/>
      <w:marRight w:val="0"/>
      <w:marTop w:val="0"/>
      <w:marBottom w:val="0"/>
      <w:divBdr>
        <w:top w:val="none" w:sz="0" w:space="0" w:color="auto"/>
        <w:left w:val="none" w:sz="0" w:space="0" w:color="auto"/>
        <w:bottom w:val="none" w:sz="0" w:space="0" w:color="auto"/>
        <w:right w:val="none" w:sz="0" w:space="0" w:color="auto"/>
      </w:divBdr>
    </w:div>
    <w:div w:id="43335241">
      <w:bodyDiv w:val="1"/>
      <w:marLeft w:val="0"/>
      <w:marRight w:val="0"/>
      <w:marTop w:val="0"/>
      <w:marBottom w:val="0"/>
      <w:divBdr>
        <w:top w:val="none" w:sz="0" w:space="0" w:color="auto"/>
        <w:left w:val="none" w:sz="0" w:space="0" w:color="auto"/>
        <w:bottom w:val="none" w:sz="0" w:space="0" w:color="auto"/>
        <w:right w:val="none" w:sz="0" w:space="0" w:color="auto"/>
      </w:divBdr>
    </w:div>
    <w:div w:id="43530341">
      <w:bodyDiv w:val="1"/>
      <w:marLeft w:val="0"/>
      <w:marRight w:val="0"/>
      <w:marTop w:val="0"/>
      <w:marBottom w:val="0"/>
      <w:divBdr>
        <w:top w:val="none" w:sz="0" w:space="0" w:color="auto"/>
        <w:left w:val="none" w:sz="0" w:space="0" w:color="auto"/>
        <w:bottom w:val="none" w:sz="0" w:space="0" w:color="auto"/>
        <w:right w:val="none" w:sz="0" w:space="0" w:color="auto"/>
      </w:divBdr>
    </w:div>
    <w:div w:id="53966276">
      <w:bodyDiv w:val="1"/>
      <w:marLeft w:val="0"/>
      <w:marRight w:val="0"/>
      <w:marTop w:val="0"/>
      <w:marBottom w:val="0"/>
      <w:divBdr>
        <w:top w:val="none" w:sz="0" w:space="0" w:color="auto"/>
        <w:left w:val="none" w:sz="0" w:space="0" w:color="auto"/>
        <w:bottom w:val="none" w:sz="0" w:space="0" w:color="auto"/>
        <w:right w:val="none" w:sz="0" w:space="0" w:color="auto"/>
      </w:divBdr>
    </w:div>
    <w:div w:id="55663618">
      <w:bodyDiv w:val="1"/>
      <w:marLeft w:val="0"/>
      <w:marRight w:val="0"/>
      <w:marTop w:val="0"/>
      <w:marBottom w:val="0"/>
      <w:divBdr>
        <w:top w:val="none" w:sz="0" w:space="0" w:color="auto"/>
        <w:left w:val="none" w:sz="0" w:space="0" w:color="auto"/>
        <w:bottom w:val="none" w:sz="0" w:space="0" w:color="auto"/>
        <w:right w:val="none" w:sz="0" w:space="0" w:color="auto"/>
      </w:divBdr>
    </w:div>
    <w:div w:id="72704507">
      <w:bodyDiv w:val="1"/>
      <w:marLeft w:val="0"/>
      <w:marRight w:val="0"/>
      <w:marTop w:val="0"/>
      <w:marBottom w:val="0"/>
      <w:divBdr>
        <w:top w:val="none" w:sz="0" w:space="0" w:color="auto"/>
        <w:left w:val="none" w:sz="0" w:space="0" w:color="auto"/>
        <w:bottom w:val="none" w:sz="0" w:space="0" w:color="auto"/>
        <w:right w:val="none" w:sz="0" w:space="0" w:color="auto"/>
      </w:divBdr>
    </w:div>
    <w:div w:id="72750016">
      <w:bodyDiv w:val="1"/>
      <w:marLeft w:val="0"/>
      <w:marRight w:val="0"/>
      <w:marTop w:val="0"/>
      <w:marBottom w:val="0"/>
      <w:divBdr>
        <w:top w:val="none" w:sz="0" w:space="0" w:color="auto"/>
        <w:left w:val="none" w:sz="0" w:space="0" w:color="auto"/>
        <w:bottom w:val="none" w:sz="0" w:space="0" w:color="auto"/>
        <w:right w:val="none" w:sz="0" w:space="0" w:color="auto"/>
      </w:divBdr>
    </w:div>
    <w:div w:id="76561579">
      <w:bodyDiv w:val="1"/>
      <w:marLeft w:val="0"/>
      <w:marRight w:val="0"/>
      <w:marTop w:val="0"/>
      <w:marBottom w:val="0"/>
      <w:divBdr>
        <w:top w:val="none" w:sz="0" w:space="0" w:color="auto"/>
        <w:left w:val="none" w:sz="0" w:space="0" w:color="auto"/>
        <w:bottom w:val="none" w:sz="0" w:space="0" w:color="auto"/>
        <w:right w:val="none" w:sz="0" w:space="0" w:color="auto"/>
      </w:divBdr>
    </w:div>
    <w:div w:id="81803979">
      <w:bodyDiv w:val="1"/>
      <w:marLeft w:val="0"/>
      <w:marRight w:val="0"/>
      <w:marTop w:val="0"/>
      <w:marBottom w:val="0"/>
      <w:divBdr>
        <w:top w:val="none" w:sz="0" w:space="0" w:color="auto"/>
        <w:left w:val="none" w:sz="0" w:space="0" w:color="auto"/>
        <w:bottom w:val="none" w:sz="0" w:space="0" w:color="auto"/>
        <w:right w:val="none" w:sz="0" w:space="0" w:color="auto"/>
      </w:divBdr>
    </w:div>
    <w:div w:id="83116275">
      <w:bodyDiv w:val="1"/>
      <w:marLeft w:val="0"/>
      <w:marRight w:val="0"/>
      <w:marTop w:val="0"/>
      <w:marBottom w:val="0"/>
      <w:divBdr>
        <w:top w:val="none" w:sz="0" w:space="0" w:color="auto"/>
        <w:left w:val="none" w:sz="0" w:space="0" w:color="auto"/>
        <w:bottom w:val="none" w:sz="0" w:space="0" w:color="auto"/>
        <w:right w:val="none" w:sz="0" w:space="0" w:color="auto"/>
      </w:divBdr>
    </w:div>
    <w:div w:id="85738314">
      <w:bodyDiv w:val="1"/>
      <w:marLeft w:val="0"/>
      <w:marRight w:val="0"/>
      <w:marTop w:val="0"/>
      <w:marBottom w:val="0"/>
      <w:divBdr>
        <w:top w:val="none" w:sz="0" w:space="0" w:color="auto"/>
        <w:left w:val="none" w:sz="0" w:space="0" w:color="auto"/>
        <w:bottom w:val="none" w:sz="0" w:space="0" w:color="auto"/>
        <w:right w:val="none" w:sz="0" w:space="0" w:color="auto"/>
      </w:divBdr>
    </w:div>
    <w:div w:id="93595438">
      <w:bodyDiv w:val="1"/>
      <w:marLeft w:val="0"/>
      <w:marRight w:val="0"/>
      <w:marTop w:val="0"/>
      <w:marBottom w:val="0"/>
      <w:divBdr>
        <w:top w:val="none" w:sz="0" w:space="0" w:color="auto"/>
        <w:left w:val="none" w:sz="0" w:space="0" w:color="auto"/>
        <w:bottom w:val="none" w:sz="0" w:space="0" w:color="auto"/>
        <w:right w:val="none" w:sz="0" w:space="0" w:color="auto"/>
      </w:divBdr>
    </w:div>
    <w:div w:id="93717657">
      <w:bodyDiv w:val="1"/>
      <w:marLeft w:val="0"/>
      <w:marRight w:val="0"/>
      <w:marTop w:val="0"/>
      <w:marBottom w:val="0"/>
      <w:divBdr>
        <w:top w:val="none" w:sz="0" w:space="0" w:color="auto"/>
        <w:left w:val="none" w:sz="0" w:space="0" w:color="auto"/>
        <w:bottom w:val="none" w:sz="0" w:space="0" w:color="auto"/>
        <w:right w:val="none" w:sz="0" w:space="0" w:color="auto"/>
      </w:divBdr>
    </w:div>
    <w:div w:id="98647460">
      <w:bodyDiv w:val="1"/>
      <w:marLeft w:val="0"/>
      <w:marRight w:val="0"/>
      <w:marTop w:val="0"/>
      <w:marBottom w:val="0"/>
      <w:divBdr>
        <w:top w:val="none" w:sz="0" w:space="0" w:color="auto"/>
        <w:left w:val="none" w:sz="0" w:space="0" w:color="auto"/>
        <w:bottom w:val="none" w:sz="0" w:space="0" w:color="auto"/>
        <w:right w:val="none" w:sz="0" w:space="0" w:color="auto"/>
      </w:divBdr>
    </w:div>
    <w:div w:id="108286645">
      <w:bodyDiv w:val="1"/>
      <w:marLeft w:val="0"/>
      <w:marRight w:val="0"/>
      <w:marTop w:val="0"/>
      <w:marBottom w:val="0"/>
      <w:divBdr>
        <w:top w:val="none" w:sz="0" w:space="0" w:color="auto"/>
        <w:left w:val="none" w:sz="0" w:space="0" w:color="auto"/>
        <w:bottom w:val="none" w:sz="0" w:space="0" w:color="auto"/>
        <w:right w:val="none" w:sz="0" w:space="0" w:color="auto"/>
      </w:divBdr>
    </w:div>
    <w:div w:id="113670326">
      <w:bodyDiv w:val="1"/>
      <w:marLeft w:val="0"/>
      <w:marRight w:val="0"/>
      <w:marTop w:val="0"/>
      <w:marBottom w:val="0"/>
      <w:divBdr>
        <w:top w:val="none" w:sz="0" w:space="0" w:color="auto"/>
        <w:left w:val="none" w:sz="0" w:space="0" w:color="auto"/>
        <w:bottom w:val="none" w:sz="0" w:space="0" w:color="auto"/>
        <w:right w:val="none" w:sz="0" w:space="0" w:color="auto"/>
      </w:divBdr>
    </w:div>
    <w:div w:id="121271834">
      <w:bodyDiv w:val="1"/>
      <w:marLeft w:val="0"/>
      <w:marRight w:val="0"/>
      <w:marTop w:val="0"/>
      <w:marBottom w:val="0"/>
      <w:divBdr>
        <w:top w:val="none" w:sz="0" w:space="0" w:color="auto"/>
        <w:left w:val="none" w:sz="0" w:space="0" w:color="auto"/>
        <w:bottom w:val="none" w:sz="0" w:space="0" w:color="auto"/>
        <w:right w:val="none" w:sz="0" w:space="0" w:color="auto"/>
      </w:divBdr>
    </w:div>
    <w:div w:id="122625800">
      <w:bodyDiv w:val="1"/>
      <w:marLeft w:val="0"/>
      <w:marRight w:val="0"/>
      <w:marTop w:val="0"/>
      <w:marBottom w:val="0"/>
      <w:divBdr>
        <w:top w:val="none" w:sz="0" w:space="0" w:color="auto"/>
        <w:left w:val="none" w:sz="0" w:space="0" w:color="auto"/>
        <w:bottom w:val="none" w:sz="0" w:space="0" w:color="auto"/>
        <w:right w:val="none" w:sz="0" w:space="0" w:color="auto"/>
      </w:divBdr>
    </w:div>
    <w:div w:id="126289674">
      <w:bodyDiv w:val="1"/>
      <w:marLeft w:val="0"/>
      <w:marRight w:val="0"/>
      <w:marTop w:val="0"/>
      <w:marBottom w:val="0"/>
      <w:divBdr>
        <w:top w:val="none" w:sz="0" w:space="0" w:color="auto"/>
        <w:left w:val="none" w:sz="0" w:space="0" w:color="auto"/>
        <w:bottom w:val="none" w:sz="0" w:space="0" w:color="auto"/>
        <w:right w:val="none" w:sz="0" w:space="0" w:color="auto"/>
      </w:divBdr>
    </w:div>
    <w:div w:id="137379281">
      <w:bodyDiv w:val="1"/>
      <w:marLeft w:val="0"/>
      <w:marRight w:val="0"/>
      <w:marTop w:val="0"/>
      <w:marBottom w:val="0"/>
      <w:divBdr>
        <w:top w:val="none" w:sz="0" w:space="0" w:color="auto"/>
        <w:left w:val="none" w:sz="0" w:space="0" w:color="auto"/>
        <w:bottom w:val="none" w:sz="0" w:space="0" w:color="auto"/>
        <w:right w:val="none" w:sz="0" w:space="0" w:color="auto"/>
      </w:divBdr>
    </w:div>
    <w:div w:id="138619073">
      <w:bodyDiv w:val="1"/>
      <w:marLeft w:val="0"/>
      <w:marRight w:val="0"/>
      <w:marTop w:val="0"/>
      <w:marBottom w:val="0"/>
      <w:divBdr>
        <w:top w:val="none" w:sz="0" w:space="0" w:color="auto"/>
        <w:left w:val="none" w:sz="0" w:space="0" w:color="auto"/>
        <w:bottom w:val="none" w:sz="0" w:space="0" w:color="auto"/>
        <w:right w:val="none" w:sz="0" w:space="0" w:color="auto"/>
      </w:divBdr>
    </w:div>
    <w:div w:id="144515223">
      <w:bodyDiv w:val="1"/>
      <w:marLeft w:val="0"/>
      <w:marRight w:val="0"/>
      <w:marTop w:val="0"/>
      <w:marBottom w:val="0"/>
      <w:divBdr>
        <w:top w:val="none" w:sz="0" w:space="0" w:color="auto"/>
        <w:left w:val="none" w:sz="0" w:space="0" w:color="auto"/>
        <w:bottom w:val="none" w:sz="0" w:space="0" w:color="auto"/>
        <w:right w:val="none" w:sz="0" w:space="0" w:color="auto"/>
      </w:divBdr>
    </w:div>
    <w:div w:id="149178140">
      <w:bodyDiv w:val="1"/>
      <w:marLeft w:val="0"/>
      <w:marRight w:val="0"/>
      <w:marTop w:val="0"/>
      <w:marBottom w:val="0"/>
      <w:divBdr>
        <w:top w:val="none" w:sz="0" w:space="0" w:color="auto"/>
        <w:left w:val="none" w:sz="0" w:space="0" w:color="auto"/>
        <w:bottom w:val="none" w:sz="0" w:space="0" w:color="auto"/>
        <w:right w:val="none" w:sz="0" w:space="0" w:color="auto"/>
      </w:divBdr>
    </w:div>
    <w:div w:id="154499531">
      <w:bodyDiv w:val="1"/>
      <w:marLeft w:val="0"/>
      <w:marRight w:val="0"/>
      <w:marTop w:val="0"/>
      <w:marBottom w:val="0"/>
      <w:divBdr>
        <w:top w:val="none" w:sz="0" w:space="0" w:color="auto"/>
        <w:left w:val="none" w:sz="0" w:space="0" w:color="auto"/>
        <w:bottom w:val="none" w:sz="0" w:space="0" w:color="auto"/>
        <w:right w:val="none" w:sz="0" w:space="0" w:color="auto"/>
      </w:divBdr>
    </w:div>
    <w:div w:id="160581670">
      <w:bodyDiv w:val="1"/>
      <w:marLeft w:val="0"/>
      <w:marRight w:val="0"/>
      <w:marTop w:val="0"/>
      <w:marBottom w:val="0"/>
      <w:divBdr>
        <w:top w:val="none" w:sz="0" w:space="0" w:color="auto"/>
        <w:left w:val="none" w:sz="0" w:space="0" w:color="auto"/>
        <w:bottom w:val="none" w:sz="0" w:space="0" w:color="auto"/>
        <w:right w:val="none" w:sz="0" w:space="0" w:color="auto"/>
      </w:divBdr>
    </w:div>
    <w:div w:id="162092157">
      <w:bodyDiv w:val="1"/>
      <w:marLeft w:val="0"/>
      <w:marRight w:val="0"/>
      <w:marTop w:val="0"/>
      <w:marBottom w:val="0"/>
      <w:divBdr>
        <w:top w:val="none" w:sz="0" w:space="0" w:color="auto"/>
        <w:left w:val="none" w:sz="0" w:space="0" w:color="auto"/>
        <w:bottom w:val="none" w:sz="0" w:space="0" w:color="auto"/>
        <w:right w:val="none" w:sz="0" w:space="0" w:color="auto"/>
      </w:divBdr>
    </w:div>
    <w:div w:id="165681837">
      <w:bodyDiv w:val="1"/>
      <w:marLeft w:val="0"/>
      <w:marRight w:val="0"/>
      <w:marTop w:val="0"/>
      <w:marBottom w:val="0"/>
      <w:divBdr>
        <w:top w:val="none" w:sz="0" w:space="0" w:color="auto"/>
        <w:left w:val="none" w:sz="0" w:space="0" w:color="auto"/>
        <w:bottom w:val="none" w:sz="0" w:space="0" w:color="auto"/>
        <w:right w:val="none" w:sz="0" w:space="0" w:color="auto"/>
      </w:divBdr>
    </w:div>
    <w:div w:id="177233523">
      <w:bodyDiv w:val="1"/>
      <w:marLeft w:val="0"/>
      <w:marRight w:val="0"/>
      <w:marTop w:val="0"/>
      <w:marBottom w:val="0"/>
      <w:divBdr>
        <w:top w:val="none" w:sz="0" w:space="0" w:color="auto"/>
        <w:left w:val="none" w:sz="0" w:space="0" w:color="auto"/>
        <w:bottom w:val="none" w:sz="0" w:space="0" w:color="auto"/>
        <w:right w:val="none" w:sz="0" w:space="0" w:color="auto"/>
      </w:divBdr>
    </w:div>
    <w:div w:id="187112257">
      <w:bodyDiv w:val="1"/>
      <w:marLeft w:val="0"/>
      <w:marRight w:val="0"/>
      <w:marTop w:val="0"/>
      <w:marBottom w:val="0"/>
      <w:divBdr>
        <w:top w:val="none" w:sz="0" w:space="0" w:color="auto"/>
        <w:left w:val="none" w:sz="0" w:space="0" w:color="auto"/>
        <w:bottom w:val="none" w:sz="0" w:space="0" w:color="auto"/>
        <w:right w:val="none" w:sz="0" w:space="0" w:color="auto"/>
      </w:divBdr>
    </w:div>
    <w:div w:id="187180614">
      <w:bodyDiv w:val="1"/>
      <w:marLeft w:val="0"/>
      <w:marRight w:val="0"/>
      <w:marTop w:val="0"/>
      <w:marBottom w:val="0"/>
      <w:divBdr>
        <w:top w:val="none" w:sz="0" w:space="0" w:color="auto"/>
        <w:left w:val="none" w:sz="0" w:space="0" w:color="auto"/>
        <w:bottom w:val="none" w:sz="0" w:space="0" w:color="auto"/>
        <w:right w:val="none" w:sz="0" w:space="0" w:color="auto"/>
      </w:divBdr>
    </w:div>
    <w:div w:id="201284923">
      <w:bodyDiv w:val="1"/>
      <w:marLeft w:val="0"/>
      <w:marRight w:val="0"/>
      <w:marTop w:val="0"/>
      <w:marBottom w:val="0"/>
      <w:divBdr>
        <w:top w:val="none" w:sz="0" w:space="0" w:color="auto"/>
        <w:left w:val="none" w:sz="0" w:space="0" w:color="auto"/>
        <w:bottom w:val="none" w:sz="0" w:space="0" w:color="auto"/>
        <w:right w:val="none" w:sz="0" w:space="0" w:color="auto"/>
      </w:divBdr>
    </w:div>
    <w:div w:id="201328555">
      <w:bodyDiv w:val="1"/>
      <w:marLeft w:val="0"/>
      <w:marRight w:val="0"/>
      <w:marTop w:val="0"/>
      <w:marBottom w:val="0"/>
      <w:divBdr>
        <w:top w:val="none" w:sz="0" w:space="0" w:color="auto"/>
        <w:left w:val="none" w:sz="0" w:space="0" w:color="auto"/>
        <w:bottom w:val="none" w:sz="0" w:space="0" w:color="auto"/>
        <w:right w:val="none" w:sz="0" w:space="0" w:color="auto"/>
      </w:divBdr>
    </w:div>
    <w:div w:id="206308518">
      <w:bodyDiv w:val="1"/>
      <w:marLeft w:val="0"/>
      <w:marRight w:val="0"/>
      <w:marTop w:val="0"/>
      <w:marBottom w:val="0"/>
      <w:divBdr>
        <w:top w:val="none" w:sz="0" w:space="0" w:color="auto"/>
        <w:left w:val="none" w:sz="0" w:space="0" w:color="auto"/>
        <w:bottom w:val="none" w:sz="0" w:space="0" w:color="auto"/>
        <w:right w:val="none" w:sz="0" w:space="0" w:color="auto"/>
      </w:divBdr>
    </w:div>
    <w:div w:id="214971989">
      <w:bodyDiv w:val="1"/>
      <w:marLeft w:val="0"/>
      <w:marRight w:val="0"/>
      <w:marTop w:val="0"/>
      <w:marBottom w:val="0"/>
      <w:divBdr>
        <w:top w:val="none" w:sz="0" w:space="0" w:color="auto"/>
        <w:left w:val="none" w:sz="0" w:space="0" w:color="auto"/>
        <w:bottom w:val="none" w:sz="0" w:space="0" w:color="auto"/>
        <w:right w:val="none" w:sz="0" w:space="0" w:color="auto"/>
      </w:divBdr>
    </w:div>
    <w:div w:id="225840875">
      <w:bodyDiv w:val="1"/>
      <w:marLeft w:val="0"/>
      <w:marRight w:val="0"/>
      <w:marTop w:val="0"/>
      <w:marBottom w:val="0"/>
      <w:divBdr>
        <w:top w:val="none" w:sz="0" w:space="0" w:color="auto"/>
        <w:left w:val="none" w:sz="0" w:space="0" w:color="auto"/>
        <w:bottom w:val="none" w:sz="0" w:space="0" w:color="auto"/>
        <w:right w:val="none" w:sz="0" w:space="0" w:color="auto"/>
      </w:divBdr>
    </w:div>
    <w:div w:id="233007393">
      <w:bodyDiv w:val="1"/>
      <w:marLeft w:val="0"/>
      <w:marRight w:val="0"/>
      <w:marTop w:val="0"/>
      <w:marBottom w:val="0"/>
      <w:divBdr>
        <w:top w:val="none" w:sz="0" w:space="0" w:color="auto"/>
        <w:left w:val="none" w:sz="0" w:space="0" w:color="auto"/>
        <w:bottom w:val="none" w:sz="0" w:space="0" w:color="auto"/>
        <w:right w:val="none" w:sz="0" w:space="0" w:color="auto"/>
      </w:divBdr>
    </w:div>
    <w:div w:id="235169530">
      <w:bodyDiv w:val="1"/>
      <w:marLeft w:val="0"/>
      <w:marRight w:val="0"/>
      <w:marTop w:val="0"/>
      <w:marBottom w:val="0"/>
      <w:divBdr>
        <w:top w:val="none" w:sz="0" w:space="0" w:color="auto"/>
        <w:left w:val="none" w:sz="0" w:space="0" w:color="auto"/>
        <w:bottom w:val="none" w:sz="0" w:space="0" w:color="auto"/>
        <w:right w:val="none" w:sz="0" w:space="0" w:color="auto"/>
      </w:divBdr>
    </w:div>
    <w:div w:id="236210904">
      <w:bodyDiv w:val="1"/>
      <w:marLeft w:val="0"/>
      <w:marRight w:val="0"/>
      <w:marTop w:val="0"/>
      <w:marBottom w:val="0"/>
      <w:divBdr>
        <w:top w:val="none" w:sz="0" w:space="0" w:color="auto"/>
        <w:left w:val="none" w:sz="0" w:space="0" w:color="auto"/>
        <w:bottom w:val="none" w:sz="0" w:space="0" w:color="auto"/>
        <w:right w:val="none" w:sz="0" w:space="0" w:color="auto"/>
      </w:divBdr>
    </w:div>
    <w:div w:id="236673980">
      <w:bodyDiv w:val="1"/>
      <w:marLeft w:val="0"/>
      <w:marRight w:val="0"/>
      <w:marTop w:val="0"/>
      <w:marBottom w:val="0"/>
      <w:divBdr>
        <w:top w:val="none" w:sz="0" w:space="0" w:color="auto"/>
        <w:left w:val="none" w:sz="0" w:space="0" w:color="auto"/>
        <w:bottom w:val="none" w:sz="0" w:space="0" w:color="auto"/>
        <w:right w:val="none" w:sz="0" w:space="0" w:color="auto"/>
      </w:divBdr>
    </w:div>
    <w:div w:id="245039789">
      <w:bodyDiv w:val="1"/>
      <w:marLeft w:val="0"/>
      <w:marRight w:val="0"/>
      <w:marTop w:val="0"/>
      <w:marBottom w:val="0"/>
      <w:divBdr>
        <w:top w:val="none" w:sz="0" w:space="0" w:color="auto"/>
        <w:left w:val="none" w:sz="0" w:space="0" w:color="auto"/>
        <w:bottom w:val="none" w:sz="0" w:space="0" w:color="auto"/>
        <w:right w:val="none" w:sz="0" w:space="0" w:color="auto"/>
      </w:divBdr>
    </w:div>
    <w:div w:id="251545839">
      <w:bodyDiv w:val="1"/>
      <w:marLeft w:val="0"/>
      <w:marRight w:val="0"/>
      <w:marTop w:val="0"/>
      <w:marBottom w:val="0"/>
      <w:divBdr>
        <w:top w:val="none" w:sz="0" w:space="0" w:color="auto"/>
        <w:left w:val="none" w:sz="0" w:space="0" w:color="auto"/>
        <w:bottom w:val="none" w:sz="0" w:space="0" w:color="auto"/>
        <w:right w:val="none" w:sz="0" w:space="0" w:color="auto"/>
      </w:divBdr>
    </w:div>
    <w:div w:id="252904582">
      <w:bodyDiv w:val="1"/>
      <w:marLeft w:val="0"/>
      <w:marRight w:val="0"/>
      <w:marTop w:val="0"/>
      <w:marBottom w:val="0"/>
      <w:divBdr>
        <w:top w:val="none" w:sz="0" w:space="0" w:color="auto"/>
        <w:left w:val="none" w:sz="0" w:space="0" w:color="auto"/>
        <w:bottom w:val="none" w:sz="0" w:space="0" w:color="auto"/>
        <w:right w:val="none" w:sz="0" w:space="0" w:color="auto"/>
      </w:divBdr>
    </w:div>
    <w:div w:id="259458320">
      <w:bodyDiv w:val="1"/>
      <w:marLeft w:val="0"/>
      <w:marRight w:val="0"/>
      <w:marTop w:val="0"/>
      <w:marBottom w:val="0"/>
      <w:divBdr>
        <w:top w:val="none" w:sz="0" w:space="0" w:color="auto"/>
        <w:left w:val="none" w:sz="0" w:space="0" w:color="auto"/>
        <w:bottom w:val="none" w:sz="0" w:space="0" w:color="auto"/>
        <w:right w:val="none" w:sz="0" w:space="0" w:color="auto"/>
      </w:divBdr>
    </w:div>
    <w:div w:id="269821302">
      <w:bodyDiv w:val="1"/>
      <w:marLeft w:val="0"/>
      <w:marRight w:val="0"/>
      <w:marTop w:val="0"/>
      <w:marBottom w:val="0"/>
      <w:divBdr>
        <w:top w:val="none" w:sz="0" w:space="0" w:color="auto"/>
        <w:left w:val="none" w:sz="0" w:space="0" w:color="auto"/>
        <w:bottom w:val="none" w:sz="0" w:space="0" w:color="auto"/>
        <w:right w:val="none" w:sz="0" w:space="0" w:color="auto"/>
      </w:divBdr>
    </w:div>
    <w:div w:id="277611662">
      <w:bodyDiv w:val="1"/>
      <w:marLeft w:val="0"/>
      <w:marRight w:val="0"/>
      <w:marTop w:val="0"/>
      <w:marBottom w:val="0"/>
      <w:divBdr>
        <w:top w:val="none" w:sz="0" w:space="0" w:color="auto"/>
        <w:left w:val="none" w:sz="0" w:space="0" w:color="auto"/>
        <w:bottom w:val="none" w:sz="0" w:space="0" w:color="auto"/>
        <w:right w:val="none" w:sz="0" w:space="0" w:color="auto"/>
      </w:divBdr>
    </w:div>
    <w:div w:id="281310609">
      <w:bodyDiv w:val="1"/>
      <w:marLeft w:val="0"/>
      <w:marRight w:val="0"/>
      <w:marTop w:val="0"/>
      <w:marBottom w:val="0"/>
      <w:divBdr>
        <w:top w:val="none" w:sz="0" w:space="0" w:color="auto"/>
        <w:left w:val="none" w:sz="0" w:space="0" w:color="auto"/>
        <w:bottom w:val="none" w:sz="0" w:space="0" w:color="auto"/>
        <w:right w:val="none" w:sz="0" w:space="0" w:color="auto"/>
      </w:divBdr>
    </w:div>
    <w:div w:id="291984704">
      <w:bodyDiv w:val="1"/>
      <w:marLeft w:val="0"/>
      <w:marRight w:val="0"/>
      <w:marTop w:val="0"/>
      <w:marBottom w:val="0"/>
      <w:divBdr>
        <w:top w:val="none" w:sz="0" w:space="0" w:color="auto"/>
        <w:left w:val="none" w:sz="0" w:space="0" w:color="auto"/>
        <w:bottom w:val="none" w:sz="0" w:space="0" w:color="auto"/>
        <w:right w:val="none" w:sz="0" w:space="0" w:color="auto"/>
      </w:divBdr>
    </w:div>
    <w:div w:id="296881712">
      <w:bodyDiv w:val="1"/>
      <w:marLeft w:val="0"/>
      <w:marRight w:val="0"/>
      <w:marTop w:val="0"/>
      <w:marBottom w:val="0"/>
      <w:divBdr>
        <w:top w:val="none" w:sz="0" w:space="0" w:color="auto"/>
        <w:left w:val="none" w:sz="0" w:space="0" w:color="auto"/>
        <w:bottom w:val="none" w:sz="0" w:space="0" w:color="auto"/>
        <w:right w:val="none" w:sz="0" w:space="0" w:color="auto"/>
      </w:divBdr>
    </w:div>
    <w:div w:id="300232509">
      <w:bodyDiv w:val="1"/>
      <w:marLeft w:val="0"/>
      <w:marRight w:val="0"/>
      <w:marTop w:val="0"/>
      <w:marBottom w:val="0"/>
      <w:divBdr>
        <w:top w:val="none" w:sz="0" w:space="0" w:color="auto"/>
        <w:left w:val="none" w:sz="0" w:space="0" w:color="auto"/>
        <w:bottom w:val="none" w:sz="0" w:space="0" w:color="auto"/>
        <w:right w:val="none" w:sz="0" w:space="0" w:color="auto"/>
      </w:divBdr>
    </w:div>
    <w:div w:id="302123186">
      <w:bodyDiv w:val="1"/>
      <w:marLeft w:val="0"/>
      <w:marRight w:val="0"/>
      <w:marTop w:val="0"/>
      <w:marBottom w:val="0"/>
      <w:divBdr>
        <w:top w:val="none" w:sz="0" w:space="0" w:color="auto"/>
        <w:left w:val="none" w:sz="0" w:space="0" w:color="auto"/>
        <w:bottom w:val="none" w:sz="0" w:space="0" w:color="auto"/>
        <w:right w:val="none" w:sz="0" w:space="0" w:color="auto"/>
      </w:divBdr>
    </w:div>
    <w:div w:id="305748604">
      <w:bodyDiv w:val="1"/>
      <w:marLeft w:val="0"/>
      <w:marRight w:val="0"/>
      <w:marTop w:val="0"/>
      <w:marBottom w:val="0"/>
      <w:divBdr>
        <w:top w:val="none" w:sz="0" w:space="0" w:color="auto"/>
        <w:left w:val="none" w:sz="0" w:space="0" w:color="auto"/>
        <w:bottom w:val="none" w:sz="0" w:space="0" w:color="auto"/>
        <w:right w:val="none" w:sz="0" w:space="0" w:color="auto"/>
      </w:divBdr>
    </w:div>
    <w:div w:id="306204234">
      <w:bodyDiv w:val="1"/>
      <w:marLeft w:val="0"/>
      <w:marRight w:val="0"/>
      <w:marTop w:val="0"/>
      <w:marBottom w:val="0"/>
      <w:divBdr>
        <w:top w:val="none" w:sz="0" w:space="0" w:color="auto"/>
        <w:left w:val="none" w:sz="0" w:space="0" w:color="auto"/>
        <w:bottom w:val="none" w:sz="0" w:space="0" w:color="auto"/>
        <w:right w:val="none" w:sz="0" w:space="0" w:color="auto"/>
      </w:divBdr>
    </w:div>
    <w:div w:id="308098653">
      <w:bodyDiv w:val="1"/>
      <w:marLeft w:val="0"/>
      <w:marRight w:val="0"/>
      <w:marTop w:val="0"/>
      <w:marBottom w:val="0"/>
      <w:divBdr>
        <w:top w:val="none" w:sz="0" w:space="0" w:color="auto"/>
        <w:left w:val="none" w:sz="0" w:space="0" w:color="auto"/>
        <w:bottom w:val="none" w:sz="0" w:space="0" w:color="auto"/>
        <w:right w:val="none" w:sz="0" w:space="0" w:color="auto"/>
      </w:divBdr>
    </w:div>
    <w:div w:id="308633391">
      <w:bodyDiv w:val="1"/>
      <w:marLeft w:val="0"/>
      <w:marRight w:val="0"/>
      <w:marTop w:val="0"/>
      <w:marBottom w:val="0"/>
      <w:divBdr>
        <w:top w:val="none" w:sz="0" w:space="0" w:color="auto"/>
        <w:left w:val="none" w:sz="0" w:space="0" w:color="auto"/>
        <w:bottom w:val="none" w:sz="0" w:space="0" w:color="auto"/>
        <w:right w:val="none" w:sz="0" w:space="0" w:color="auto"/>
      </w:divBdr>
    </w:div>
    <w:div w:id="308634333">
      <w:bodyDiv w:val="1"/>
      <w:marLeft w:val="0"/>
      <w:marRight w:val="0"/>
      <w:marTop w:val="0"/>
      <w:marBottom w:val="0"/>
      <w:divBdr>
        <w:top w:val="none" w:sz="0" w:space="0" w:color="auto"/>
        <w:left w:val="none" w:sz="0" w:space="0" w:color="auto"/>
        <w:bottom w:val="none" w:sz="0" w:space="0" w:color="auto"/>
        <w:right w:val="none" w:sz="0" w:space="0" w:color="auto"/>
      </w:divBdr>
    </w:div>
    <w:div w:id="310451415">
      <w:bodyDiv w:val="1"/>
      <w:marLeft w:val="0"/>
      <w:marRight w:val="0"/>
      <w:marTop w:val="0"/>
      <w:marBottom w:val="0"/>
      <w:divBdr>
        <w:top w:val="none" w:sz="0" w:space="0" w:color="auto"/>
        <w:left w:val="none" w:sz="0" w:space="0" w:color="auto"/>
        <w:bottom w:val="none" w:sz="0" w:space="0" w:color="auto"/>
        <w:right w:val="none" w:sz="0" w:space="0" w:color="auto"/>
      </w:divBdr>
    </w:div>
    <w:div w:id="311451066">
      <w:bodyDiv w:val="1"/>
      <w:marLeft w:val="0"/>
      <w:marRight w:val="0"/>
      <w:marTop w:val="0"/>
      <w:marBottom w:val="0"/>
      <w:divBdr>
        <w:top w:val="none" w:sz="0" w:space="0" w:color="auto"/>
        <w:left w:val="none" w:sz="0" w:space="0" w:color="auto"/>
        <w:bottom w:val="none" w:sz="0" w:space="0" w:color="auto"/>
        <w:right w:val="none" w:sz="0" w:space="0" w:color="auto"/>
      </w:divBdr>
    </w:div>
    <w:div w:id="319775427">
      <w:bodyDiv w:val="1"/>
      <w:marLeft w:val="0"/>
      <w:marRight w:val="0"/>
      <w:marTop w:val="0"/>
      <w:marBottom w:val="0"/>
      <w:divBdr>
        <w:top w:val="none" w:sz="0" w:space="0" w:color="auto"/>
        <w:left w:val="none" w:sz="0" w:space="0" w:color="auto"/>
        <w:bottom w:val="none" w:sz="0" w:space="0" w:color="auto"/>
        <w:right w:val="none" w:sz="0" w:space="0" w:color="auto"/>
      </w:divBdr>
    </w:div>
    <w:div w:id="324358173">
      <w:bodyDiv w:val="1"/>
      <w:marLeft w:val="0"/>
      <w:marRight w:val="0"/>
      <w:marTop w:val="0"/>
      <w:marBottom w:val="0"/>
      <w:divBdr>
        <w:top w:val="none" w:sz="0" w:space="0" w:color="auto"/>
        <w:left w:val="none" w:sz="0" w:space="0" w:color="auto"/>
        <w:bottom w:val="none" w:sz="0" w:space="0" w:color="auto"/>
        <w:right w:val="none" w:sz="0" w:space="0" w:color="auto"/>
      </w:divBdr>
    </w:div>
    <w:div w:id="333722913">
      <w:bodyDiv w:val="1"/>
      <w:marLeft w:val="0"/>
      <w:marRight w:val="0"/>
      <w:marTop w:val="0"/>
      <w:marBottom w:val="0"/>
      <w:divBdr>
        <w:top w:val="none" w:sz="0" w:space="0" w:color="auto"/>
        <w:left w:val="none" w:sz="0" w:space="0" w:color="auto"/>
        <w:bottom w:val="none" w:sz="0" w:space="0" w:color="auto"/>
        <w:right w:val="none" w:sz="0" w:space="0" w:color="auto"/>
      </w:divBdr>
    </w:div>
    <w:div w:id="336078429">
      <w:bodyDiv w:val="1"/>
      <w:marLeft w:val="0"/>
      <w:marRight w:val="0"/>
      <w:marTop w:val="0"/>
      <w:marBottom w:val="0"/>
      <w:divBdr>
        <w:top w:val="none" w:sz="0" w:space="0" w:color="auto"/>
        <w:left w:val="none" w:sz="0" w:space="0" w:color="auto"/>
        <w:bottom w:val="none" w:sz="0" w:space="0" w:color="auto"/>
        <w:right w:val="none" w:sz="0" w:space="0" w:color="auto"/>
      </w:divBdr>
    </w:div>
    <w:div w:id="337119668">
      <w:bodyDiv w:val="1"/>
      <w:marLeft w:val="0"/>
      <w:marRight w:val="0"/>
      <w:marTop w:val="0"/>
      <w:marBottom w:val="0"/>
      <w:divBdr>
        <w:top w:val="none" w:sz="0" w:space="0" w:color="auto"/>
        <w:left w:val="none" w:sz="0" w:space="0" w:color="auto"/>
        <w:bottom w:val="none" w:sz="0" w:space="0" w:color="auto"/>
        <w:right w:val="none" w:sz="0" w:space="0" w:color="auto"/>
      </w:divBdr>
    </w:div>
    <w:div w:id="341863349">
      <w:bodyDiv w:val="1"/>
      <w:marLeft w:val="0"/>
      <w:marRight w:val="0"/>
      <w:marTop w:val="0"/>
      <w:marBottom w:val="0"/>
      <w:divBdr>
        <w:top w:val="none" w:sz="0" w:space="0" w:color="auto"/>
        <w:left w:val="none" w:sz="0" w:space="0" w:color="auto"/>
        <w:bottom w:val="none" w:sz="0" w:space="0" w:color="auto"/>
        <w:right w:val="none" w:sz="0" w:space="0" w:color="auto"/>
      </w:divBdr>
    </w:div>
    <w:div w:id="345252560">
      <w:bodyDiv w:val="1"/>
      <w:marLeft w:val="0"/>
      <w:marRight w:val="0"/>
      <w:marTop w:val="0"/>
      <w:marBottom w:val="0"/>
      <w:divBdr>
        <w:top w:val="none" w:sz="0" w:space="0" w:color="auto"/>
        <w:left w:val="none" w:sz="0" w:space="0" w:color="auto"/>
        <w:bottom w:val="none" w:sz="0" w:space="0" w:color="auto"/>
        <w:right w:val="none" w:sz="0" w:space="0" w:color="auto"/>
      </w:divBdr>
    </w:div>
    <w:div w:id="345793228">
      <w:bodyDiv w:val="1"/>
      <w:marLeft w:val="0"/>
      <w:marRight w:val="0"/>
      <w:marTop w:val="0"/>
      <w:marBottom w:val="0"/>
      <w:divBdr>
        <w:top w:val="none" w:sz="0" w:space="0" w:color="auto"/>
        <w:left w:val="none" w:sz="0" w:space="0" w:color="auto"/>
        <w:bottom w:val="none" w:sz="0" w:space="0" w:color="auto"/>
        <w:right w:val="none" w:sz="0" w:space="0" w:color="auto"/>
      </w:divBdr>
    </w:div>
    <w:div w:id="355155823">
      <w:bodyDiv w:val="1"/>
      <w:marLeft w:val="0"/>
      <w:marRight w:val="0"/>
      <w:marTop w:val="0"/>
      <w:marBottom w:val="0"/>
      <w:divBdr>
        <w:top w:val="none" w:sz="0" w:space="0" w:color="auto"/>
        <w:left w:val="none" w:sz="0" w:space="0" w:color="auto"/>
        <w:bottom w:val="none" w:sz="0" w:space="0" w:color="auto"/>
        <w:right w:val="none" w:sz="0" w:space="0" w:color="auto"/>
      </w:divBdr>
    </w:div>
    <w:div w:id="356152603">
      <w:bodyDiv w:val="1"/>
      <w:marLeft w:val="0"/>
      <w:marRight w:val="0"/>
      <w:marTop w:val="0"/>
      <w:marBottom w:val="0"/>
      <w:divBdr>
        <w:top w:val="none" w:sz="0" w:space="0" w:color="auto"/>
        <w:left w:val="none" w:sz="0" w:space="0" w:color="auto"/>
        <w:bottom w:val="none" w:sz="0" w:space="0" w:color="auto"/>
        <w:right w:val="none" w:sz="0" w:space="0" w:color="auto"/>
      </w:divBdr>
    </w:div>
    <w:div w:id="356975401">
      <w:bodyDiv w:val="1"/>
      <w:marLeft w:val="0"/>
      <w:marRight w:val="0"/>
      <w:marTop w:val="0"/>
      <w:marBottom w:val="0"/>
      <w:divBdr>
        <w:top w:val="none" w:sz="0" w:space="0" w:color="auto"/>
        <w:left w:val="none" w:sz="0" w:space="0" w:color="auto"/>
        <w:bottom w:val="none" w:sz="0" w:space="0" w:color="auto"/>
        <w:right w:val="none" w:sz="0" w:space="0" w:color="auto"/>
      </w:divBdr>
    </w:div>
    <w:div w:id="366680161">
      <w:bodyDiv w:val="1"/>
      <w:marLeft w:val="0"/>
      <w:marRight w:val="0"/>
      <w:marTop w:val="0"/>
      <w:marBottom w:val="0"/>
      <w:divBdr>
        <w:top w:val="none" w:sz="0" w:space="0" w:color="auto"/>
        <w:left w:val="none" w:sz="0" w:space="0" w:color="auto"/>
        <w:bottom w:val="none" w:sz="0" w:space="0" w:color="auto"/>
        <w:right w:val="none" w:sz="0" w:space="0" w:color="auto"/>
      </w:divBdr>
    </w:div>
    <w:div w:id="367070953">
      <w:bodyDiv w:val="1"/>
      <w:marLeft w:val="0"/>
      <w:marRight w:val="0"/>
      <w:marTop w:val="0"/>
      <w:marBottom w:val="0"/>
      <w:divBdr>
        <w:top w:val="none" w:sz="0" w:space="0" w:color="auto"/>
        <w:left w:val="none" w:sz="0" w:space="0" w:color="auto"/>
        <w:bottom w:val="none" w:sz="0" w:space="0" w:color="auto"/>
        <w:right w:val="none" w:sz="0" w:space="0" w:color="auto"/>
      </w:divBdr>
    </w:div>
    <w:div w:id="367417089">
      <w:bodyDiv w:val="1"/>
      <w:marLeft w:val="0"/>
      <w:marRight w:val="0"/>
      <w:marTop w:val="0"/>
      <w:marBottom w:val="0"/>
      <w:divBdr>
        <w:top w:val="none" w:sz="0" w:space="0" w:color="auto"/>
        <w:left w:val="none" w:sz="0" w:space="0" w:color="auto"/>
        <w:bottom w:val="none" w:sz="0" w:space="0" w:color="auto"/>
        <w:right w:val="none" w:sz="0" w:space="0" w:color="auto"/>
      </w:divBdr>
    </w:div>
    <w:div w:id="368799682">
      <w:bodyDiv w:val="1"/>
      <w:marLeft w:val="0"/>
      <w:marRight w:val="0"/>
      <w:marTop w:val="0"/>
      <w:marBottom w:val="0"/>
      <w:divBdr>
        <w:top w:val="none" w:sz="0" w:space="0" w:color="auto"/>
        <w:left w:val="none" w:sz="0" w:space="0" w:color="auto"/>
        <w:bottom w:val="none" w:sz="0" w:space="0" w:color="auto"/>
        <w:right w:val="none" w:sz="0" w:space="0" w:color="auto"/>
      </w:divBdr>
    </w:div>
    <w:div w:id="370494685">
      <w:bodyDiv w:val="1"/>
      <w:marLeft w:val="0"/>
      <w:marRight w:val="0"/>
      <w:marTop w:val="0"/>
      <w:marBottom w:val="0"/>
      <w:divBdr>
        <w:top w:val="none" w:sz="0" w:space="0" w:color="auto"/>
        <w:left w:val="none" w:sz="0" w:space="0" w:color="auto"/>
        <w:bottom w:val="none" w:sz="0" w:space="0" w:color="auto"/>
        <w:right w:val="none" w:sz="0" w:space="0" w:color="auto"/>
      </w:divBdr>
    </w:div>
    <w:div w:id="377315358">
      <w:bodyDiv w:val="1"/>
      <w:marLeft w:val="0"/>
      <w:marRight w:val="0"/>
      <w:marTop w:val="0"/>
      <w:marBottom w:val="0"/>
      <w:divBdr>
        <w:top w:val="none" w:sz="0" w:space="0" w:color="auto"/>
        <w:left w:val="none" w:sz="0" w:space="0" w:color="auto"/>
        <w:bottom w:val="none" w:sz="0" w:space="0" w:color="auto"/>
        <w:right w:val="none" w:sz="0" w:space="0" w:color="auto"/>
      </w:divBdr>
    </w:div>
    <w:div w:id="385498348">
      <w:bodyDiv w:val="1"/>
      <w:marLeft w:val="0"/>
      <w:marRight w:val="0"/>
      <w:marTop w:val="0"/>
      <w:marBottom w:val="0"/>
      <w:divBdr>
        <w:top w:val="none" w:sz="0" w:space="0" w:color="auto"/>
        <w:left w:val="none" w:sz="0" w:space="0" w:color="auto"/>
        <w:bottom w:val="none" w:sz="0" w:space="0" w:color="auto"/>
        <w:right w:val="none" w:sz="0" w:space="0" w:color="auto"/>
      </w:divBdr>
    </w:div>
    <w:div w:id="389698506">
      <w:bodyDiv w:val="1"/>
      <w:marLeft w:val="0"/>
      <w:marRight w:val="0"/>
      <w:marTop w:val="0"/>
      <w:marBottom w:val="0"/>
      <w:divBdr>
        <w:top w:val="none" w:sz="0" w:space="0" w:color="auto"/>
        <w:left w:val="none" w:sz="0" w:space="0" w:color="auto"/>
        <w:bottom w:val="none" w:sz="0" w:space="0" w:color="auto"/>
        <w:right w:val="none" w:sz="0" w:space="0" w:color="auto"/>
      </w:divBdr>
    </w:div>
    <w:div w:id="392776035">
      <w:bodyDiv w:val="1"/>
      <w:marLeft w:val="0"/>
      <w:marRight w:val="0"/>
      <w:marTop w:val="0"/>
      <w:marBottom w:val="0"/>
      <w:divBdr>
        <w:top w:val="none" w:sz="0" w:space="0" w:color="auto"/>
        <w:left w:val="none" w:sz="0" w:space="0" w:color="auto"/>
        <w:bottom w:val="none" w:sz="0" w:space="0" w:color="auto"/>
        <w:right w:val="none" w:sz="0" w:space="0" w:color="auto"/>
      </w:divBdr>
    </w:div>
    <w:div w:id="395207286">
      <w:bodyDiv w:val="1"/>
      <w:marLeft w:val="0"/>
      <w:marRight w:val="0"/>
      <w:marTop w:val="0"/>
      <w:marBottom w:val="0"/>
      <w:divBdr>
        <w:top w:val="none" w:sz="0" w:space="0" w:color="auto"/>
        <w:left w:val="none" w:sz="0" w:space="0" w:color="auto"/>
        <w:bottom w:val="none" w:sz="0" w:space="0" w:color="auto"/>
        <w:right w:val="none" w:sz="0" w:space="0" w:color="auto"/>
      </w:divBdr>
    </w:div>
    <w:div w:id="397745575">
      <w:bodyDiv w:val="1"/>
      <w:marLeft w:val="0"/>
      <w:marRight w:val="0"/>
      <w:marTop w:val="0"/>
      <w:marBottom w:val="0"/>
      <w:divBdr>
        <w:top w:val="none" w:sz="0" w:space="0" w:color="auto"/>
        <w:left w:val="none" w:sz="0" w:space="0" w:color="auto"/>
        <w:bottom w:val="none" w:sz="0" w:space="0" w:color="auto"/>
        <w:right w:val="none" w:sz="0" w:space="0" w:color="auto"/>
      </w:divBdr>
    </w:div>
    <w:div w:id="398095113">
      <w:bodyDiv w:val="1"/>
      <w:marLeft w:val="0"/>
      <w:marRight w:val="0"/>
      <w:marTop w:val="0"/>
      <w:marBottom w:val="0"/>
      <w:divBdr>
        <w:top w:val="none" w:sz="0" w:space="0" w:color="auto"/>
        <w:left w:val="none" w:sz="0" w:space="0" w:color="auto"/>
        <w:bottom w:val="none" w:sz="0" w:space="0" w:color="auto"/>
        <w:right w:val="none" w:sz="0" w:space="0" w:color="auto"/>
      </w:divBdr>
    </w:div>
    <w:div w:id="411467331">
      <w:bodyDiv w:val="1"/>
      <w:marLeft w:val="0"/>
      <w:marRight w:val="0"/>
      <w:marTop w:val="0"/>
      <w:marBottom w:val="0"/>
      <w:divBdr>
        <w:top w:val="none" w:sz="0" w:space="0" w:color="auto"/>
        <w:left w:val="none" w:sz="0" w:space="0" w:color="auto"/>
        <w:bottom w:val="none" w:sz="0" w:space="0" w:color="auto"/>
        <w:right w:val="none" w:sz="0" w:space="0" w:color="auto"/>
      </w:divBdr>
    </w:div>
    <w:div w:id="414208911">
      <w:bodyDiv w:val="1"/>
      <w:marLeft w:val="0"/>
      <w:marRight w:val="0"/>
      <w:marTop w:val="0"/>
      <w:marBottom w:val="0"/>
      <w:divBdr>
        <w:top w:val="none" w:sz="0" w:space="0" w:color="auto"/>
        <w:left w:val="none" w:sz="0" w:space="0" w:color="auto"/>
        <w:bottom w:val="none" w:sz="0" w:space="0" w:color="auto"/>
        <w:right w:val="none" w:sz="0" w:space="0" w:color="auto"/>
      </w:divBdr>
    </w:div>
    <w:div w:id="417211943">
      <w:bodyDiv w:val="1"/>
      <w:marLeft w:val="0"/>
      <w:marRight w:val="0"/>
      <w:marTop w:val="0"/>
      <w:marBottom w:val="0"/>
      <w:divBdr>
        <w:top w:val="none" w:sz="0" w:space="0" w:color="auto"/>
        <w:left w:val="none" w:sz="0" w:space="0" w:color="auto"/>
        <w:bottom w:val="none" w:sz="0" w:space="0" w:color="auto"/>
        <w:right w:val="none" w:sz="0" w:space="0" w:color="auto"/>
      </w:divBdr>
    </w:div>
    <w:div w:id="421488172">
      <w:bodyDiv w:val="1"/>
      <w:marLeft w:val="0"/>
      <w:marRight w:val="0"/>
      <w:marTop w:val="0"/>
      <w:marBottom w:val="0"/>
      <w:divBdr>
        <w:top w:val="none" w:sz="0" w:space="0" w:color="auto"/>
        <w:left w:val="none" w:sz="0" w:space="0" w:color="auto"/>
        <w:bottom w:val="none" w:sz="0" w:space="0" w:color="auto"/>
        <w:right w:val="none" w:sz="0" w:space="0" w:color="auto"/>
      </w:divBdr>
    </w:div>
    <w:div w:id="424422463">
      <w:bodyDiv w:val="1"/>
      <w:marLeft w:val="0"/>
      <w:marRight w:val="0"/>
      <w:marTop w:val="0"/>
      <w:marBottom w:val="0"/>
      <w:divBdr>
        <w:top w:val="none" w:sz="0" w:space="0" w:color="auto"/>
        <w:left w:val="none" w:sz="0" w:space="0" w:color="auto"/>
        <w:bottom w:val="none" w:sz="0" w:space="0" w:color="auto"/>
        <w:right w:val="none" w:sz="0" w:space="0" w:color="auto"/>
      </w:divBdr>
    </w:div>
    <w:div w:id="426275082">
      <w:bodyDiv w:val="1"/>
      <w:marLeft w:val="0"/>
      <w:marRight w:val="0"/>
      <w:marTop w:val="0"/>
      <w:marBottom w:val="0"/>
      <w:divBdr>
        <w:top w:val="none" w:sz="0" w:space="0" w:color="auto"/>
        <w:left w:val="none" w:sz="0" w:space="0" w:color="auto"/>
        <w:bottom w:val="none" w:sz="0" w:space="0" w:color="auto"/>
        <w:right w:val="none" w:sz="0" w:space="0" w:color="auto"/>
      </w:divBdr>
    </w:div>
    <w:div w:id="434446188">
      <w:bodyDiv w:val="1"/>
      <w:marLeft w:val="0"/>
      <w:marRight w:val="0"/>
      <w:marTop w:val="0"/>
      <w:marBottom w:val="0"/>
      <w:divBdr>
        <w:top w:val="none" w:sz="0" w:space="0" w:color="auto"/>
        <w:left w:val="none" w:sz="0" w:space="0" w:color="auto"/>
        <w:bottom w:val="none" w:sz="0" w:space="0" w:color="auto"/>
        <w:right w:val="none" w:sz="0" w:space="0" w:color="auto"/>
      </w:divBdr>
    </w:div>
    <w:div w:id="439648013">
      <w:bodyDiv w:val="1"/>
      <w:marLeft w:val="0"/>
      <w:marRight w:val="0"/>
      <w:marTop w:val="0"/>
      <w:marBottom w:val="0"/>
      <w:divBdr>
        <w:top w:val="none" w:sz="0" w:space="0" w:color="auto"/>
        <w:left w:val="none" w:sz="0" w:space="0" w:color="auto"/>
        <w:bottom w:val="none" w:sz="0" w:space="0" w:color="auto"/>
        <w:right w:val="none" w:sz="0" w:space="0" w:color="auto"/>
      </w:divBdr>
    </w:div>
    <w:div w:id="449856781">
      <w:bodyDiv w:val="1"/>
      <w:marLeft w:val="0"/>
      <w:marRight w:val="0"/>
      <w:marTop w:val="0"/>
      <w:marBottom w:val="0"/>
      <w:divBdr>
        <w:top w:val="none" w:sz="0" w:space="0" w:color="auto"/>
        <w:left w:val="none" w:sz="0" w:space="0" w:color="auto"/>
        <w:bottom w:val="none" w:sz="0" w:space="0" w:color="auto"/>
        <w:right w:val="none" w:sz="0" w:space="0" w:color="auto"/>
      </w:divBdr>
    </w:div>
    <w:div w:id="463424240">
      <w:bodyDiv w:val="1"/>
      <w:marLeft w:val="0"/>
      <w:marRight w:val="0"/>
      <w:marTop w:val="0"/>
      <w:marBottom w:val="0"/>
      <w:divBdr>
        <w:top w:val="none" w:sz="0" w:space="0" w:color="auto"/>
        <w:left w:val="none" w:sz="0" w:space="0" w:color="auto"/>
        <w:bottom w:val="none" w:sz="0" w:space="0" w:color="auto"/>
        <w:right w:val="none" w:sz="0" w:space="0" w:color="auto"/>
      </w:divBdr>
    </w:div>
    <w:div w:id="472603202">
      <w:bodyDiv w:val="1"/>
      <w:marLeft w:val="0"/>
      <w:marRight w:val="0"/>
      <w:marTop w:val="0"/>
      <w:marBottom w:val="0"/>
      <w:divBdr>
        <w:top w:val="none" w:sz="0" w:space="0" w:color="auto"/>
        <w:left w:val="none" w:sz="0" w:space="0" w:color="auto"/>
        <w:bottom w:val="none" w:sz="0" w:space="0" w:color="auto"/>
        <w:right w:val="none" w:sz="0" w:space="0" w:color="auto"/>
      </w:divBdr>
    </w:div>
    <w:div w:id="476724025">
      <w:bodyDiv w:val="1"/>
      <w:marLeft w:val="0"/>
      <w:marRight w:val="0"/>
      <w:marTop w:val="0"/>
      <w:marBottom w:val="0"/>
      <w:divBdr>
        <w:top w:val="none" w:sz="0" w:space="0" w:color="auto"/>
        <w:left w:val="none" w:sz="0" w:space="0" w:color="auto"/>
        <w:bottom w:val="none" w:sz="0" w:space="0" w:color="auto"/>
        <w:right w:val="none" w:sz="0" w:space="0" w:color="auto"/>
      </w:divBdr>
    </w:div>
    <w:div w:id="494997998">
      <w:bodyDiv w:val="1"/>
      <w:marLeft w:val="0"/>
      <w:marRight w:val="0"/>
      <w:marTop w:val="0"/>
      <w:marBottom w:val="0"/>
      <w:divBdr>
        <w:top w:val="none" w:sz="0" w:space="0" w:color="auto"/>
        <w:left w:val="none" w:sz="0" w:space="0" w:color="auto"/>
        <w:bottom w:val="none" w:sz="0" w:space="0" w:color="auto"/>
        <w:right w:val="none" w:sz="0" w:space="0" w:color="auto"/>
      </w:divBdr>
    </w:div>
    <w:div w:id="496847369">
      <w:bodyDiv w:val="1"/>
      <w:marLeft w:val="0"/>
      <w:marRight w:val="0"/>
      <w:marTop w:val="0"/>
      <w:marBottom w:val="0"/>
      <w:divBdr>
        <w:top w:val="none" w:sz="0" w:space="0" w:color="auto"/>
        <w:left w:val="none" w:sz="0" w:space="0" w:color="auto"/>
        <w:bottom w:val="none" w:sz="0" w:space="0" w:color="auto"/>
        <w:right w:val="none" w:sz="0" w:space="0" w:color="auto"/>
      </w:divBdr>
    </w:div>
    <w:div w:id="500899751">
      <w:bodyDiv w:val="1"/>
      <w:marLeft w:val="0"/>
      <w:marRight w:val="0"/>
      <w:marTop w:val="0"/>
      <w:marBottom w:val="0"/>
      <w:divBdr>
        <w:top w:val="none" w:sz="0" w:space="0" w:color="auto"/>
        <w:left w:val="none" w:sz="0" w:space="0" w:color="auto"/>
        <w:bottom w:val="none" w:sz="0" w:space="0" w:color="auto"/>
        <w:right w:val="none" w:sz="0" w:space="0" w:color="auto"/>
      </w:divBdr>
    </w:div>
    <w:div w:id="505636717">
      <w:bodyDiv w:val="1"/>
      <w:marLeft w:val="0"/>
      <w:marRight w:val="0"/>
      <w:marTop w:val="0"/>
      <w:marBottom w:val="0"/>
      <w:divBdr>
        <w:top w:val="none" w:sz="0" w:space="0" w:color="auto"/>
        <w:left w:val="none" w:sz="0" w:space="0" w:color="auto"/>
        <w:bottom w:val="none" w:sz="0" w:space="0" w:color="auto"/>
        <w:right w:val="none" w:sz="0" w:space="0" w:color="auto"/>
      </w:divBdr>
    </w:div>
    <w:div w:id="509102061">
      <w:bodyDiv w:val="1"/>
      <w:marLeft w:val="0"/>
      <w:marRight w:val="0"/>
      <w:marTop w:val="0"/>
      <w:marBottom w:val="0"/>
      <w:divBdr>
        <w:top w:val="none" w:sz="0" w:space="0" w:color="auto"/>
        <w:left w:val="none" w:sz="0" w:space="0" w:color="auto"/>
        <w:bottom w:val="none" w:sz="0" w:space="0" w:color="auto"/>
        <w:right w:val="none" w:sz="0" w:space="0" w:color="auto"/>
      </w:divBdr>
    </w:div>
    <w:div w:id="510947494">
      <w:bodyDiv w:val="1"/>
      <w:marLeft w:val="0"/>
      <w:marRight w:val="0"/>
      <w:marTop w:val="0"/>
      <w:marBottom w:val="0"/>
      <w:divBdr>
        <w:top w:val="none" w:sz="0" w:space="0" w:color="auto"/>
        <w:left w:val="none" w:sz="0" w:space="0" w:color="auto"/>
        <w:bottom w:val="none" w:sz="0" w:space="0" w:color="auto"/>
        <w:right w:val="none" w:sz="0" w:space="0" w:color="auto"/>
      </w:divBdr>
    </w:div>
    <w:div w:id="513425942">
      <w:bodyDiv w:val="1"/>
      <w:marLeft w:val="0"/>
      <w:marRight w:val="0"/>
      <w:marTop w:val="0"/>
      <w:marBottom w:val="0"/>
      <w:divBdr>
        <w:top w:val="none" w:sz="0" w:space="0" w:color="auto"/>
        <w:left w:val="none" w:sz="0" w:space="0" w:color="auto"/>
        <w:bottom w:val="none" w:sz="0" w:space="0" w:color="auto"/>
        <w:right w:val="none" w:sz="0" w:space="0" w:color="auto"/>
      </w:divBdr>
    </w:div>
    <w:div w:id="514541766">
      <w:bodyDiv w:val="1"/>
      <w:marLeft w:val="0"/>
      <w:marRight w:val="0"/>
      <w:marTop w:val="0"/>
      <w:marBottom w:val="0"/>
      <w:divBdr>
        <w:top w:val="none" w:sz="0" w:space="0" w:color="auto"/>
        <w:left w:val="none" w:sz="0" w:space="0" w:color="auto"/>
        <w:bottom w:val="none" w:sz="0" w:space="0" w:color="auto"/>
        <w:right w:val="none" w:sz="0" w:space="0" w:color="auto"/>
      </w:divBdr>
    </w:div>
    <w:div w:id="516045787">
      <w:bodyDiv w:val="1"/>
      <w:marLeft w:val="0"/>
      <w:marRight w:val="0"/>
      <w:marTop w:val="0"/>
      <w:marBottom w:val="0"/>
      <w:divBdr>
        <w:top w:val="none" w:sz="0" w:space="0" w:color="auto"/>
        <w:left w:val="none" w:sz="0" w:space="0" w:color="auto"/>
        <w:bottom w:val="none" w:sz="0" w:space="0" w:color="auto"/>
        <w:right w:val="none" w:sz="0" w:space="0" w:color="auto"/>
      </w:divBdr>
    </w:div>
    <w:div w:id="517818384">
      <w:bodyDiv w:val="1"/>
      <w:marLeft w:val="0"/>
      <w:marRight w:val="0"/>
      <w:marTop w:val="0"/>
      <w:marBottom w:val="0"/>
      <w:divBdr>
        <w:top w:val="none" w:sz="0" w:space="0" w:color="auto"/>
        <w:left w:val="none" w:sz="0" w:space="0" w:color="auto"/>
        <w:bottom w:val="none" w:sz="0" w:space="0" w:color="auto"/>
        <w:right w:val="none" w:sz="0" w:space="0" w:color="auto"/>
      </w:divBdr>
    </w:div>
    <w:div w:id="518158567">
      <w:bodyDiv w:val="1"/>
      <w:marLeft w:val="0"/>
      <w:marRight w:val="0"/>
      <w:marTop w:val="0"/>
      <w:marBottom w:val="0"/>
      <w:divBdr>
        <w:top w:val="none" w:sz="0" w:space="0" w:color="auto"/>
        <w:left w:val="none" w:sz="0" w:space="0" w:color="auto"/>
        <w:bottom w:val="none" w:sz="0" w:space="0" w:color="auto"/>
        <w:right w:val="none" w:sz="0" w:space="0" w:color="auto"/>
      </w:divBdr>
    </w:div>
    <w:div w:id="523789745">
      <w:bodyDiv w:val="1"/>
      <w:marLeft w:val="0"/>
      <w:marRight w:val="0"/>
      <w:marTop w:val="0"/>
      <w:marBottom w:val="0"/>
      <w:divBdr>
        <w:top w:val="none" w:sz="0" w:space="0" w:color="auto"/>
        <w:left w:val="none" w:sz="0" w:space="0" w:color="auto"/>
        <w:bottom w:val="none" w:sz="0" w:space="0" w:color="auto"/>
        <w:right w:val="none" w:sz="0" w:space="0" w:color="auto"/>
      </w:divBdr>
    </w:div>
    <w:div w:id="528029801">
      <w:bodyDiv w:val="1"/>
      <w:marLeft w:val="0"/>
      <w:marRight w:val="0"/>
      <w:marTop w:val="0"/>
      <w:marBottom w:val="0"/>
      <w:divBdr>
        <w:top w:val="none" w:sz="0" w:space="0" w:color="auto"/>
        <w:left w:val="none" w:sz="0" w:space="0" w:color="auto"/>
        <w:bottom w:val="none" w:sz="0" w:space="0" w:color="auto"/>
        <w:right w:val="none" w:sz="0" w:space="0" w:color="auto"/>
      </w:divBdr>
    </w:div>
    <w:div w:id="529149523">
      <w:bodyDiv w:val="1"/>
      <w:marLeft w:val="0"/>
      <w:marRight w:val="0"/>
      <w:marTop w:val="0"/>
      <w:marBottom w:val="0"/>
      <w:divBdr>
        <w:top w:val="none" w:sz="0" w:space="0" w:color="auto"/>
        <w:left w:val="none" w:sz="0" w:space="0" w:color="auto"/>
        <w:bottom w:val="none" w:sz="0" w:space="0" w:color="auto"/>
        <w:right w:val="none" w:sz="0" w:space="0" w:color="auto"/>
      </w:divBdr>
    </w:div>
    <w:div w:id="529801361">
      <w:bodyDiv w:val="1"/>
      <w:marLeft w:val="0"/>
      <w:marRight w:val="0"/>
      <w:marTop w:val="0"/>
      <w:marBottom w:val="0"/>
      <w:divBdr>
        <w:top w:val="none" w:sz="0" w:space="0" w:color="auto"/>
        <w:left w:val="none" w:sz="0" w:space="0" w:color="auto"/>
        <w:bottom w:val="none" w:sz="0" w:space="0" w:color="auto"/>
        <w:right w:val="none" w:sz="0" w:space="0" w:color="auto"/>
      </w:divBdr>
    </w:div>
    <w:div w:id="543562470">
      <w:bodyDiv w:val="1"/>
      <w:marLeft w:val="0"/>
      <w:marRight w:val="0"/>
      <w:marTop w:val="0"/>
      <w:marBottom w:val="0"/>
      <w:divBdr>
        <w:top w:val="none" w:sz="0" w:space="0" w:color="auto"/>
        <w:left w:val="none" w:sz="0" w:space="0" w:color="auto"/>
        <w:bottom w:val="none" w:sz="0" w:space="0" w:color="auto"/>
        <w:right w:val="none" w:sz="0" w:space="0" w:color="auto"/>
      </w:divBdr>
    </w:div>
    <w:div w:id="551621413">
      <w:bodyDiv w:val="1"/>
      <w:marLeft w:val="0"/>
      <w:marRight w:val="0"/>
      <w:marTop w:val="0"/>
      <w:marBottom w:val="0"/>
      <w:divBdr>
        <w:top w:val="none" w:sz="0" w:space="0" w:color="auto"/>
        <w:left w:val="none" w:sz="0" w:space="0" w:color="auto"/>
        <w:bottom w:val="none" w:sz="0" w:space="0" w:color="auto"/>
        <w:right w:val="none" w:sz="0" w:space="0" w:color="auto"/>
      </w:divBdr>
    </w:div>
    <w:div w:id="551844468">
      <w:bodyDiv w:val="1"/>
      <w:marLeft w:val="0"/>
      <w:marRight w:val="0"/>
      <w:marTop w:val="0"/>
      <w:marBottom w:val="0"/>
      <w:divBdr>
        <w:top w:val="none" w:sz="0" w:space="0" w:color="auto"/>
        <w:left w:val="none" w:sz="0" w:space="0" w:color="auto"/>
        <w:bottom w:val="none" w:sz="0" w:space="0" w:color="auto"/>
        <w:right w:val="none" w:sz="0" w:space="0" w:color="auto"/>
      </w:divBdr>
    </w:div>
    <w:div w:id="555170372">
      <w:bodyDiv w:val="1"/>
      <w:marLeft w:val="0"/>
      <w:marRight w:val="0"/>
      <w:marTop w:val="0"/>
      <w:marBottom w:val="0"/>
      <w:divBdr>
        <w:top w:val="none" w:sz="0" w:space="0" w:color="auto"/>
        <w:left w:val="none" w:sz="0" w:space="0" w:color="auto"/>
        <w:bottom w:val="none" w:sz="0" w:space="0" w:color="auto"/>
        <w:right w:val="none" w:sz="0" w:space="0" w:color="auto"/>
      </w:divBdr>
    </w:div>
    <w:div w:id="564609105">
      <w:bodyDiv w:val="1"/>
      <w:marLeft w:val="0"/>
      <w:marRight w:val="0"/>
      <w:marTop w:val="0"/>
      <w:marBottom w:val="0"/>
      <w:divBdr>
        <w:top w:val="none" w:sz="0" w:space="0" w:color="auto"/>
        <w:left w:val="none" w:sz="0" w:space="0" w:color="auto"/>
        <w:bottom w:val="none" w:sz="0" w:space="0" w:color="auto"/>
        <w:right w:val="none" w:sz="0" w:space="0" w:color="auto"/>
      </w:divBdr>
    </w:div>
    <w:div w:id="564724457">
      <w:bodyDiv w:val="1"/>
      <w:marLeft w:val="0"/>
      <w:marRight w:val="0"/>
      <w:marTop w:val="0"/>
      <w:marBottom w:val="0"/>
      <w:divBdr>
        <w:top w:val="none" w:sz="0" w:space="0" w:color="auto"/>
        <w:left w:val="none" w:sz="0" w:space="0" w:color="auto"/>
        <w:bottom w:val="none" w:sz="0" w:space="0" w:color="auto"/>
        <w:right w:val="none" w:sz="0" w:space="0" w:color="auto"/>
      </w:divBdr>
    </w:div>
    <w:div w:id="570045718">
      <w:bodyDiv w:val="1"/>
      <w:marLeft w:val="0"/>
      <w:marRight w:val="0"/>
      <w:marTop w:val="0"/>
      <w:marBottom w:val="0"/>
      <w:divBdr>
        <w:top w:val="none" w:sz="0" w:space="0" w:color="auto"/>
        <w:left w:val="none" w:sz="0" w:space="0" w:color="auto"/>
        <w:bottom w:val="none" w:sz="0" w:space="0" w:color="auto"/>
        <w:right w:val="none" w:sz="0" w:space="0" w:color="auto"/>
      </w:divBdr>
    </w:div>
    <w:div w:id="571736249">
      <w:bodyDiv w:val="1"/>
      <w:marLeft w:val="0"/>
      <w:marRight w:val="0"/>
      <w:marTop w:val="0"/>
      <w:marBottom w:val="0"/>
      <w:divBdr>
        <w:top w:val="none" w:sz="0" w:space="0" w:color="auto"/>
        <w:left w:val="none" w:sz="0" w:space="0" w:color="auto"/>
        <w:bottom w:val="none" w:sz="0" w:space="0" w:color="auto"/>
        <w:right w:val="none" w:sz="0" w:space="0" w:color="auto"/>
      </w:divBdr>
    </w:div>
    <w:div w:id="588585451">
      <w:bodyDiv w:val="1"/>
      <w:marLeft w:val="0"/>
      <w:marRight w:val="0"/>
      <w:marTop w:val="0"/>
      <w:marBottom w:val="0"/>
      <w:divBdr>
        <w:top w:val="none" w:sz="0" w:space="0" w:color="auto"/>
        <w:left w:val="none" w:sz="0" w:space="0" w:color="auto"/>
        <w:bottom w:val="none" w:sz="0" w:space="0" w:color="auto"/>
        <w:right w:val="none" w:sz="0" w:space="0" w:color="auto"/>
      </w:divBdr>
    </w:div>
    <w:div w:id="596332395">
      <w:bodyDiv w:val="1"/>
      <w:marLeft w:val="0"/>
      <w:marRight w:val="0"/>
      <w:marTop w:val="0"/>
      <w:marBottom w:val="0"/>
      <w:divBdr>
        <w:top w:val="none" w:sz="0" w:space="0" w:color="auto"/>
        <w:left w:val="none" w:sz="0" w:space="0" w:color="auto"/>
        <w:bottom w:val="none" w:sz="0" w:space="0" w:color="auto"/>
        <w:right w:val="none" w:sz="0" w:space="0" w:color="auto"/>
      </w:divBdr>
    </w:div>
    <w:div w:id="603802629">
      <w:bodyDiv w:val="1"/>
      <w:marLeft w:val="0"/>
      <w:marRight w:val="0"/>
      <w:marTop w:val="0"/>
      <w:marBottom w:val="0"/>
      <w:divBdr>
        <w:top w:val="none" w:sz="0" w:space="0" w:color="auto"/>
        <w:left w:val="none" w:sz="0" w:space="0" w:color="auto"/>
        <w:bottom w:val="none" w:sz="0" w:space="0" w:color="auto"/>
        <w:right w:val="none" w:sz="0" w:space="0" w:color="auto"/>
      </w:divBdr>
    </w:div>
    <w:div w:id="604578589">
      <w:bodyDiv w:val="1"/>
      <w:marLeft w:val="0"/>
      <w:marRight w:val="0"/>
      <w:marTop w:val="0"/>
      <w:marBottom w:val="0"/>
      <w:divBdr>
        <w:top w:val="none" w:sz="0" w:space="0" w:color="auto"/>
        <w:left w:val="none" w:sz="0" w:space="0" w:color="auto"/>
        <w:bottom w:val="none" w:sz="0" w:space="0" w:color="auto"/>
        <w:right w:val="none" w:sz="0" w:space="0" w:color="auto"/>
      </w:divBdr>
    </w:div>
    <w:div w:id="606353414">
      <w:bodyDiv w:val="1"/>
      <w:marLeft w:val="0"/>
      <w:marRight w:val="0"/>
      <w:marTop w:val="0"/>
      <w:marBottom w:val="0"/>
      <w:divBdr>
        <w:top w:val="none" w:sz="0" w:space="0" w:color="auto"/>
        <w:left w:val="none" w:sz="0" w:space="0" w:color="auto"/>
        <w:bottom w:val="none" w:sz="0" w:space="0" w:color="auto"/>
        <w:right w:val="none" w:sz="0" w:space="0" w:color="auto"/>
      </w:divBdr>
    </w:div>
    <w:div w:id="614019420">
      <w:bodyDiv w:val="1"/>
      <w:marLeft w:val="0"/>
      <w:marRight w:val="0"/>
      <w:marTop w:val="0"/>
      <w:marBottom w:val="0"/>
      <w:divBdr>
        <w:top w:val="none" w:sz="0" w:space="0" w:color="auto"/>
        <w:left w:val="none" w:sz="0" w:space="0" w:color="auto"/>
        <w:bottom w:val="none" w:sz="0" w:space="0" w:color="auto"/>
        <w:right w:val="none" w:sz="0" w:space="0" w:color="auto"/>
      </w:divBdr>
    </w:div>
    <w:div w:id="628904362">
      <w:bodyDiv w:val="1"/>
      <w:marLeft w:val="0"/>
      <w:marRight w:val="0"/>
      <w:marTop w:val="0"/>
      <w:marBottom w:val="0"/>
      <w:divBdr>
        <w:top w:val="none" w:sz="0" w:space="0" w:color="auto"/>
        <w:left w:val="none" w:sz="0" w:space="0" w:color="auto"/>
        <w:bottom w:val="none" w:sz="0" w:space="0" w:color="auto"/>
        <w:right w:val="none" w:sz="0" w:space="0" w:color="auto"/>
      </w:divBdr>
    </w:div>
    <w:div w:id="632293473">
      <w:bodyDiv w:val="1"/>
      <w:marLeft w:val="0"/>
      <w:marRight w:val="0"/>
      <w:marTop w:val="0"/>
      <w:marBottom w:val="0"/>
      <w:divBdr>
        <w:top w:val="none" w:sz="0" w:space="0" w:color="auto"/>
        <w:left w:val="none" w:sz="0" w:space="0" w:color="auto"/>
        <w:bottom w:val="none" w:sz="0" w:space="0" w:color="auto"/>
        <w:right w:val="none" w:sz="0" w:space="0" w:color="auto"/>
      </w:divBdr>
    </w:div>
    <w:div w:id="633295678">
      <w:bodyDiv w:val="1"/>
      <w:marLeft w:val="0"/>
      <w:marRight w:val="0"/>
      <w:marTop w:val="0"/>
      <w:marBottom w:val="0"/>
      <w:divBdr>
        <w:top w:val="none" w:sz="0" w:space="0" w:color="auto"/>
        <w:left w:val="none" w:sz="0" w:space="0" w:color="auto"/>
        <w:bottom w:val="none" w:sz="0" w:space="0" w:color="auto"/>
        <w:right w:val="none" w:sz="0" w:space="0" w:color="auto"/>
      </w:divBdr>
    </w:div>
    <w:div w:id="634215182">
      <w:bodyDiv w:val="1"/>
      <w:marLeft w:val="0"/>
      <w:marRight w:val="0"/>
      <w:marTop w:val="0"/>
      <w:marBottom w:val="0"/>
      <w:divBdr>
        <w:top w:val="none" w:sz="0" w:space="0" w:color="auto"/>
        <w:left w:val="none" w:sz="0" w:space="0" w:color="auto"/>
        <w:bottom w:val="none" w:sz="0" w:space="0" w:color="auto"/>
        <w:right w:val="none" w:sz="0" w:space="0" w:color="auto"/>
      </w:divBdr>
    </w:div>
    <w:div w:id="635568978">
      <w:bodyDiv w:val="1"/>
      <w:marLeft w:val="0"/>
      <w:marRight w:val="0"/>
      <w:marTop w:val="0"/>
      <w:marBottom w:val="0"/>
      <w:divBdr>
        <w:top w:val="none" w:sz="0" w:space="0" w:color="auto"/>
        <w:left w:val="none" w:sz="0" w:space="0" w:color="auto"/>
        <w:bottom w:val="none" w:sz="0" w:space="0" w:color="auto"/>
        <w:right w:val="none" w:sz="0" w:space="0" w:color="auto"/>
      </w:divBdr>
    </w:div>
    <w:div w:id="640501809">
      <w:bodyDiv w:val="1"/>
      <w:marLeft w:val="0"/>
      <w:marRight w:val="0"/>
      <w:marTop w:val="0"/>
      <w:marBottom w:val="0"/>
      <w:divBdr>
        <w:top w:val="none" w:sz="0" w:space="0" w:color="auto"/>
        <w:left w:val="none" w:sz="0" w:space="0" w:color="auto"/>
        <w:bottom w:val="none" w:sz="0" w:space="0" w:color="auto"/>
        <w:right w:val="none" w:sz="0" w:space="0" w:color="auto"/>
      </w:divBdr>
    </w:div>
    <w:div w:id="642122240">
      <w:bodyDiv w:val="1"/>
      <w:marLeft w:val="0"/>
      <w:marRight w:val="0"/>
      <w:marTop w:val="0"/>
      <w:marBottom w:val="0"/>
      <w:divBdr>
        <w:top w:val="none" w:sz="0" w:space="0" w:color="auto"/>
        <w:left w:val="none" w:sz="0" w:space="0" w:color="auto"/>
        <w:bottom w:val="none" w:sz="0" w:space="0" w:color="auto"/>
        <w:right w:val="none" w:sz="0" w:space="0" w:color="auto"/>
      </w:divBdr>
    </w:div>
    <w:div w:id="646863416">
      <w:bodyDiv w:val="1"/>
      <w:marLeft w:val="0"/>
      <w:marRight w:val="0"/>
      <w:marTop w:val="0"/>
      <w:marBottom w:val="0"/>
      <w:divBdr>
        <w:top w:val="none" w:sz="0" w:space="0" w:color="auto"/>
        <w:left w:val="none" w:sz="0" w:space="0" w:color="auto"/>
        <w:bottom w:val="none" w:sz="0" w:space="0" w:color="auto"/>
        <w:right w:val="none" w:sz="0" w:space="0" w:color="auto"/>
      </w:divBdr>
    </w:div>
    <w:div w:id="651250224">
      <w:bodyDiv w:val="1"/>
      <w:marLeft w:val="0"/>
      <w:marRight w:val="0"/>
      <w:marTop w:val="0"/>
      <w:marBottom w:val="0"/>
      <w:divBdr>
        <w:top w:val="none" w:sz="0" w:space="0" w:color="auto"/>
        <w:left w:val="none" w:sz="0" w:space="0" w:color="auto"/>
        <w:bottom w:val="none" w:sz="0" w:space="0" w:color="auto"/>
        <w:right w:val="none" w:sz="0" w:space="0" w:color="auto"/>
      </w:divBdr>
    </w:div>
    <w:div w:id="653415496">
      <w:bodyDiv w:val="1"/>
      <w:marLeft w:val="0"/>
      <w:marRight w:val="0"/>
      <w:marTop w:val="0"/>
      <w:marBottom w:val="0"/>
      <w:divBdr>
        <w:top w:val="none" w:sz="0" w:space="0" w:color="auto"/>
        <w:left w:val="none" w:sz="0" w:space="0" w:color="auto"/>
        <w:bottom w:val="none" w:sz="0" w:space="0" w:color="auto"/>
        <w:right w:val="none" w:sz="0" w:space="0" w:color="auto"/>
      </w:divBdr>
    </w:div>
    <w:div w:id="655380840">
      <w:bodyDiv w:val="1"/>
      <w:marLeft w:val="0"/>
      <w:marRight w:val="0"/>
      <w:marTop w:val="0"/>
      <w:marBottom w:val="0"/>
      <w:divBdr>
        <w:top w:val="none" w:sz="0" w:space="0" w:color="auto"/>
        <w:left w:val="none" w:sz="0" w:space="0" w:color="auto"/>
        <w:bottom w:val="none" w:sz="0" w:space="0" w:color="auto"/>
        <w:right w:val="none" w:sz="0" w:space="0" w:color="auto"/>
      </w:divBdr>
    </w:div>
    <w:div w:id="657346944">
      <w:bodyDiv w:val="1"/>
      <w:marLeft w:val="0"/>
      <w:marRight w:val="0"/>
      <w:marTop w:val="0"/>
      <w:marBottom w:val="0"/>
      <w:divBdr>
        <w:top w:val="none" w:sz="0" w:space="0" w:color="auto"/>
        <w:left w:val="none" w:sz="0" w:space="0" w:color="auto"/>
        <w:bottom w:val="none" w:sz="0" w:space="0" w:color="auto"/>
        <w:right w:val="none" w:sz="0" w:space="0" w:color="auto"/>
      </w:divBdr>
    </w:div>
    <w:div w:id="662048035">
      <w:bodyDiv w:val="1"/>
      <w:marLeft w:val="0"/>
      <w:marRight w:val="0"/>
      <w:marTop w:val="0"/>
      <w:marBottom w:val="0"/>
      <w:divBdr>
        <w:top w:val="none" w:sz="0" w:space="0" w:color="auto"/>
        <w:left w:val="none" w:sz="0" w:space="0" w:color="auto"/>
        <w:bottom w:val="none" w:sz="0" w:space="0" w:color="auto"/>
        <w:right w:val="none" w:sz="0" w:space="0" w:color="auto"/>
      </w:divBdr>
    </w:div>
    <w:div w:id="662396873">
      <w:bodyDiv w:val="1"/>
      <w:marLeft w:val="0"/>
      <w:marRight w:val="0"/>
      <w:marTop w:val="0"/>
      <w:marBottom w:val="0"/>
      <w:divBdr>
        <w:top w:val="none" w:sz="0" w:space="0" w:color="auto"/>
        <w:left w:val="none" w:sz="0" w:space="0" w:color="auto"/>
        <w:bottom w:val="none" w:sz="0" w:space="0" w:color="auto"/>
        <w:right w:val="none" w:sz="0" w:space="0" w:color="auto"/>
      </w:divBdr>
    </w:div>
    <w:div w:id="664359500">
      <w:bodyDiv w:val="1"/>
      <w:marLeft w:val="0"/>
      <w:marRight w:val="0"/>
      <w:marTop w:val="0"/>
      <w:marBottom w:val="0"/>
      <w:divBdr>
        <w:top w:val="none" w:sz="0" w:space="0" w:color="auto"/>
        <w:left w:val="none" w:sz="0" w:space="0" w:color="auto"/>
        <w:bottom w:val="none" w:sz="0" w:space="0" w:color="auto"/>
        <w:right w:val="none" w:sz="0" w:space="0" w:color="auto"/>
      </w:divBdr>
    </w:div>
    <w:div w:id="666830498">
      <w:bodyDiv w:val="1"/>
      <w:marLeft w:val="0"/>
      <w:marRight w:val="0"/>
      <w:marTop w:val="0"/>
      <w:marBottom w:val="0"/>
      <w:divBdr>
        <w:top w:val="none" w:sz="0" w:space="0" w:color="auto"/>
        <w:left w:val="none" w:sz="0" w:space="0" w:color="auto"/>
        <w:bottom w:val="none" w:sz="0" w:space="0" w:color="auto"/>
        <w:right w:val="none" w:sz="0" w:space="0" w:color="auto"/>
      </w:divBdr>
    </w:div>
    <w:div w:id="668022510">
      <w:bodyDiv w:val="1"/>
      <w:marLeft w:val="0"/>
      <w:marRight w:val="0"/>
      <w:marTop w:val="0"/>
      <w:marBottom w:val="0"/>
      <w:divBdr>
        <w:top w:val="none" w:sz="0" w:space="0" w:color="auto"/>
        <w:left w:val="none" w:sz="0" w:space="0" w:color="auto"/>
        <w:bottom w:val="none" w:sz="0" w:space="0" w:color="auto"/>
        <w:right w:val="none" w:sz="0" w:space="0" w:color="auto"/>
      </w:divBdr>
    </w:div>
    <w:div w:id="668025319">
      <w:bodyDiv w:val="1"/>
      <w:marLeft w:val="0"/>
      <w:marRight w:val="0"/>
      <w:marTop w:val="0"/>
      <w:marBottom w:val="0"/>
      <w:divBdr>
        <w:top w:val="none" w:sz="0" w:space="0" w:color="auto"/>
        <w:left w:val="none" w:sz="0" w:space="0" w:color="auto"/>
        <w:bottom w:val="none" w:sz="0" w:space="0" w:color="auto"/>
        <w:right w:val="none" w:sz="0" w:space="0" w:color="auto"/>
      </w:divBdr>
    </w:div>
    <w:div w:id="676540932">
      <w:bodyDiv w:val="1"/>
      <w:marLeft w:val="0"/>
      <w:marRight w:val="0"/>
      <w:marTop w:val="0"/>
      <w:marBottom w:val="0"/>
      <w:divBdr>
        <w:top w:val="none" w:sz="0" w:space="0" w:color="auto"/>
        <w:left w:val="none" w:sz="0" w:space="0" w:color="auto"/>
        <w:bottom w:val="none" w:sz="0" w:space="0" w:color="auto"/>
        <w:right w:val="none" w:sz="0" w:space="0" w:color="auto"/>
      </w:divBdr>
    </w:div>
    <w:div w:id="688801078">
      <w:bodyDiv w:val="1"/>
      <w:marLeft w:val="0"/>
      <w:marRight w:val="0"/>
      <w:marTop w:val="0"/>
      <w:marBottom w:val="0"/>
      <w:divBdr>
        <w:top w:val="none" w:sz="0" w:space="0" w:color="auto"/>
        <w:left w:val="none" w:sz="0" w:space="0" w:color="auto"/>
        <w:bottom w:val="none" w:sz="0" w:space="0" w:color="auto"/>
        <w:right w:val="none" w:sz="0" w:space="0" w:color="auto"/>
      </w:divBdr>
    </w:div>
    <w:div w:id="690112225">
      <w:bodyDiv w:val="1"/>
      <w:marLeft w:val="0"/>
      <w:marRight w:val="0"/>
      <w:marTop w:val="0"/>
      <w:marBottom w:val="0"/>
      <w:divBdr>
        <w:top w:val="none" w:sz="0" w:space="0" w:color="auto"/>
        <w:left w:val="none" w:sz="0" w:space="0" w:color="auto"/>
        <w:bottom w:val="none" w:sz="0" w:space="0" w:color="auto"/>
        <w:right w:val="none" w:sz="0" w:space="0" w:color="auto"/>
      </w:divBdr>
    </w:div>
    <w:div w:id="692071318">
      <w:bodyDiv w:val="1"/>
      <w:marLeft w:val="0"/>
      <w:marRight w:val="0"/>
      <w:marTop w:val="0"/>
      <w:marBottom w:val="0"/>
      <w:divBdr>
        <w:top w:val="none" w:sz="0" w:space="0" w:color="auto"/>
        <w:left w:val="none" w:sz="0" w:space="0" w:color="auto"/>
        <w:bottom w:val="none" w:sz="0" w:space="0" w:color="auto"/>
        <w:right w:val="none" w:sz="0" w:space="0" w:color="auto"/>
      </w:divBdr>
    </w:div>
    <w:div w:id="692878872">
      <w:bodyDiv w:val="1"/>
      <w:marLeft w:val="0"/>
      <w:marRight w:val="0"/>
      <w:marTop w:val="0"/>
      <w:marBottom w:val="0"/>
      <w:divBdr>
        <w:top w:val="none" w:sz="0" w:space="0" w:color="auto"/>
        <w:left w:val="none" w:sz="0" w:space="0" w:color="auto"/>
        <w:bottom w:val="none" w:sz="0" w:space="0" w:color="auto"/>
        <w:right w:val="none" w:sz="0" w:space="0" w:color="auto"/>
      </w:divBdr>
    </w:div>
    <w:div w:id="698745874">
      <w:bodyDiv w:val="1"/>
      <w:marLeft w:val="0"/>
      <w:marRight w:val="0"/>
      <w:marTop w:val="0"/>
      <w:marBottom w:val="0"/>
      <w:divBdr>
        <w:top w:val="none" w:sz="0" w:space="0" w:color="auto"/>
        <w:left w:val="none" w:sz="0" w:space="0" w:color="auto"/>
        <w:bottom w:val="none" w:sz="0" w:space="0" w:color="auto"/>
        <w:right w:val="none" w:sz="0" w:space="0" w:color="auto"/>
      </w:divBdr>
    </w:div>
    <w:div w:id="701517641">
      <w:bodyDiv w:val="1"/>
      <w:marLeft w:val="0"/>
      <w:marRight w:val="0"/>
      <w:marTop w:val="0"/>
      <w:marBottom w:val="0"/>
      <w:divBdr>
        <w:top w:val="none" w:sz="0" w:space="0" w:color="auto"/>
        <w:left w:val="none" w:sz="0" w:space="0" w:color="auto"/>
        <w:bottom w:val="none" w:sz="0" w:space="0" w:color="auto"/>
        <w:right w:val="none" w:sz="0" w:space="0" w:color="auto"/>
      </w:divBdr>
    </w:div>
    <w:div w:id="705837321">
      <w:bodyDiv w:val="1"/>
      <w:marLeft w:val="0"/>
      <w:marRight w:val="0"/>
      <w:marTop w:val="0"/>
      <w:marBottom w:val="0"/>
      <w:divBdr>
        <w:top w:val="none" w:sz="0" w:space="0" w:color="auto"/>
        <w:left w:val="none" w:sz="0" w:space="0" w:color="auto"/>
        <w:bottom w:val="none" w:sz="0" w:space="0" w:color="auto"/>
        <w:right w:val="none" w:sz="0" w:space="0" w:color="auto"/>
      </w:divBdr>
    </w:div>
    <w:div w:id="714549024">
      <w:bodyDiv w:val="1"/>
      <w:marLeft w:val="0"/>
      <w:marRight w:val="0"/>
      <w:marTop w:val="0"/>
      <w:marBottom w:val="0"/>
      <w:divBdr>
        <w:top w:val="none" w:sz="0" w:space="0" w:color="auto"/>
        <w:left w:val="none" w:sz="0" w:space="0" w:color="auto"/>
        <w:bottom w:val="none" w:sz="0" w:space="0" w:color="auto"/>
        <w:right w:val="none" w:sz="0" w:space="0" w:color="auto"/>
      </w:divBdr>
    </w:div>
    <w:div w:id="716704746">
      <w:bodyDiv w:val="1"/>
      <w:marLeft w:val="0"/>
      <w:marRight w:val="0"/>
      <w:marTop w:val="0"/>
      <w:marBottom w:val="0"/>
      <w:divBdr>
        <w:top w:val="none" w:sz="0" w:space="0" w:color="auto"/>
        <w:left w:val="none" w:sz="0" w:space="0" w:color="auto"/>
        <w:bottom w:val="none" w:sz="0" w:space="0" w:color="auto"/>
        <w:right w:val="none" w:sz="0" w:space="0" w:color="auto"/>
      </w:divBdr>
    </w:div>
    <w:div w:id="720206789">
      <w:bodyDiv w:val="1"/>
      <w:marLeft w:val="0"/>
      <w:marRight w:val="0"/>
      <w:marTop w:val="0"/>
      <w:marBottom w:val="0"/>
      <w:divBdr>
        <w:top w:val="none" w:sz="0" w:space="0" w:color="auto"/>
        <w:left w:val="none" w:sz="0" w:space="0" w:color="auto"/>
        <w:bottom w:val="none" w:sz="0" w:space="0" w:color="auto"/>
        <w:right w:val="none" w:sz="0" w:space="0" w:color="auto"/>
      </w:divBdr>
    </w:div>
    <w:div w:id="730427462">
      <w:bodyDiv w:val="1"/>
      <w:marLeft w:val="0"/>
      <w:marRight w:val="0"/>
      <w:marTop w:val="0"/>
      <w:marBottom w:val="0"/>
      <w:divBdr>
        <w:top w:val="none" w:sz="0" w:space="0" w:color="auto"/>
        <w:left w:val="none" w:sz="0" w:space="0" w:color="auto"/>
        <w:bottom w:val="none" w:sz="0" w:space="0" w:color="auto"/>
        <w:right w:val="none" w:sz="0" w:space="0" w:color="auto"/>
      </w:divBdr>
    </w:div>
    <w:div w:id="730538970">
      <w:bodyDiv w:val="1"/>
      <w:marLeft w:val="0"/>
      <w:marRight w:val="0"/>
      <w:marTop w:val="0"/>
      <w:marBottom w:val="0"/>
      <w:divBdr>
        <w:top w:val="none" w:sz="0" w:space="0" w:color="auto"/>
        <w:left w:val="none" w:sz="0" w:space="0" w:color="auto"/>
        <w:bottom w:val="none" w:sz="0" w:space="0" w:color="auto"/>
        <w:right w:val="none" w:sz="0" w:space="0" w:color="auto"/>
      </w:divBdr>
    </w:div>
    <w:div w:id="738676263">
      <w:bodyDiv w:val="1"/>
      <w:marLeft w:val="0"/>
      <w:marRight w:val="0"/>
      <w:marTop w:val="0"/>
      <w:marBottom w:val="0"/>
      <w:divBdr>
        <w:top w:val="none" w:sz="0" w:space="0" w:color="auto"/>
        <w:left w:val="none" w:sz="0" w:space="0" w:color="auto"/>
        <w:bottom w:val="none" w:sz="0" w:space="0" w:color="auto"/>
        <w:right w:val="none" w:sz="0" w:space="0" w:color="auto"/>
      </w:divBdr>
    </w:div>
    <w:div w:id="740519993">
      <w:bodyDiv w:val="1"/>
      <w:marLeft w:val="0"/>
      <w:marRight w:val="0"/>
      <w:marTop w:val="0"/>
      <w:marBottom w:val="0"/>
      <w:divBdr>
        <w:top w:val="none" w:sz="0" w:space="0" w:color="auto"/>
        <w:left w:val="none" w:sz="0" w:space="0" w:color="auto"/>
        <w:bottom w:val="none" w:sz="0" w:space="0" w:color="auto"/>
        <w:right w:val="none" w:sz="0" w:space="0" w:color="auto"/>
      </w:divBdr>
    </w:div>
    <w:div w:id="740954129">
      <w:bodyDiv w:val="1"/>
      <w:marLeft w:val="0"/>
      <w:marRight w:val="0"/>
      <w:marTop w:val="0"/>
      <w:marBottom w:val="0"/>
      <w:divBdr>
        <w:top w:val="none" w:sz="0" w:space="0" w:color="auto"/>
        <w:left w:val="none" w:sz="0" w:space="0" w:color="auto"/>
        <w:bottom w:val="none" w:sz="0" w:space="0" w:color="auto"/>
        <w:right w:val="none" w:sz="0" w:space="0" w:color="auto"/>
      </w:divBdr>
    </w:div>
    <w:div w:id="749544546">
      <w:bodyDiv w:val="1"/>
      <w:marLeft w:val="0"/>
      <w:marRight w:val="0"/>
      <w:marTop w:val="0"/>
      <w:marBottom w:val="0"/>
      <w:divBdr>
        <w:top w:val="none" w:sz="0" w:space="0" w:color="auto"/>
        <w:left w:val="none" w:sz="0" w:space="0" w:color="auto"/>
        <w:bottom w:val="none" w:sz="0" w:space="0" w:color="auto"/>
        <w:right w:val="none" w:sz="0" w:space="0" w:color="auto"/>
      </w:divBdr>
    </w:div>
    <w:div w:id="754285648">
      <w:bodyDiv w:val="1"/>
      <w:marLeft w:val="0"/>
      <w:marRight w:val="0"/>
      <w:marTop w:val="0"/>
      <w:marBottom w:val="0"/>
      <w:divBdr>
        <w:top w:val="none" w:sz="0" w:space="0" w:color="auto"/>
        <w:left w:val="none" w:sz="0" w:space="0" w:color="auto"/>
        <w:bottom w:val="none" w:sz="0" w:space="0" w:color="auto"/>
        <w:right w:val="none" w:sz="0" w:space="0" w:color="auto"/>
      </w:divBdr>
    </w:div>
    <w:div w:id="757940983">
      <w:bodyDiv w:val="1"/>
      <w:marLeft w:val="0"/>
      <w:marRight w:val="0"/>
      <w:marTop w:val="0"/>
      <w:marBottom w:val="0"/>
      <w:divBdr>
        <w:top w:val="none" w:sz="0" w:space="0" w:color="auto"/>
        <w:left w:val="none" w:sz="0" w:space="0" w:color="auto"/>
        <w:bottom w:val="none" w:sz="0" w:space="0" w:color="auto"/>
        <w:right w:val="none" w:sz="0" w:space="0" w:color="auto"/>
      </w:divBdr>
    </w:div>
    <w:div w:id="765930348">
      <w:bodyDiv w:val="1"/>
      <w:marLeft w:val="0"/>
      <w:marRight w:val="0"/>
      <w:marTop w:val="0"/>
      <w:marBottom w:val="0"/>
      <w:divBdr>
        <w:top w:val="none" w:sz="0" w:space="0" w:color="auto"/>
        <w:left w:val="none" w:sz="0" w:space="0" w:color="auto"/>
        <w:bottom w:val="none" w:sz="0" w:space="0" w:color="auto"/>
        <w:right w:val="none" w:sz="0" w:space="0" w:color="auto"/>
      </w:divBdr>
    </w:div>
    <w:div w:id="767888466">
      <w:bodyDiv w:val="1"/>
      <w:marLeft w:val="0"/>
      <w:marRight w:val="0"/>
      <w:marTop w:val="0"/>
      <w:marBottom w:val="0"/>
      <w:divBdr>
        <w:top w:val="none" w:sz="0" w:space="0" w:color="auto"/>
        <w:left w:val="none" w:sz="0" w:space="0" w:color="auto"/>
        <w:bottom w:val="none" w:sz="0" w:space="0" w:color="auto"/>
        <w:right w:val="none" w:sz="0" w:space="0" w:color="auto"/>
      </w:divBdr>
    </w:div>
    <w:div w:id="769545729">
      <w:bodyDiv w:val="1"/>
      <w:marLeft w:val="0"/>
      <w:marRight w:val="0"/>
      <w:marTop w:val="0"/>
      <w:marBottom w:val="0"/>
      <w:divBdr>
        <w:top w:val="none" w:sz="0" w:space="0" w:color="auto"/>
        <w:left w:val="none" w:sz="0" w:space="0" w:color="auto"/>
        <w:bottom w:val="none" w:sz="0" w:space="0" w:color="auto"/>
        <w:right w:val="none" w:sz="0" w:space="0" w:color="auto"/>
      </w:divBdr>
    </w:div>
    <w:div w:id="770317232">
      <w:bodyDiv w:val="1"/>
      <w:marLeft w:val="0"/>
      <w:marRight w:val="0"/>
      <w:marTop w:val="0"/>
      <w:marBottom w:val="0"/>
      <w:divBdr>
        <w:top w:val="none" w:sz="0" w:space="0" w:color="auto"/>
        <w:left w:val="none" w:sz="0" w:space="0" w:color="auto"/>
        <w:bottom w:val="none" w:sz="0" w:space="0" w:color="auto"/>
        <w:right w:val="none" w:sz="0" w:space="0" w:color="auto"/>
      </w:divBdr>
    </w:div>
    <w:div w:id="771703550">
      <w:bodyDiv w:val="1"/>
      <w:marLeft w:val="0"/>
      <w:marRight w:val="0"/>
      <w:marTop w:val="0"/>
      <w:marBottom w:val="0"/>
      <w:divBdr>
        <w:top w:val="none" w:sz="0" w:space="0" w:color="auto"/>
        <w:left w:val="none" w:sz="0" w:space="0" w:color="auto"/>
        <w:bottom w:val="none" w:sz="0" w:space="0" w:color="auto"/>
        <w:right w:val="none" w:sz="0" w:space="0" w:color="auto"/>
      </w:divBdr>
    </w:div>
    <w:div w:id="774204632">
      <w:bodyDiv w:val="1"/>
      <w:marLeft w:val="0"/>
      <w:marRight w:val="0"/>
      <w:marTop w:val="0"/>
      <w:marBottom w:val="0"/>
      <w:divBdr>
        <w:top w:val="none" w:sz="0" w:space="0" w:color="auto"/>
        <w:left w:val="none" w:sz="0" w:space="0" w:color="auto"/>
        <w:bottom w:val="none" w:sz="0" w:space="0" w:color="auto"/>
        <w:right w:val="none" w:sz="0" w:space="0" w:color="auto"/>
      </w:divBdr>
    </w:div>
    <w:div w:id="780342313">
      <w:bodyDiv w:val="1"/>
      <w:marLeft w:val="0"/>
      <w:marRight w:val="0"/>
      <w:marTop w:val="0"/>
      <w:marBottom w:val="0"/>
      <w:divBdr>
        <w:top w:val="none" w:sz="0" w:space="0" w:color="auto"/>
        <w:left w:val="none" w:sz="0" w:space="0" w:color="auto"/>
        <w:bottom w:val="none" w:sz="0" w:space="0" w:color="auto"/>
        <w:right w:val="none" w:sz="0" w:space="0" w:color="auto"/>
      </w:divBdr>
    </w:div>
    <w:div w:id="780418593">
      <w:bodyDiv w:val="1"/>
      <w:marLeft w:val="0"/>
      <w:marRight w:val="0"/>
      <w:marTop w:val="0"/>
      <w:marBottom w:val="0"/>
      <w:divBdr>
        <w:top w:val="none" w:sz="0" w:space="0" w:color="auto"/>
        <w:left w:val="none" w:sz="0" w:space="0" w:color="auto"/>
        <w:bottom w:val="none" w:sz="0" w:space="0" w:color="auto"/>
        <w:right w:val="none" w:sz="0" w:space="0" w:color="auto"/>
      </w:divBdr>
    </w:div>
    <w:div w:id="785927038">
      <w:bodyDiv w:val="1"/>
      <w:marLeft w:val="0"/>
      <w:marRight w:val="0"/>
      <w:marTop w:val="0"/>
      <w:marBottom w:val="0"/>
      <w:divBdr>
        <w:top w:val="none" w:sz="0" w:space="0" w:color="auto"/>
        <w:left w:val="none" w:sz="0" w:space="0" w:color="auto"/>
        <w:bottom w:val="none" w:sz="0" w:space="0" w:color="auto"/>
        <w:right w:val="none" w:sz="0" w:space="0" w:color="auto"/>
      </w:divBdr>
    </w:div>
    <w:div w:id="792865125">
      <w:bodyDiv w:val="1"/>
      <w:marLeft w:val="0"/>
      <w:marRight w:val="0"/>
      <w:marTop w:val="0"/>
      <w:marBottom w:val="0"/>
      <w:divBdr>
        <w:top w:val="none" w:sz="0" w:space="0" w:color="auto"/>
        <w:left w:val="none" w:sz="0" w:space="0" w:color="auto"/>
        <w:bottom w:val="none" w:sz="0" w:space="0" w:color="auto"/>
        <w:right w:val="none" w:sz="0" w:space="0" w:color="auto"/>
      </w:divBdr>
    </w:div>
    <w:div w:id="797455127">
      <w:bodyDiv w:val="1"/>
      <w:marLeft w:val="0"/>
      <w:marRight w:val="0"/>
      <w:marTop w:val="0"/>
      <w:marBottom w:val="0"/>
      <w:divBdr>
        <w:top w:val="none" w:sz="0" w:space="0" w:color="auto"/>
        <w:left w:val="none" w:sz="0" w:space="0" w:color="auto"/>
        <w:bottom w:val="none" w:sz="0" w:space="0" w:color="auto"/>
        <w:right w:val="none" w:sz="0" w:space="0" w:color="auto"/>
      </w:divBdr>
    </w:div>
    <w:div w:id="802961245">
      <w:bodyDiv w:val="1"/>
      <w:marLeft w:val="0"/>
      <w:marRight w:val="0"/>
      <w:marTop w:val="0"/>
      <w:marBottom w:val="0"/>
      <w:divBdr>
        <w:top w:val="none" w:sz="0" w:space="0" w:color="auto"/>
        <w:left w:val="none" w:sz="0" w:space="0" w:color="auto"/>
        <w:bottom w:val="none" w:sz="0" w:space="0" w:color="auto"/>
        <w:right w:val="none" w:sz="0" w:space="0" w:color="auto"/>
      </w:divBdr>
    </w:div>
    <w:div w:id="806892670">
      <w:bodyDiv w:val="1"/>
      <w:marLeft w:val="0"/>
      <w:marRight w:val="0"/>
      <w:marTop w:val="0"/>
      <w:marBottom w:val="0"/>
      <w:divBdr>
        <w:top w:val="none" w:sz="0" w:space="0" w:color="auto"/>
        <w:left w:val="none" w:sz="0" w:space="0" w:color="auto"/>
        <w:bottom w:val="none" w:sz="0" w:space="0" w:color="auto"/>
        <w:right w:val="none" w:sz="0" w:space="0" w:color="auto"/>
      </w:divBdr>
    </w:div>
    <w:div w:id="809831719">
      <w:bodyDiv w:val="1"/>
      <w:marLeft w:val="0"/>
      <w:marRight w:val="0"/>
      <w:marTop w:val="0"/>
      <w:marBottom w:val="0"/>
      <w:divBdr>
        <w:top w:val="none" w:sz="0" w:space="0" w:color="auto"/>
        <w:left w:val="none" w:sz="0" w:space="0" w:color="auto"/>
        <w:bottom w:val="none" w:sz="0" w:space="0" w:color="auto"/>
        <w:right w:val="none" w:sz="0" w:space="0" w:color="auto"/>
      </w:divBdr>
    </w:div>
    <w:div w:id="809831970">
      <w:bodyDiv w:val="1"/>
      <w:marLeft w:val="0"/>
      <w:marRight w:val="0"/>
      <w:marTop w:val="0"/>
      <w:marBottom w:val="0"/>
      <w:divBdr>
        <w:top w:val="none" w:sz="0" w:space="0" w:color="auto"/>
        <w:left w:val="none" w:sz="0" w:space="0" w:color="auto"/>
        <w:bottom w:val="none" w:sz="0" w:space="0" w:color="auto"/>
        <w:right w:val="none" w:sz="0" w:space="0" w:color="auto"/>
      </w:divBdr>
    </w:div>
    <w:div w:id="823081669">
      <w:bodyDiv w:val="1"/>
      <w:marLeft w:val="0"/>
      <w:marRight w:val="0"/>
      <w:marTop w:val="0"/>
      <w:marBottom w:val="0"/>
      <w:divBdr>
        <w:top w:val="none" w:sz="0" w:space="0" w:color="auto"/>
        <w:left w:val="none" w:sz="0" w:space="0" w:color="auto"/>
        <w:bottom w:val="none" w:sz="0" w:space="0" w:color="auto"/>
        <w:right w:val="none" w:sz="0" w:space="0" w:color="auto"/>
      </w:divBdr>
    </w:div>
    <w:div w:id="829058510">
      <w:bodyDiv w:val="1"/>
      <w:marLeft w:val="0"/>
      <w:marRight w:val="0"/>
      <w:marTop w:val="0"/>
      <w:marBottom w:val="0"/>
      <w:divBdr>
        <w:top w:val="none" w:sz="0" w:space="0" w:color="auto"/>
        <w:left w:val="none" w:sz="0" w:space="0" w:color="auto"/>
        <w:bottom w:val="none" w:sz="0" w:space="0" w:color="auto"/>
        <w:right w:val="none" w:sz="0" w:space="0" w:color="auto"/>
      </w:divBdr>
    </w:div>
    <w:div w:id="829757830">
      <w:bodyDiv w:val="1"/>
      <w:marLeft w:val="0"/>
      <w:marRight w:val="0"/>
      <w:marTop w:val="0"/>
      <w:marBottom w:val="0"/>
      <w:divBdr>
        <w:top w:val="none" w:sz="0" w:space="0" w:color="auto"/>
        <w:left w:val="none" w:sz="0" w:space="0" w:color="auto"/>
        <w:bottom w:val="none" w:sz="0" w:space="0" w:color="auto"/>
        <w:right w:val="none" w:sz="0" w:space="0" w:color="auto"/>
      </w:divBdr>
    </w:div>
    <w:div w:id="839001103">
      <w:bodyDiv w:val="1"/>
      <w:marLeft w:val="0"/>
      <w:marRight w:val="0"/>
      <w:marTop w:val="0"/>
      <w:marBottom w:val="0"/>
      <w:divBdr>
        <w:top w:val="none" w:sz="0" w:space="0" w:color="auto"/>
        <w:left w:val="none" w:sz="0" w:space="0" w:color="auto"/>
        <w:bottom w:val="none" w:sz="0" w:space="0" w:color="auto"/>
        <w:right w:val="none" w:sz="0" w:space="0" w:color="auto"/>
      </w:divBdr>
    </w:div>
    <w:div w:id="841890672">
      <w:bodyDiv w:val="1"/>
      <w:marLeft w:val="0"/>
      <w:marRight w:val="0"/>
      <w:marTop w:val="0"/>
      <w:marBottom w:val="0"/>
      <w:divBdr>
        <w:top w:val="none" w:sz="0" w:space="0" w:color="auto"/>
        <w:left w:val="none" w:sz="0" w:space="0" w:color="auto"/>
        <w:bottom w:val="none" w:sz="0" w:space="0" w:color="auto"/>
        <w:right w:val="none" w:sz="0" w:space="0" w:color="auto"/>
      </w:divBdr>
    </w:div>
    <w:div w:id="852450403">
      <w:bodyDiv w:val="1"/>
      <w:marLeft w:val="0"/>
      <w:marRight w:val="0"/>
      <w:marTop w:val="0"/>
      <w:marBottom w:val="0"/>
      <w:divBdr>
        <w:top w:val="none" w:sz="0" w:space="0" w:color="auto"/>
        <w:left w:val="none" w:sz="0" w:space="0" w:color="auto"/>
        <w:bottom w:val="none" w:sz="0" w:space="0" w:color="auto"/>
        <w:right w:val="none" w:sz="0" w:space="0" w:color="auto"/>
      </w:divBdr>
    </w:div>
    <w:div w:id="855928788">
      <w:bodyDiv w:val="1"/>
      <w:marLeft w:val="0"/>
      <w:marRight w:val="0"/>
      <w:marTop w:val="0"/>
      <w:marBottom w:val="0"/>
      <w:divBdr>
        <w:top w:val="none" w:sz="0" w:space="0" w:color="auto"/>
        <w:left w:val="none" w:sz="0" w:space="0" w:color="auto"/>
        <w:bottom w:val="none" w:sz="0" w:space="0" w:color="auto"/>
        <w:right w:val="none" w:sz="0" w:space="0" w:color="auto"/>
      </w:divBdr>
    </w:div>
    <w:div w:id="856966889">
      <w:bodyDiv w:val="1"/>
      <w:marLeft w:val="0"/>
      <w:marRight w:val="0"/>
      <w:marTop w:val="0"/>
      <w:marBottom w:val="0"/>
      <w:divBdr>
        <w:top w:val="none" w:sz="0" w:space="0" w:color="auto"/>
        <w:left w:val="none" w:sz="0" w:space="0" w:color="auto"/>
        <w:bottom w:val="none" w:sz="0" w:space="0" w:color="auto"/>
        <w:right w:val="none" w:sz="0" w:space="0" w:color="auto"/>
      </w:divBdr>
    </w:div>
    <w:div w:id="857741423">
      <w:bodyDiv w:val="1"/>
      <w:marLeft w:val="0"/>
      <w:marRight w:val="0"/>
      <w:marTop w:val="0"/>
      <w:marBottom w:val="0"/>
      <w:divBdr>
        <w:top w:val="none" w:sz="0" w:space="0" w:color="auto"/>
        <w:left w:val="none" w:sz="0" w:space="0" w:color="auto"/>
        <w:bottom w:val="none" w:sz="0" w:space="0" w:color="auto"/>
        <w:right w:val="none" w:sz="0" w:space="0" w:color="auto"/>
      </w:divBdr>
    </w:div>
    <w:div w:id="859782530">
      <w:bodyDiv w:val="1"/>
      <w:marLeft w:val="0"/>
      <w:marRight w:val="0"/>
      <w:marTop w:val="0"/>
      <w:marBottom w:val="0"/>
      <w:divBdr>
        <w:top w:val="none" w:sz="0" w:space="0" w:color="auto"/>
        <w:left w:val="none" w:sz="0" w:space="0" w:color="auto"/>
        <w:bottom w:val="none" w:sz="0" w:space="0" w:color="auto"/>
        <w:right w:val="none" w:sz="0" w:space="0" w:color="auto"/>
      </w:divBdr>
    </w:div>
    <w:div w:id="866063350">
      <w:bodyDiv w:val="1"/>
      <w:marLeft w:val="0"/>
      <w:marRight w:val="0"/>
      <w:marTop w:val="0"/>
      <w:marBottom w:val="0"/>
      <w:divBdr>
        <w:top w:val="none" w:sz="0" w:space="0" w:color="auto"/>
        <w:left w:val="none" w:sz="0" w:space="0" w:color="auto"/>
        <w:bottom w:val="none" w:sz="0" w:space="0" w:color="auto"/>
        <w:right w:val="none" w:sz="0" w:space="0" w:color="auto"/>
      </w:divBdr>
    </w:div>
    <w:div w:id="866912088">
      <w:bodyDiv w:val="1"/>
      <w:marLeft w:val="0"/>
      <w:marRight w:val="0"/>
      <w:marTop w:val="0"/>
      <w:marBottom w:val="0"/>
      <w:divBdr>
        <w:top w:val="none" w:sz="0" w:space="0" w:color="auto"/>
        <w:left w:val="none" w:sz="0" w:space="0" w:color="auto"/>
        <w:bottom w:val="none" w:sz="0" w:space="0" w:color="auto"/>
        <w:right w:val="none" w:sz="0" w:space="0" w:color="auto"/>
      </w:divBdr>
    </w:div>
    <w:div w:id="867449853">
      <w:bodyDiv w:val="1"/>
      <w:marLeft w:val="0"/>
      <w:marRight w:val="0"/>
      <w:marTop w:val="0"/>
      <w:marBottom w:val="0"/>
      <w:divBdr>
        <w:top w:val="none" w:sz="0" w:space="0" w:color="auto"/>
        <w:left w:val="none" w:sz="0" w:space="0" w:color="auto"/>
        <w:bottom w:val="none" w:sz="0" w:space="0" w:color="auto"/>
        <w:right w:val="none" w:sz="0" w:space="0" w:color="auto"/>
      </w:divBdr>
    </w:div>
    <w:div w:id="869686390">
      <w:bodyDiv w:val="1"/>
      <w:marLeft w:val="0"/>
      <w:marRight w:val="0"/>
      <w:marTop w:val="0"/>
      <w:marBottom w:val="0"/>
      <w:divBdr>
        <w:top w:val="none" w:sz="0" w:space="0" w:color="auto"/>
        <w:left w:val="none" w:sz="0" w:space="0" w:color="auto"/>
        <w:bottom w:val="none" w:sz="0" w:space="0" w:color="auto"/>
        <w:right w:val="none" w:sz="0" w:space="0" w:color="auto"/>
      </w:divBdr>
    </w:div>
    <w:div w:id="871309920">
      <w:bodyDiv w:val="1"/>
      <w:marLeft w:val="0"/>
      <w:marRight w:val="0"/>
      <w:marTop w:val="0"/>
      <w:marBottom w:val="0"/>
      <w:divBdr>
        <w:top w:val="none" w:sz="0" w:space="0" w:color="auto"/>
        <w:left w:val="none" w:sz="0" w:space="0" w:color="auto"/>
        <w:bottom w:val="none" w:sz="0" w:space="0" w:color="auto"/>
        <w:right w:val="none" w:sz="0" w:space="0" w:color="auto"/>
      </w:divBdr>
    </w:div>
    <w:div w:id="872694815">
      <w:bodyDiv w:val="1"/>
      <w:marLeft w:val="0"/>
      <w:marRight w:val="0"/>
      <w:marTop w:val="0"/>
      <w:marBottom w:val="0"/>
      <w:divBdr>
        <w:top w:val="none" w:sz="0" w:space="0" w:color="auto"/>
        <w:left w:val="none" w:sz="0" w:space="0" w:color="auto"/>
        <w:bottom w:val="none" w:sz="0" w:space="0" w:color="auto"/>
        <w:right w:val="none" w:sz="0" w:space="0" w:color="auto"/>
      </w:divBdr>
    </w:div>
    <w:div w:id="875506601">
      <w:bodyDiv w:val="1"/>
      <w:marLeft w:val="0"/>
      <w:marRight w:val="0"/>
      <w:marTop w:val="0"/>
      <w:marBottom w:val="0"/>
      <w:divBdr>
        <w:top w:val="none" w:sz="0" w:space="0" w:color="auto"/>
        <w:left w:val="none" w:sz="0" w:space="0" w:color="auto"/>
        <w:bottom w:val="none" w:sz="0" w:space="0" w:color="auto"/>
        <w:right w:val="none" w:sz="0" w:space="0" w:color="auto"/>
      </w:divBdr>
    </w:div>
    <w:div w:id="876048936">
      <w:bodyDiv w:val="1"/>
      <w:marLeft w:val="0"/>
      <w:marRight w:val="0"/>
      <w:marTop w:val="0"/>
      <w:marBottom w:val="0"/>
      <w:divBdr>
        <w:top w:val="none" w:sz="0" w:space="0" w:color="auto"/>
        <w:left w:val="none" w:sz="0" w:space="0" w:color="auto"/>
        <w:bottom w:val="none" w:sz="0" w:space="0" w:color="auto"/>
        <w:right w:val="none" w:sz="0" w:space="0" w:color="auto"/>
      </w:divBdr>
    </w:div>
    <w:div w:id="878013018">
      <w:bodyDiv w:val="1"/>
      <w:marLeft w:val="0"/>
      <w:marRight w:val="0"/>
      <w:marTop w:val="0"/>
      <w:marBottom w:val="0"/>
      <w:divBdr>
        <w:top w:val="none" w:sz="0" w:space="0" w:color="auto"/>
        <w:left w:val="none" w:sz="0" w:space="0" w:color="auto"/>
        <w:bottom w:val="none" w:sz="0" w:space="0" w:color="auto"/>
        <w:right w:val="none" w:sz="0" w:space="0" w:color="auto"/>
      </w:divBdr>
    </w:div>
    <w:div w:id="878083199">
      <w:bodyDiv w:val="1"/>
      <w:marLeft w:val="0"/>
      <w:marRight w:val="0"/>
      <w:marTop w:val="0"/>
      <w:marBottom w:val="0"/>
      <w:divBdr>
        <w:top w:val="none" w:sz="0" w:space="0" w:color="auto"/>
        <w:left w:val="none" w:sz="0" w:space="0" w:color="auto"/>
        <w:bottom w:val="none" w:sz="0" w:space="0" w:color="auto"/>
        <w:right w:val="none" w:sz="0" w:space="0" w:color="auto"/>
      </w:divBdr>
    </w:div>
    <w:div w:id="884803146">
      <w:bodyDiv w:val="1"/>
      <w:marLeft w:val="0"/>
      <w:marRight w:val="0"/>
      <w:marTop w:val="0"/>
      <w:marBottom w:val="0"/>
      <w:divBdr>
        <w:top w:val="none" w:sz="0" w:space="0" w:color="auto"/>
        <w:left w:val="none" w:sz="0" w:space="0" w:color="auto"/>
        <w:bottom w:val="none" w:sz="0" w:space="0" w:color="auto"/>
        <w:right w:val="none" w:sz="0" w:space="0" w:color="auto"/>
      </w:divBdr>
    </w:div>
    <w:div w:id="889223506">
      <w:bodyDiv w:val="1"/>
      <w:marLeft w:val="0"/>
      <w:marRight w:val="0"/>
      <w:marTop w:val="0"/>
      <w:marBottom w:val="0"/>
      <w:divBdr>
        <w:top w:val="none" w:sz="0" w:space="0" w:color="auto"/>
        <w:left w:val="none" w:sz="0" w:space="0" w:color="auto"/>
        <w:bottom w:val="none" w:sz="0" w:space="0" w:color="auto"/>
        <w:right w:val="none" w:sz="0" w:space="0" w:color="auto"/>
      </w:divBdr>
    </w:div>
    <w:div w:id="889457962">
      <w:bodyDiv w:val="1"/>
      <w:marLeft w:val="0"/>
      <w:marRight w:val="0"/>
      <w:marTop w:val="0"/>
      <w:marBottom w:val="0"/>
      <w:divBdr>
        <w:top w:val="none" w:sz="0" w:space="0" w:color="auto"/>
        <w:left w:val="none" w:sz="0" w:space="0" w:color="auto"/>
        <w:bottom w:val="none" w:sz="0" w:space="0" w:color="auto"/>
        <w:right w:val="none" w:sz="0" w:space="0" w:color="auto"/>
      </w:divBdr>
    </w:div>
    <w:div w:id="897085467">
      <w:bodyDiv w:val="1"/>
      <w:marLeft w:val="0"/>
      <w:marRight w:val="0"/>
      <w:marTop w:val="0"/>
      <w:marBottom w:val="0"/>
      <w:divBdr>
        <w:top w:val="none" w:sz="0" w:space="0" w:color="auto"/>
        <w:left w:val="none" w:sz="0" w:space="0" w:color="auto"/>
        <w:bottom w:val="none" w:sz="0" w:space="0" w:color="auto"/>
        <w:right w:val="none" w:sz="0" w:space="0" w:color="auto"/>
      </w:divBdr>
    </w:div>
    <w:div w:id="902638743">
      <w:bodyDiv w:val="1"/>
      <w:marLeft w:val="0"/>
      <w:marRight w:val="0"/>
      <w:marTop w:val="0"/>
      <w:marBottom w:val="0"/>
      <w:divBdr>
        <w:top w:val="none" w:sz="0" w:space="0" w:color="auto"/>
        <w:left w:val="none" w:sz="0" w:space="0" w:color="auto"/>
        <w:bottom w:val="none" w:sz="0" w:space="0" w:color="auto"/>
        <w:right w:val="none" w:sz="0" w:space="0" w:color="auto"/>
      </w:divBdr>
    </w:div>
    <w:div w:id="904148961">
      <w:bodyDiv w:val="1"/>
      <w:marLeft w:val="0"/>
      <w:marRight w:val="0"/>
      <w:marTop w:val="0"/>
      <w:marBottom w:val="0"/>
      <w:divBdr>
        <w:top w:val="none" w:sz="0" w:space="0" w:color="auto"/>
        <w:left w:val="none" w:sz="0" w:space="0" w:color="auto"/>
        <w:bottom w:val="none" w:sz="0" w:space="0" w:color="auto"/>
        <w:right w:val="none" w:sz="0" w:space="0" w:color="auto"/>
      </w:divBdr>
    </w:div>
    <w:div w:id="908001780">
      <w:bodyDiv w:val="1"/>
      <w:marLeft w:val="0"/>
      <w:marRight w:val="0"/>
      <w:marTop w:val="0"/>
      <w:marBottom w:val="0"/>
      <w:divBdr>
        <w:top w:val="none" w:sz="0" w:space="0" w:color="auto"/>
        <w:left w:val="none" w:sz="0" w:space="0" w:color="auto"/>
        <w:bottom w:val="none" w:sz="0" w:space="0" w:color="auto"/>
        <w:right w:val="none" w:sz="0" w:space="0" w:color="auto"/>
      </w:divBdr>
    </w:div>
    <w:div w:id="909922277">
      <w:bodyDiv w:val="1"/>
      <w:marLeft w:val="0"/>
      <w:marRight w:val="0"/>
      <w:marTop w:val="0"/>
      <w:marBottom w:val="0"/>
      <w:divBdr>
        <w:top w:val="none" w:sz="0" w:space="0" w:color="auto"/>
        <w:left w:val="none" w:sz="0" w:space="0" w:color="auto"/>
        <w:bottom w:val="none" w:sz="0" w:space="0" w:color="auto"/>
        <w:right w:val="none" w:sz="0" w:space="0" w:color="auto"/>
      </w:divBdr>
    </w:div>
    <w:div w:id="911428380">
      <w:bodyDiv w:val="1"/>
      <w:marLeft w:val="0"/>
      <w:marRight w:val="0"/>
      <w:marTop w:val="0"/>
      <w:marBottom w:val="0"/>
      <w:divBdr>
        <w:top w:val="none" w:sz="0" w:space="0" w:color="auto"/>
        <w:left w:val="none" w:sz="0" w:space="0" w:color="auto"/>
        <w:bottom w:val="none" w:sz="0" w:space="0" w:color="auto"/>
        <w:right w:val="none" w:sz="0" w:space="0" w:color="auto"/>
      </w:divBdr>
    </w:div>
    <w:div w:id="911933773">
      <w:bodyDiv w:val="1"/>
      <w:marLeft w:val="0"/>
      <w:marRight w:val="0"/>
      <w:marTop w:val="0"/>
      <w:marBottom w:val="0"/>
      <w:divBdr>
        <w:top w:val="none" w:sz="0" w:space="0" w:color="auto"/>
        <w:left w:val="none" w:sz="0" w:space="0" w:color="auto"/>
        <w:bottom w:val="none" w:sz="0" w:space="0" w:color="auto"/>
        <w:right w:val="none" w:sz="0" w:space="0" w:color="auto"/>
      </w:divBdr>
    </w:div>
    <w:div w:id="917329380">
      <w:bodyDiv w:val="1"/>
      <w:marLeft w:val="0"/>
      <w:marRight w:val="0"/>
      <w:marTop w:val="0"/>
      <w:marBottom w:val="0"/>
      <w:divBdr>
        <w:top w:val="none" w:sz="0" w:space="0" w:color="auto"/>
        <w:left w:val="none" w:sz="0" w:space="0" w:color="auto"/>
        <w:bottom w:val="none" w:sz="0" w:space="0" w:color="auto"/>
        <w:right w:val="none" w:sz="0" w:space="0" w:color="auto"/>
      </w:divBdr>
    </w:div>
    <w:div w:id="921835894">
      <w:bodyDiv w:val="1"/>
      <w:marLeft w:val="0"/>
      <w:marRight w:val="0"/>
      <w:marTop w:val="0"/>
      <w:marBottom w:val="0"/>
      <w:divBdr>
        <w:top w:val="none" w:sz="0" w:space="0" w:color="auto"/>
        <w:left w:val="none" w:sz="0" w:space="0" w:color="auto"/>
        <w:bottom w:val="none" w:sz="0" w:space="0" w:color="auto"/>
        <w:right w:val="none" w:sz="0" w:space="0" w:color="auto"/>
      </w:divBdr>
    </w:div>
    <w:div w:id="921914633">
      <w:bodyDiv w:val="1"/>
      <w:marLeft w:val="0"/>
      <w:marRight w:val="0"/>
      <w:marTop w:val="0"/>
      <w:marBottom w:val="0"/>
      <w:divBdr>
        <w:top w:val="none" w:sz="0" w:space="0" w:color="auto"/>
        <w:left w:val="none" w:sz="0" w:space="0" w:color="auto"/>
        <w:bottom w:val="none" w:sz="0" w:space="0" w:color="auto"/>
        <w:right w:val="none" w:sz="0" w:space="0" w:color="auto"/>
      </w:divBdr>
    </w:div>
    <w:div w:id="929002800">
      <w:bodyDiv w:val="1"/>
      <w:marLeft w:val="0"/>
      <w:marRight w:val="0"/>
      <w:marTop w:val="0"/>
      <w:marBottom w:val="0"/>
      <w:divBdr>
        <w:top w:val="none" w:sz="0" w:space="0" w:color="auto"/>
        <w:left w:val="none" w:sz="0" w:space="0" w:color="auto"/>
        <w:bottom w:val="none" w:sz="0" w:space="0" w:color="auto"/>
        <w:right w:val="none" w:sz="0" w:space="0" w:color="auto"/>
      </w:divBdr>
    </w:div>
    <w:div w:id="938025138">
      <w:bodyDiv w:val="1"/>
      <w:marLeft w:val="0"/>
      <w:marRight w:val="0"/>
      <w:marTop w:val="0"/>
      <w:marBottom w:val="0"/>
      <w:divBdr>
        <w:top w:val="none" w:sz="0" w:space="0" w:color="auto"/>
        <w:left w:val="none" w:sz="0" w:space="0" w:color="auto"/>
        <w:bottom w:val="none" w:sz="0" w:space="0" w:color="auto"/>
        <w:right w:val="none" w:sz="0" w:space="0" w:color="auto"/>
      </w:divBdr>
    </w:div>
    <w:div w:id="944574145">
      <w:bodyDiv w:val="1"/>
      <w:marLeft w:val="0"/>
      <w:marRight w:val="0"/>
      <w:marTop w:val="0"/>
      <w:marBottom w:val="0"/>
      <w:divBdr>
        <w:top w:val="none" w:sz="0" w:space="0" w:color="auto"/>
        <w:left w:val="none" w:sz="0" w:space="0" w:color="auto"/>
        <w:bottom w:val="none" w:sz="0" w:space="0" w:color="auto"/>
        <w:right w:val="none" w:sz="0" w:space="0" w:color="auto"/>
      </w:divBdr>
    </w:div>
    <w:div w:id="949042928">
      <w:bodyDiv w:val="1"/>
      <w:marLeft w:val="0"/>
      <w:marRight w:val="0"/>
      <w:marTop w:val="0"/>
      <w:marBottom w:val="0"/>
      <w:divBdr>
        <w:top w:val="none" w:sz="0" w:space="0" w:color="auto"/>
        <w:left w:val="none" w:sz="0" w:space="0" w:color="auto"/>
        <w:bottom w:val="none" w:sz="0" w:space="0" w:color="auto"/>
        <w:right w:val="none" w:sz="0" w:space="0" w:color="auto"/>
      </w:divBdr>
    </w:div>
    <w:div w:id="950404931">
      <w:bodyDiv w:val="1"/>
      <w:marLeft w:val="0"/>
      <w:marRight w:val="0"/>
      <w:marTop w:val="0"/>
      <w:marBottom w:val="0"/>
      <w:divBdr>
        <w:top w:val="none" w:sz="0" w:space="0" w:color="auto"/>
        <w:left w:val="none" w:sz="0" w:space="0" w:color="auto"/>
        <w:bottom w:val="none" w:sz="0" w:space="0" w:color="auto"/>
        <w:right w:val="none" w:sz="0" w:space="0" w:color="auto"/>
      </w:divBdr>
    </w:div>
    <w:div w:id="954554693">
      <w:bodyDiv w:val="1"/>
      <w:marLeft w:val="0"/>
      <w:marRight w:val="0"/>
      <w:marTop w:val="0"/>
      <w:marBottom w:val="0"/>
      <w:divBdr>
        <w:top w:val="none" w:sz="0" w:space="0" w:color="auto"/>
        <w:left w:val="none" w:sz="0" w:space="0" w:color="auto"/>
        <w:bottom w:val="none" w:sz="0" w:space="0" w:color="auto"/>
        <w:right w:val="none" w:sz="0" w:space="0" w:color="auto"/>
      </w:divBdr>
    </w:div>
    <w:div w:id="971593184">
      <w:bodyDiv w:val="1"/>
      <w:marLeft w:val="0"/>
      <w:marRight w:val="0"/>
      <w:marTop w:val="0"/>
      <w:marBottom w:val="0"/>
      <w:divBdr>
        <w:top w:val="none" w:sz="0" w:space="0" w:color="auto"/>
        <w:left w:val="none" w:sz="0" w:space="0" w:color="auto"/>
        <w:bottom w:val="none" w:sz="0" w:space="0" w:color="auto"/>
        <w:right w:val="none" w:sz="0" w:space="0" w:color="auto"/>
      </w:divBdr>
    </w:div>
    <w:div w:id="981928869">
      <w:bodyDiv w:val="1"/>
      <w:marLeft w:val="0"/>
      <w:marRight w:val="0"/>
      <w:marTop w:val="0"/>
      <w:marBottom w:val="0"/>
      <w:divBdr>
        <w:top w:val="none" w:sz="0" w:space="0" w:color="auto"/>
        <w:left w:val="none" w:sz="0" w:space="0" w:color="auto"/>
        <w:bottom w:val="none" w:sz="0" w:space="0" w:color="auto"/>
        <w:right w:val="none" w:sz="0" w:space="0" w:color="auto"/>
      </w:divBdr>
    </w:div>
    <w:div w:id="993217845">
      <w:bodyDiv w:val="1"/>
      <w:marLeft w:val="0"/>
      <w:marRight w:val="0"/>
      <w:marTop w:val="0"/>
      <w:marBottom w:val="0"/>
      <w:divBdr>
        <w:top w:val="none" w:sz="0" w:space="0" w:color="auto"/>
        <w:left w:val="none" w:sz="0" w:space="0" w:color="auto"/>
        <w:bottom w:val="none" w:sz="0" w:space="0" w:color="auto"/>
        <w:right w:val="none" w:sz="0" w:space="0" w:color="auto"/>
      </w:divBdr>
    </w:div>
    <w:div w:id="999164308">
      <w:bodyDiv w:val="1"/>
      <w:marLeft w:val="0"/>
      <w:marRight w:val="0"/>
      <w:marTop w:val="0"/>
      <w:marBottom w:val="0"/>
      <w:divBdr>
        <w:top w:val="none" w:sz="0" w:space="0" w:color="auto"/>
        <w:left w:val="none" w:sz="0" w:space="0" w:color="auto"/>
        <w:bottom w:val="none" w:sz="0" w:space="0" w:color="auto"/>
        <w:right w:val="none" w:sz="0" w:space="0" w:color="auto"/>
      </w:divBdr>
    </w:div>
    <w:div w:id="999697567">
      <w:bodyDiv w:val="1"/>
      <w:marLeft w:val="0"/>
      <w:marRight w:val="0"/>
      <w:marTop w:val="0"/>
      <w:marBottom w:val="0"/>
      <w:divBdr>
        <w:top w:val="none" w:sz="0" w:space="0" w:color="auto"/>
        <w:left w:val="none" w:sz="0" w:space="0" w:color="auto"/>
        <w:bottom w:val="none" w:sz="0" w:space="0" w:color="auto"/>
        <w:right w:val="none" w:sz="0" w:space="0" w:color="auto"/>
      </w:divBdr>
    </w:div>
    <w:div w:id="1000154850">
      <w:bodyDiv w:val="1"/>
      <w:marLeft w:val="0"/>
      <w:marRight w:val="0"/>
      <w:marTop w:val="0"/>
      <w:marBottom w:val="0"/>
      <w:divBdr>
        <w:top w:val="none" w:sz="0" w:space="0" w:color="auto"/>
        <w:left w:val="none" w:sz="0" w:space="0" w:color="auto"/>
        <w:bottom w:val="none" w:sz="0" w:space="0" w:color="auto"/>
        <w:right w:val="none" w:sz="0" w:space="0" w:color="auto"/>
      </w:divBdr>
    </w:div>
    <w:div w:id="1010109624">
      <w:bodyDiv w:val="1"/>
      <w:marLeft w:val="0"/>
      <w:marRight w:val="0"/>
      <w:marTop w:val="0"/>
      <w:marBottom w:val="0"/>
      <w:divBdr>
        <w:top w:val="none" w:sz="0" w:space="0" w:color="auto"/>
        <w:left w:val="none" w:sz="0" w:space="0" w:color="auto"/>
        <w:bottom w:val="none" w:sz="0" w:space="0" w:color="auto"/>
        <w:right w:val="none" w:sz="0" w:space="0" w:color="auto"/>
      </w:divBdr>
    </w:div>
    <w:div w:id="1012293147">
      <w:bodyDiv w:val="1"/>
      <w:marLeft w:val="0"/>
      <w:marRight w:val="0"/>
      <w:marTop w:val="0"/>
      <w:marBottom w:val="0"/>
      <w:divBdr>
        <w:top w:val="none" w:sz="0" w:space="0" w:color="auto"/>
        <w:left w:val="none" w:sz="0" w:space="0" w:color="auto"/>
        <w:bottom w:val="none" w:sz="0" w:space="0" w:color="auto"/>
        <w:right w:val="none" w:sz="0" w:space="0" w:color="auto"/>
      </w:divBdr>
    </w:div>
    <w:div w:id="1019505265">
      <w:bodyDiv w:val="1"/>
      <w:marLeft w:val="0"/>
      <w:marRight w:val="0"/>
      <w:marTop w:val="0"/>
      <w:marBottom w:val="0"/>
      <w:divBdr>
        <w:top w:val="none" w:sz="0" w:space="0" w:color="auto"/>
        <w:left w:val="none" w:sz="0" w:space="0" w:color="auto"/>
        <w:bottom w:val="none" w:sz="0" w:space="0" w:color="auto"/>
        <w:right w:val="none" w:sz="0" w:space="0" w:color="auto"/>
      </w:divBdr>
    </w:div>
    <w:div w:id="1023285848">
      <w:bodyDiv w:val="1"/>
      <w:marLeft w:val="0"/>
      <w:marRight w:val="0"/>
      <w:marTop w:val="0"/>
      <w:marBottom w:val="0"/>
      <w:divBdr>
        <w:top w:val="none" w:sz="0" w:space="0" w:color="auto"/>
        <w:left w:val="none" w:sz="0" w:space="0" w:color="auto"/>
        <w:bottom w:val="none" w:sz="0" w:space="0" w:color="auto"/>
        <w:right w:val="none" w:sz="0" w:space="0" w:color="auto"/>
      </w:divBdr>
    </w:div>
    <w:div w:id="1025979380">
      <w:bodyDiv w:val="1"/>
      <w:marLeft w:val="0"/>
      <w:marRight w:val="0"/>
      <w:marTop w:val="0"/>
      <w:marBottom w:val="0"/>
      <w:divBdr>
        <w:top w:val="none" w:sz="0" w:space="0" w:color="auto"/>
        <w:left w:val="none" w:sz="0" w:space="0" w:color="auto"/>
        <w:bottom w:val="none" w:sz="0" w:space="0" w:color="auto"/>
        <w:right w:val="none" w:sz="0" w:space="0" w:color="auto"/>
      </w:divBdr>
    </w:div>
    <w:div w:id="1027675726">
      <w:bodyDiv w:val="1"/>
      <w:marLeft w:val="0"/>
      <w:marRight w:val="0"/>
      <w:marTop w:val="0"/>
      <w:marBottom w:val="0"/>
      <w:divBdr>
        <w:top w:val="none" w:sz="0" w:space="0" w:color="auto"/>
        <w:left w:val="none" w:sz="0" w:space="0" w:color="auto"/>
        <w:bottom w:val="none" w:sz="0" w:space="0" w:color="auto"/>
        <w:right w:val="none" w:sz="0" w:space="0" w:color="auto"/>
      </w:divBdr>
    </w:div>
    <w:div w:id="1028795766">
      <w:bodyDiv w:val="1"/>
      <w:marLeft w:val="0"/>
      <w:marRight w:val="0"/>
      <w:marTop w:val="0"/>
      <w:marBottom w:val="0"/>
      <w:divBdr>
        <w:top w:val="none" w:sz="0" w:space="0" w:color="auto"/>
        <w:left w:val="none" w:sz="0" w:space="0" w:color="auto"/>
        <w:bottom w:val="none" w:sz="0" w:space="0" w:color="auto"/>
        <w:right w:val="none" w:sz="0" w:space="0" w:color="auto"/>
      </w:divBdr>
    </w:div>
    <w:div w:id="1033113729">
      <w:bodyDiv w:val="1"/>
      <w:marLeft w:val="0"/>
      <w:marRight w:val="0"/>
      <w:marTop w:val="0"/>
      <w:marBottom w:val="0"/>
      <w:divBdr>
        <w:top w:val="none" w:sz="0" w:space="0" w:color="auto"/>
        <w:left w:val="none" w:sz="0" w:space="0" w:color="auto"/>
        <w:bottom w:val="none" w:sz="0" w:space="0" w:color="auto"/>
        <w:right w:val="none" w:sz="0" w:space="0" w:color="auto"/>
      </w:divBdr>
    </w:div>
    <w:div w:id="1036201169">
      <w:bodyDiv w:val="1"/>
      <w:marLeft w:val="0"/>
      <w:marRight w:val="0"/>
      <w:marTop w:val="0"/>
      <w:marBottom w:val="0"/>
      <w:divBdr>
        <w:top w:val="none" w:sz="0" w:space="0" w:color="auto"/>
        <w:left w:val="none" w:sz="0" w:space="0" w:color="auto"/>
        <w:bottom w:val="none" w:sz="0" w:space="0" w:color="auto"/>
        <w:right w:val="none" w:sz="0" w:space="0" w:color="auto"/>
      </w:divBdr>
    </w:div>
    <w:div w:id="1043558922">
      <w:bodyDiv w:val="1"/>
      <w:marLeft w:val="0"/>
      <w:marRight w:val="0"/>
      <w:marTop w:val="0"/>
      <w:marBottom w:val="0"/>
      <w:divBdr>
        <w:top w:val="none" w:sz="0" w:space="0" w:color="auto"/>
        <w:left w:val="none" w:sz="0" w:space="0" w:color="auto"/>
        <w:bottom w:val="none" w:sz="0" w:space="0" w:color="auto"/>
        <w:right w:val="none" w:sz="0" w:space="0" w:color="auto"/>
      </w:divBdr>
    </w:div>
    <w:div w:id="1045910382">
      <w:bodyDiv w:val="1"/>
      <w:marLeft w:val="0"/>
      <w:marRight w:val="0"/>
      <w:marTop w:val="0"/>
      <w:marBottom w:val="0"/>
      <w:divBdr>
        <w:top w:val="none" w:sz="0" w:space="0" w:color="auto"/>
        <w:left w:val="none" w:sz="0" w:space="0" w:color="auto"/>
        <w:bottom w:val="none" w:sz="0" w:space="0" w:color="auto"/>
        <w:right w:val="none" w:sz="0" w:space="0" w:color="auto"/>
      </w:divBdr>
    </w:div>
    <w:div w:id="1060447413">
      <w:bodyDiv w:val="1"/>
      <w:marLeft w:val="0"/>
      <w:marRight w:val="0"/>
      <w:marTop w:val="0"/>
      <w:marBottom w:val="0"/>
      <w:divBdr>
        <w:top w:val="none" w:sz="0" w:space="0" w:color="auto"/>
        <w:left w:val="none" w:sz="0" w:space="0" w:color="auto"/>
        <w:bottom w:val="none" w:sz="0" w:space="0" w:color="auto"/>
        <w:right w:val="none" w:sz="0" w:space="0" w:color="auto"/>
      </w:divBdr>
    </w:div>
    <w:div w:id="1062362254">
      <w:bodyDiv w:val="1"/>
      <w:marLeft w:val="0"/>
      <w:marRight w:val="0"/>
      <w:marTop w:val="0"/>
      <w:marBottom w:val="0"/>
      <w:divBdr>
        <w:top w:val="none" w:sz="0" w:space="0" w:color="auto"/>
        <w:left w:val="none" w:sz="0" w:space="0" w:color="auto"/>
        <w:bottom w:val="none" w:sz="0" w:space="0" w:color="auto"/>
        <w:right w:val="none" w:sz="0" w:space="0" w:color="auto"/>
      </w:divBdr>
    </w:div>
    <w:div w:id="1064839657">
      <w:bodyDiv w:val="1"/>
      <w:marLeft w:val="0"/>
      <w:marRight w:val="0"/>
      <w:marTop w:val="0"/>
      <w:marBottom w:val="0"/>
      <w:divBdr>
        <w:top w:val="none" w:sz="0" w:space="0" w:color="auto"/>
        <w:left w:val="none" w:sz="0" w:space="0" w:color="auto"/>
        <w:bottom w:val="none" w:sz="0" w:space="0" w:color="auto"/>
        <w:right w:val="none" w:sz="0" w:space="0" w:color="auto"/>
      </w:divBdr>
    </w:div>
    <w:div w:id="1067149293">
      <w:bodyDiv w:val="1"/>
      <w:marLeft w:val="0"/>
      <w:marRight w:val="0"/>
      <w:marTop w:val="0"/>
      <w:marBottom w:val="0"/>
      <w:divBdr>
        <w:top w:val="none" w:sz="0" w:space="0" w:color="auto"/>
        <w:left w:val="none" w:sz="0" w:space="0" w:color="auto"/>
        <w:bottom w:val="none" w:sz="0" w:space="0" w:color="auto"/>
        <w:right w:val="none" w:sz="0" w:space="0" w:color="auto"/>
      </w:divBdr>
    </w:div>
    <w:div w:id="1069957125">
      <w:bodyDiv w:val="1"/>
      <w:marLeft w:val="0"/>
      <w:marRight w:val="0"/>
      <w:marTop w:val="0"/>
      <w:marBottom w:val="0"/>
      <w:divBdr>
        <w:top w:val="none" w:sz="0" w:space="0" w:color="auto"/>
        <w:left w:val="none" w:sz="0" w:space="0" w:color="auto"/>
        <w:bottom w:val="none" w:sz="0" w:space="0" w:color="auto"/>
        <w:right w:val="none" w:sz="0" w:space="0" w:color="auto"/>
      </w:divBdr>
    </w:div>
    <w:div w:id="1077051027">
      <w:bodyDiv w:val="1"/>
      <w:marLeft w:val="0"/>
      <w:marRight w:val="0"/>
      <w:marTop w:val="0"/>
      <w:marBottom w:val="0"/>
      <w:divBdr>
        <w:top w:val="none" w:sz="0" w:space="0" w:color="auto"/>
        <w:left w:val="none" w:sz="0" w:space="0" w:color="auto"/>
        <w:bottom w:val="none" w:sz="0" w:space="0" w:color="auto"/>
        <w:right w:val="none" w:sz="0" w:space="0" w:color="auto"/>
      </w:divBdr>
    </w:div>
    <w:div w:id="1084761730">
      <w:bodyDiv w:val="1"/>
      <w:marLeft w:val="0"/>
      <w:marRight w:val="0"/>
      <w:marTop w:val="0"/>
      <w:marBottom w:val="0"/>
      <w:divBdr>
        <w:top w:val="none" w:sz="0" w:space="0" w:color="auto"/>
        <w:left w:val="none" w:sz="0" w:space="0" w:color="auto"/>
        <w:bottom w:val="none" w:sz="0" w:space="0" w:color="auto"/>
        <w:right w:val="none" w:sz="0" w:space="0" w:color="auto"/>
      </w:divBdr>
    </w:div>
    <w:div w:id="1086420069">
      <w:bodyDiv w:val="1"/>
      <w:marLeft w:val="0"/>
      <w:marRight w:val="0"/>
      <w:marTop w:val="0"/>
      <w:marBottom w:val="0"/>
      <w:divBdr>
        <w:top w:val="none" w:sz="0" w:space="0" w:color="auto"/>
        <w:left w:val="none" w:sz="0" w:space="0" w:color="auto"/>
        <w:bottom w:val="none" w:sz="0" w:space="0" w:color="auto"/>
        <w:right w:val="none" w:sz="0" w:space="0" w:color="auto"/>
      </w:divBdr>
    </w:div>
    <w:div w:id="1087459305">
      <w:bodyDiv w:val="1"/>
      <w:marLeft w:val="0"/>
      <w:marRight w:val="0"/>
      <w:marTop w:val="0"/>
      <w:marBottom w:val="0"/>
      <w:divBdr>
        <w:top w:val="none" w:sz="0" w:space="0" w:color="auto"/>
        <w:left w:val="none" w:sz="0" w:space="0" w:color="auto"/>
        <w:bottom w:val="none" w:sz="0" w:space="0" w:color="auto"/>
        <w:right w:val="none" w:sz="0" w:space="0" w:color="auto"/>
      </w:divBdr>
    </w:div>
    <w:div w:id="1091588429">
      <w:bodyDiv w:val="1"/>
      <w:marLeft w:val="0"/>
      <w:marRight w:val="0"/>
      <w:marTop w:val="0"/>
      <w:marBottom w:val="0"/>
      <w:divBdr>
        <w:top w:val="none" w:sz="0" w:space="0" w:color="auto"/>
        <w:left w:val="none" w:sz="0" w:space="0" w:color="auto"/>
        <w:bottom w:val="none" w:sz="0" w:space="0" w:color="auto"/>
        <w:right w:val="none" w:sz="0" w:space="0" w:color="auto"/>
      </w:divBdr>
    </w:div>
    <w:div w:id="1097946158">
      <w:bodyDiv w:val="1"/>
      <w:marLeft w:val="0"/>
      <w:marRight w:val="0"/>
      <w:marTop w:val="0"/>
      <w:marBottom w:val="0"/>
      <w:divBdr>
        <w:top w:val="none" w:sz="0" w:space="0" w:color="auto"/>
        <w:left w:val="none" w:sz="0" w:space="0" w:color="auto"/>
        <w:bottom w:val="none" w:sz="0" w:space="0" w:color="auto"/>
        <w:right w:val="none" w:sz="0" w:space="0" w:color="auto"/>
      </w:divBdr>
    </w:div>
    <w:div w:id="1101607502">
      <w:bodyDiv w:val="1"/>
      <w:marLeft w:val="0"/>
      <w:marRight w:val="0"/>
      <w:marTop w:val="0"/>
      <w:marBottom w:val="0"/>
      <w:divBdr>
        <w:top w:val="none" w:sz="0" w:space="0" w:color="auto"/>
        <w:left w:val="none" w:sz="0" w:space="0" w:color="auto"/>
        <w:bottom w:val="none" w:sz="0" w:space="0" w:color="auto"/>
        <w:right w:val="none" w:sz="0" w:space="0" w:color="auto"/>
      </w:divBdr>
    </w:div>
    <w:div w:id="1107651140">
      <w:bodyDiv w:val="1"/>
      <w:marLeft w:val="0"/>
      <w:marRight w:val="0"/>
      <w:marTop w:val="0"/>
      <w:marBottom w:val="0"/>
      <w:divBdr>
        <w:top w:val="none" w:sz="0" w:space="0" w:color="auto"/>
        <w:left w:val="none" w:sz="0" w:space="0" w:color="auto"/>
        <w:bottom w:val="none" w:sz="0" w:space="0" w:color="auto"/>
        <w:right w:val="none" w:sz="0" w:space="0" w:color="auto"/>
      </w:divBdr>
    </w:div>
    <w:div w:id="1112280431">
      <w:bodyDiv w:val="1"/>
      <w:marLeft w:val="0"/>
      <w:marRight w:val="0"/>
      <w:marTop w:val="0"/>
      <w:marBottom w:val="0"/>
      <w:divBdr>
        <w:top w:val="none" w:sz="0" w:space="0" w:color="auto"/>
        <w:left w:val="none" w:sz="0" w:space="0" w:color="auto"/>
        <w:bottom w:val="none" w:sz="0" w:space="0" w:color="auto"/>
        <w:right w:val="none" w:sz="0" w:space="0" w:color="auto"/>
      </w:divBdr>
    </w:div>
    <w:div w:id="1112478174">
      <w:bodyDiv w:val="1"/>
      <w:marLeft w:val="0"/>
      <w:marRight w:val="0"/>
      <w:marTop w:val="0"/>
      <w:marBottom w:val="0"/>
      <w:divBdr>
        <w:top w:val="none" w:sz="0" w:space="0" w:color="auto"/>
        <w:left w:val="none" w:sz="0" w:space="0" w:color="auto"/>
        <w:bottom w:val="none" w:sz="0" w:space="0" w:color="auto"/>
        <w:right w:val="none" w:sz="0" w:space="0" w:color="auto"/>
      </w:divBdr>
    </w:div>
    <w:div w:id="1114248641">
      <w:bodyDiv w:val="1"/>
      <w:marLeft w:val="0"/>
      <w:marRight w:val="0"/>
      <w:marTop w:val="0"/>
      <w:marBottom w:val="0"/>
      <w:divBdr>
        <w:top w:val="none" w:sz="0" w:space="0" w:color="auto"/>
        <w:left w:val="none" w:sz="0" w:space="0" w:color="auto"/>
        <w:bottom w:val="none" w:sz="0" w:space="0" w:color="auto"/>
        <w:right w:val="none" w:sz="0" w:space="0" w:color="auto"/>
      </w:divBdr>
    </w:div>
    <w:div w:id="1126699969">
      <w:bodyDiv w:val="1"/>
      <w:marLeft w:val="0"/>
      <w:marRight w:val="0"/>
      <w:marTop w:val="0"/>
      <w:marBottom w:val="0"/>
      <w:divBdr>
        <w:top w:val="none" w:sz="0" w:space="0" w:color="auto"/>
        <w:left w:val="none" w:sz="0" w:space="0" w:color="auto"/>
        <w:bottom w:val="none" w:sz="0" w:space="0" w:color="auto"/>
        <w:right w:val="none" w:sz="0" w:space="0" w:color="auto"/>
      </w:divBdr>
    </w:div>
    <w:div w:id="1128159794">
      <w:bodyDiv w:val="1"/>
      <w:marLeft w:val="0"/>
      <w:marRight w:val="0"/>
      <w:marTop w:val="0"/>
      <w:marBottom w:val="0"/>
      <w:divBdr>
        <w:top w:val="none" w:sz="0" w:space="0" w:color="auto"/>
        <w:left w:val="none" w:sz="0" w:space="0" w:color="auto"/>
        <w:bottom w:val="none" w:sz="0" w:space="0" w:color="auto"/>
        <w:right w:val="none" w:sz="0" w:space="0" w:color="auto"/>
      </w:divBdr>
    </w:div>
    <w:div w:id="1131245655">
      <w:bodyDiv w:val="1"/>
      <w:marLeft w:val="0"/>
      <w:marRight w:val="0"/>
      <w:marTop w:val="0"/>
      <w:marBottom w:val="0"/>
      <w:divBdr>
        <w:top w:val="none" w:sz="0" w:space="0" w:color="auto"/>
        <w:left w:val="none" w:sz="0" w:space="0" w:color="auto"/>
        <w:bottom w:val="none" w:sz="0" w:space="0" w:color="auto"/>
        <w:right w:val="none" w:sz="0" w:space="0" w:color="auto"/>
      </w:divBdr>
    </w:div>
    <w:div w:id="1132946387">
      <w:bodyDiv w:val="1"/>
      <w:marLeft w:val="0"/>
      <w:marRight w:val="0"/>
      <w:marTop w:val="0"/>
      <w:marBottom w:val="0"/>
      <w:divBdr>
        <w:top w:val="none" w:sz="0" w:space="0" w:color="auto"/>
        <w:left w:val="none" w:sz="0" w:space="0" w:color="auto"/>
        <w:bottom w:val="none" w:sz="0" w:space="0" w:color="auto"/>
        <w:right w:val="none" w:sz="0" w:space="0" w:color="auto"/>
      </w:divBdr>
    </w:div>
    <w:div w:id="1137913487">
      <w:bodyDiv w:val="1"/>
      <w:marLeft w:val="0"/>
      <w:marRight w:val="0"/>
      <w:marTop w:val="0"/>
      <w:marBottom w:val="0"/>
      <w:divBdr>
        <w:top w:val="none" w:sz="0" w:space="0" w:color="auto"/>
        <w:left w:val="none" w:sz="0" w:space="0" w:color="auto"/>
        <w:bottom w:val="none" w:sz="0" w:space="0" w:color="auto"/>
        <w:right w:val="none" w:sz="0" w:space="0" w:color="auto"/>
      </w:divBdr>
    </w:div>
    <w:div w:id="1138566884">
      <w:bodyDiv w:val="1"/>
      <w:marLeft w:val="0"/>
      <w:marRight w:val="0"/>
      <w:marTop w:val="0"/>
      <w:marBottom w:val="0"/>
      <w:divBdr>
        <w:top w:val="none" w:sz="0" w:space="0" w:color="auto"/>
        <w:left w:val="none" w:sz="0" w:space="0" w:color="auto"/>
        <w:bottom w:val="none" w:sz="0" w:space="0" w:color="auto"/>
        <w:right w:val="none" w:sz="0" w:space="0" w:color="auto"/>
      </w:divBdr>
    </w:div>
    <w:div w:id="1155225422">
      <w:bodyDiv w:val="1"/>
      <w:marLeft w:val="0"/>
      <w:marRight w:val="0"/>
      <w:marTop w:val="0"/>
      <w:marBottom w:val="0"/>
      <w:divBdr>
        <w:top w:val="none" w:sz="0" w:space="0" w:color="auto"/>
        <w:left w:val="none" w:sz="0" w:space="0" w:color="auto"/>
        <w:bottom w:val="none" w:sz="0" w:space="0" w:color="auto"/>
        <w:right w:val="none" w:sz="0" w:space="0" w:color="auto"/>
      </w:divBdr>
    </w:div>
    <w:div w:id="1157497487">
      <w:bodyDiv w:val="1"/>
      <w:marLeft w:val="0"/>
      <w:marRight w:val="0"/>
      <w:marTop w:val="0"/>
      <w:marBottom w:val="0"/>
      <w:divBdr>
        <w:top w:val="none" w:sz="0" w:space="0" w:color="auto"/>
        <w:left w:val="none" w:sz="0" w:space="0" w:color="auto"/>
        <w:bottom w:val="none" w:sz="0" w:space="0" w:color="auto"/>
        <w:right w:val="none" w:sz="0" w:space="0" w:color="auto"/>
      </w:divBdr>
    </w:div>
    <w:div w:id="1160926178">
      <w:bodyDiv w:val="1"/>
      <w:marLeft w:val="0"/>
      <w:marRight w:val="0"/>
      <w:marTop w:val="0"/>
      <w:marBottom w:val="0"/>
      <w:divBdr>
        <w:top w:val="none" w:sz="0" w:space="0" w:color="auto"/>
        <w:left w:val="none" w:sz="0" w:space="0" w:color="auto"/>
        <w:bottom w:val="none" w:sz="0" w:space="0" w:color="auto"/>
        <w:right w:val="none" w:sz="0" w:space="0" w:color="auto"/>
      </w:divBdr>
    </w:div>
    <w:div w:id="1161039780">
      <w:bodyDiv w:val="1"/>
      <w:marLeft w:val="0"/>
      <w:marRight w:val="0"/>
      <w:marTop w:val="0"/>
      <w:marBottom w:val="0"/>
      <w:divBdr>
        <w:top w:val="none" w:sz="0" w:space="0" w:color="auto"/>
        <w:left w:val="none" w:sz="0" w:space="0" w:color="auto"/>
        <w:bottom w:val="none" w:sz="0" w:space="0" w:color="auto"/>
        <w:right w:val="none" w:sz="0" w:space="0" w:color="auto"/>
      </w:divBdr>
    </w:div>
    <w:div w:id="1166626969">
      <w:bodyDiv w:val="1"/>
      <w:marLeft w:val="0"/>
      <w:marRight w:val="0"/>
      <w:marTop w:val="0"/>
      <w:marBottom w:val="0"/>
      <w:divBdr>
        <w:top w:val="none" w:sz="0" w:space="0" w:color="auto"/>
        <w:left w:val="none" w:sz="0" w:space="0" w:color="auto"/>
        <w:bottom w:val="none" w:sz="0" w:space="0" w:color="auto"/>
        <w:right w:val="none" w:sz="0" w:space="0" w:color="auto"/>
      </w:divBdr>
    </w:div>
    <w:div w:id="1167864434">
      <w:bodyDiv w:val="1"/>
      <w:marLeft w:val="0"/>
      <w:marRight w:val="0"/>
      <w:marTop w:val="0"/>
      <w:marBottom w:val="0"/>
      <w:divBdr>
        <w:top w:val="none" w:sz="0" w:space="0" w:color="auto"/>
        <w:left w:val="none" w:sz="0" w:space="0" w:color="auto"/>
        <w:bottom w:val="none" w:sz="0" w:space="0" w:color="auto"/>
        <w:right w:val="none" w:sz="0" w:space="0" w:color="auto"/>
      </w:divBdr>
    </w:div>
    <w:div w:id="1173033398">
      <w:bodyDiv w:val="1"/>
      <w:marLeft w:val="0"/>
      <w:marRight w:val="0"/>
      <w:marTop w:val="0"/>
      <w:marBottom w:val="0"/>
      <w:divBdr>
        <w:top w:val="none" w:sz="0" w:space="0" w:color="auto"/>
        <w:left w:val="none" w:sz="0" w:space="0" w:color="auto"/>
        <w:bottom w:val="none" w:sz="0" w:space="0" w:color="auto"/>
        <w:right w:val="none" w:sz="0" w:space="0" w:color="auto"/>
      </w:divBdr>
    </w:div>
    <w:div w:id="1174496173">
      <w:bodyDiv w:val="1"/>
      <w:marLeft w:val="0"/>
      <w:marRight w:val="0"/>
      <w:marTop w:val="0"/>
      <w:marBottom w:val="0"/>
      <w:divBdr>
        <w:top w:val="none" w:sz="0" w:space="0" w:color="auto"/>
        <w:left w:val="none" w:sz="0" w:space="0" w:color="auto"/>
        <w:bottom w:val="none" w:sz="0" w:space="0" w:color="auto"/>
        <w:right w:val="none" w:sz="0" w:space="0" w:color="auto"/>
      </w:divBdr>
    </w:div>
    <w:div w:id="1178040369">
      <w:bodyDiv w:val="1"/>
      <w:marLeft w:val="0"/>
      <w:marRight w:val="0"/>
      <w:marTop w:val="0"/>
      <w:marBottom w:val="0"/>
      <w:divBdr>
        <w:top w:val="none" w:sz="0" w:space="0" w:color="auto"/>
        <w:left w:val="none" w:sz="0" w:space="0" w:color="auto"/>
        <w:bottom w:val="none" w:sz="0" w:space="0" w:color="auto"/>
        <w:right w:val="none" w:sz="0" w:space="0" w:color="auto"/>
      </w:divBdr>
    </w:div>
    <w:div w:id="1180511353">
      <w:bodyDiv w:val="1"/>
      <w:marLeft w:val="0"/>
      <w:marRight w:val="0"/>
      <w:marTop w:val="0"/>
      <w:marBottom w:val="0"/>
      <w:divBdr>
        <w:top w:val="none" w:sz="0" w:space="0" w:color="auto"/>
        <w:left w:val="none" w:sz="0" w:space="0" w:color="auto"/>
        <w:bottom w:val="none" w:sz="0" w:space="0" w:color="auto"/>
        <w:right w:val="none" w:sz="0" w:space="0" w:color="auto"/>
      </w:divBdr>
    </w:div>
    <w:div w:id="1185629601">
      <w:bodyDiv w:val="1"/>
      <w:marLeft w:val="0"/>
      <w:marRight w:val="0"/>
      <w:marTop w:val="0"/>
      <w:marBottom w:val="0"/>
      <w:divBdr>
        <w:top w:val="none" w:sz="0" w:space="0" w:color="auto"/>
        <w:left w:val="none" w:sz="0" w:space="0" w:color="auto"/>
        <w:bottom w:val="none" w:sz="0" w:space="0" w:color="auto"/>
        <w:right w:val="none" w:sz="0" w:space="0" w:color="auto"/>
      </w:divBdr>
    </w:div>
    <w:div w:id="1193810366">
      <w:bodyDiv w:val="1"/>
      <w:marLeft w:val="0"/>
      <w:marRight w:val="0"/>
      <w:marTop w:val="0"/>
      <w:marBottom w:val="0"/>
      <w:divBdr>
        <w:top w:val="none" w:sz="0" w:space="0" w:color="auto"/>
        <w:left w:val="none" w:sz="0" w:space="0" w:color="auto"/>
        <w:bottom w:val="none" w:sz="0" w:space="0" w:color="auto"/>
        <w:right w:val="none" w:sz="0" w:space="0" w:color="auto"/>
      </w:divBdr>
    </w:div>
    <w:div w:id="1197234113">
      <w:bodyDiv w:val="1"/>
      <w:marLeft w:val="0"/>
      <w:marRight w:val="0"/>
      <w:marTop w:val="0"/>
      <w:marBottom w:val="0"/>
      <w:divBdr>
        <w:top w:val="none" w:sz="0" w:space="0" w:color="auto"/>
        <w:left w:val="none" w:sz="0" w:space="0" w:color="auto"/>
        <w:bottom w:val="none" w:sz="0" w:space="0" w:color="auto"/>
        <w:right w:val="none" w:sz="0" w:space="0" w:color="auto"/>
      </w:divBdr>
    </w:div>
    <w:div w:id="1201671455">
      <w:bodyDiv w:val="1"/>
      <w:marLeft w:val="0"/>
      <w:marRight w:val="0"/>
      <w:marTop w:val="0"/>
      <w:marBottom w:val="0"/>
      <w:divBdr>
        <w:top w:val="none" w:sz="0" w:space="0" w:color="auto"/>
        <w:left w:val="none" w:sz="0" w:space="0" w:color="auto"/>
        <w:bottom w:val="none" w:sz="0" w:space="0" w:color="auto"/>
        <w:right w:val="none" w:sz="0" w:space="0" w:color="auto"/>
      </w:divBdr>
    </w:div>
    <w:div w:id="1206256310">
      <w:bodyDiv w:val="1"/>
      <w:marLeft w:val="0"/>
      <w:marRight w:val="0"/>
      <w:marTop w:val="0"/>
      <w:marBottom w:val="0"/>
      <w:divBdr>
        <w:top w:val="none" w:sz="0" w:space="0" w:color="auto"/>
        <w:left w:val="none" w:sz="0" w:space="0" w:color="auto"/>
        <w:bottom w:val="none" w:sz="0" w:space="0" w:color="auto"/>
        <w:right w:val="none" w:sz="0" w:space="0" w:color="auto"/>
      </w:divBdr>
    </w:div>
    <w:div w:id="1212500965">
      <w:bodyDiv w:val="1"/>
      <w:marLeft w:val="0"/>
      <w:marRight w:val="0"/>
      <w:marTop w:val="0"/>
      <w:marBottom w:val="0"/>
      <w:divBdr>
        <w:top w:val="none" w:sz="0" w:space="0" w:color="auto"/>
        <w:left w:val="none" w:sz="0" w:space="0" w:color="auto"/>
        <w:bottom w:val="none" w:sz="0" w:space="0" w:color="auto"/>
        <w:right w:val="none" w:sz="0" w:space="0" w:color="auto"/>
      </w:divBdr>
    </w:div>
    <w:div w:id="1217014747">
      <w:bodyDiv w:val="1"/>
      <w:marLeft w:val="0"/>
      <w:marRight w:val="0"/>
      <w:marTop w:val="0"/>
      <w:marBottom w:val="0"/>
      <w:divBdr>
        <w:top w:val="none" w:sz="0" w:space="0" w:color="auto"/>
        <w:left w:val="none" w:sz="0" w:space="0" w:color="auto"/>
        <w:bottom w:val="none" w:sz="0" w:space="0" w:color="auto"/>
        <w:right w:val="none" w:sz="0" w:space="0" w:color="auto"/>
      </w:divBdr>
    </w:div>
    <w:div w:id="1218319496">
      <w:bodyDiv w:val="1"/>
      <w:marLeft w:val="0"/>
      <w:marRight w:val="0"/>
      <w:marTop w:val="0"/>
      <w:marBottom w:val="0"/>
      <w:divBdr>
        <w:top w:val="none" w:sz="0" w:space="0" w:color="auto"/>
        <w:left w:val="none" w:sz="0" w:space="0" w:color="auto"/>
        <w:bottom w:val="none" w:sz="0" w:space="0" w:color="auto"/>
        <w:right w:val="none" w:sz="0" w:space="0" w:color="auto"/>
      </w:divBdr>
    </w:div>
    <w:div w:id="1221788802">
      <w:bodyDiv w:val="1"/>
      <w:marLeft w:val="0"/>
      <w:marRight w:val="0"/>
      <w:marTop w:val="0"/>
      <w:marBottom w:val="0"/>
      <w:divBdr>
        <w:top w:val="none" w:sz="0" w:space="0" w:color="auto"/>
        <w:left w:val="none" w:sz="0" w:space="0" w:color="auto"/>
        <w:bottom w:val="none" w:sz="0" w:space="0" w:color="auto"/>
        <w:right w:val="none" w:sz="0" w:space="0" w:color="auto"/>
      </w:divBdr>
    </w:div>
    <w:div w:id="1226260488">
      <w:bodyDiv w:val="1"/>
      <w:marLeft w:val="0"/>
      <w:marRight w:val="0"/>
      <w:marTop w:val="0"/>
      <w:marBottom w:val="0"/>
      <w:divBdr>
        <w:top w:val="none" w:sz="0" w:space="0" w:color="auto"/>
        <w:left w:val="none" w:sz="0" w:space="0" w:color="auto"/>
        <w:bottom w:val="none" w:sz="0" w:space="0" w:color="auto"/>
        <w:right w:val="none" w:sz="0" w:space="0" w:color="auto"/>
      </w:divBdr>
    </w:div>
    <w:div w:id="1229538413">
      <w:bodyDiv w:val="1"/>
      <w:marLeft w:val="0"/>
      <w:marRight w:val="0"/>
      <w:marTop w:val="0"/>
      <w:marBottom w:val="0"/>
      <w:divBdr>
        <w:top w:val="none" w:sz="0" w:space="0" w:color="auto"/>
        <w:left w:val="none" w:sz="0" w:space="0" w:color="auto"/>
        <w:bottom w:val="none" w:sz="0" w:space="0" w:color="auto"/>
        <w:right w:val="none" w:sz="0" w:space="0" w:color="auto"/>
      </w:divBdr>
    </w:div>
    <w:div w:id="1235704000">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236893343">
      <w:bodyDiv w:val="1"/>
      <w:marLeft w:val="0"/>
      <w:marRight w:val="0"/>
      <w:marTop w:val="0"/>
      <w:marBottom w:val="0"/>
      <w:divBdr>
        <w:top w:val="none" w:sz="0" w:space="0" w:color="auto"/>
        <w:left w:val="none" w:sz="0" w:space="0" w:color="auto"/>
        <w:bottom w:val="none" w:sz="0" w:space="0" w:color="auto"/>
        <w:right w:val="none" w:sz="0" w:space="0" w:color="auto"/>
      </w:divBdr>
    </w:div>
    <w:div w:id="1240166691">
      <w:bodyDiv w:val="1"/>
      <w:marLeft w:val="0"/>
      <w:marRight w:val="0"/>
      <w:marTop w:val="0"/>
      <w:marBottom w:val="0"/>
      <w:divBdr>
        <w:top w:val="none" w:sz="0" w:space="0" w:color="auto"/>
        <w:left w:val="none" w:sz="0" w:space="0" w:color="auto"/>
        <w:bottom w:val="none" w:sz="0" w:space="0" w:color="auto"/>
        <w:right w:val="none" w:sz="0" w:space="0" w:color="auto"/>
      </w:divBdr>
    </w:div>
    <w:div w:id="1240214775">
      <w:bodyDiv w:val="1"/>
      <w:marLeft w:val="0"/>
      <w:marRight w:val="0"/>
      <w:marTop w:val="0"/>
      <w:marBottom w:val="0"/>
      <w:divBdr>
        <w:top w:val="none" w:sz="0" w:space="0" w:color="auto"/>
        <w:left w:val="none" w:sz="0" w:space="0" w:color="auto"/>
        <w:bottom w:val="none" w:sz="0" w:space="0" w:color="auto"/>
        <w:right w:val="none" w:sz="0" w:space="0" w:color="auto"/>
      </w:divBdr>
    </w:div>
    <w:div w:id="1253080118">
      <w:bodyDiv w:val="1"/>
      <w:marLeft w:val="0"/>
      <w:marRight w:val="0"/>
      <w:marTop w:val="0"/>
      <w:marBottom w:val="0"/>
      <w:divBdr>
        <w:top w:val="none" w:sz="0" w:space="0" w:color="auto"/>
        <w:left w:val="none" w:sz="0" w:space="0" w:color="auto"/>
        <w:bottom w:val="none" w:sz="0" w:space="0" w:color="auto"/>
        <w:right w:val="none" w:sz="0" w:space="0" w:color="auto"/>
      </w:divBdr>
    </w:div>
    <w:div w:id="1258097322">
      <w:bodyDiv w:val="1"/>
      <w:marLeft w:val="0"/>
      <w:marRight w:val="0"/>
      <w:marTop w:val="0"/>
      <w:marBottom w:val="0"/>
      <w:divBdr>
        <w:top w:val="none" w:sz="0" w:space="0" w:color="auto"/>
        <w:left w:val="none" w:sz="0" w:space="0" w:color="auto"/>
        <w:bottom w:val="none" w:sz="0" w:space="0" w:color="auto"/>
        <w:right w:val="none" w:sz="0" w:space="0" w:color="auto"/>
      </w:divBdr>
    </w:div>
    <w:div w:id="1262378084">
      <w:bodyDiv w:val="1"/>
      <w:marLeft w:val="0"/>
      <w:marRight w:val="0"/>
      <w:marTop w:val="0"/>
      <w:marBottom w:val="0"/>
      <w:divBdr>
        <w:top w:val="none" w:sz="0" w:space="0" w:color="auto"/>
        <w:left w:val="none" w:sz="0" w:space="0" w:color="auto"/>
        <w:bottom w:val="none" w:sz="0" w:space="0" w:color="auto"/>
        <w:right w:val="none" w:sz="0" w:space="0" w:color="auto"/>
      </w:divBdr>
    </w:div>
    <w:div w:id="1275595734">
      <w:bodyDiv w:val="1"/>
      <w:marLeft w:val="0"/>
      <w:marRight w:val="0"/>
      <w:marTop w:val="0"/>
      <w:marBottom w:val="0"/>
      <w:divBdr>
        <w:top w:val="none" w:sz="0" w:space="0" w:color="auto"/>
        <w:left w:val="none" w:sz="0" w:space="0" w:color="auto"/>
        <w:bottom w:val="none" w:sz="0" w:space="0" w:color="auto"/>
        <w:right w:val="none" w:sz="0" w:space="0" w:color="auto"/>
      </w:divBdr>
    </w:div>
    <w:div w:id="1276671100">
      <w:bodyDiv w:val="1"/>
      <w:marLeft w:val="0"/>
      <w:marRight w:val="0"/>
      <w:marTop w:val="0"/>
      <w:marBottom w:val="0"/>
      <w:divBdr>
        <w:top w:val="none" w:sz="0" w:space="0" w:color="auto"/>
        <w:left w:val="none" w:sz="0" w:space="0" w:color="auto"/>
        <w:bottom w:val="none" w:sz="0" w:space="0" w:color="auto"/>
        <w:right w:val="none" w:sz="0" w:space="0" w:color="auto"/>
      </w:divBdr>
    </w:div>
    <w:div w:id="1283147472">
      <w:bodyDiv w:val="1"/>
      <w:marLeft w:val="0"/>
      <w:marRight w:val="0"/>
      <w:marTop w:val="0"/>
      <w:marBottom w:val="0"/>
      <w:divBdr>
        <w:top w:val="none" w:sz="0" w:space="0" w:color="auto"/>
        <w:left w:val="none" w:sz="0" w:space="0" w:color="auto"/>
        <w:bottom w:val="none" w:sz="0" w:space="0" w:color="auto"/>
        <w:right w:val="none" w:sz="0" w:space="0" w:color="auto"/>
      </w:divBdr>
    </w:div>
    <w:div w:id="1284847794">
      <w:bodyDiv w:val="1"/>
      <w:marLeft w:val="0"/>
      <w:marRight w:val="0"/>
      <w:marTop w:val="0"/>
      <w:marBottom w:val="0"/>
      <w:divBdr>
        <w:top w:val="none" w:sz="0" w:space="0" w:color="auto"/>
        <w:left w:val="none" w:sz="0" w:space="0" w:color="auto"/>
        <w:bottom w:val="none" w:sz="0" w:space="0" w:color="auto"/>
        <w:right w:val="none" w:sz="0" w:space="0" w:color="auto"/>
      </w:divBdr>
    </w:div>
    <w:div w:id="1294367270">
      <w:bodyDiv w:val="1"/>
      <w:marLeft w:val="0"/>
      <w:marRight w:val="0"/>
      <w:marTop w:val="0"/>
      <w:marBottom w:val="0"/>
      <w:divBdr>
        <w:top w:val="none" w:sz="0" w:space="0" w:color="auto"/>
        <w:left w:val="none" w:sz="0" w:space="0" w:color="auto"/>
        <w:bottom w:val="none" w:sz="0" w:space="0" w:color="auto"/>
        <w:right w:val="none" w:sz="0" w:space="0" w:color="auto"/>
      </w:divBdr>
    </w:div>
    <w:div w:id="1299148996">
      <w:bodyDiv w:val="1"/>
      <w:marLeft w:val="0"/>
      <w:marRight w:val="0"/>
      <w:marTop w:val="0"/>
      <w:marBottom w:val="0"/>
      <w:divBdr>
        <w:top w:val="none" w:sz="0" w:space="0" w:color="auto"/>
        <w:left w:val="none" w:sz="0" w:space="0" w:color="auto"/>
        <w:bottom w:val="none" w:sz="0" w:space="0" w:color="auto"/>
        <w:right w:val="none" w:sz="0" w:space="0" w:color="auto"/>
      </w:divBdr>
    </w:div>
    <w:div w:id="1303346715">
      <w:bodyDiv w:val="1"/>
      <w:marLeft w:val="0"/>
      <w:marRight w:val="0"/>
      <w:marTop w:val="0"/>
      <w:marBottom w:val="0"/>
      <w:divBdr>
        <w:top w:val="none" w:sz="0" w:space="0" w:color="auto"/>
        <w:left w:val="none" w:sz="0" w:space="0" w:color="auto"/>
        <w:bottom w:val="none" w:sz="0" w:space="0" w:color="auto"/>
        <w:right w:val="none" w:sz="0" w:space="0" w:color="auto"/>
      </w:divBdr>
    </w:div>
    <w:div w:id="1312101710">
      <w:bodyDiv w:val="1"/>
      <w:marLeft w:val="0"/>
      <w:marRight w:val="0"/>
      <w:marTop w:val="0"/>
      <w:marBottom w:val="0"/>
      <w:divBdr>
        <w:top w:val="none" w:sz="0" w:space="0" w:color="auto"/>
        <w:left w:val="none" w:sz="0" w:space="0" w:color="auto"/>
        <w:bottom w:val="none" w:sz="0" w:space="0" w:color="auto"/>
        <w:right w:val="none" w:sz="0" w:space="0" w:color="auto"/>
      </w:divBdr>
    </w:div>
    <w:div w:id="1314024608">
      <w:bodyDiv w:val="1"/>
      <w:marLeft w:val="0"/>
      <w:marRight w:val="0"/>
      <w:marTop w:val="0"/>
      <w:marBottom w:val="0"/>
      <w:divBdr>
        <w:top w:val="none" w:sz="0" w:space="0" w:color="auto"/>
        <w:left w:val="none" w:sz="0" w:space="0" w:color="auto"/>
        <w:bottom w:val="none" w:sz="0" w:space="0" w:color="auto"/>
        <w:right w:val="none" w:sz="0" w:space="0" w:color="auto"/>
      </w:divBdr>
    </w:div>
    <w:div w:id="1318873916">
      <w:bodyDiv w:val="1"/>
      <w:marLeft w:val="0"/>
      <w:marRight w:val="0"/>
      <w:marTop w:val="0"/>
      <w:marBottom w:val="0"/>
      <w:divBdr>
        <w:top w:val="none" w:sz="0" w:space="0" w:color="auto"/>
        <w:left w:val="none" w:sz="0" w:space="0" w:color="auto"/>
        <w:bottom w:val="none" w:sz="0" w:space="0" w:color="auto"/>
        <w:right w:val="none" w:sz="0" w:space="0" w:color="auto"/>
      </w:divBdr>
    </w:div>
    <w:div w:id="1347440941">
      <w:bodyDiv w:val="1"/>
      <w:marLeft w:val="0"/>
      <w:marRight w:val="0"/>
      <w:marTop w:val="0"/>
      <w:marBottom w:val="0"/>
      <w:divBdr>
        <w:top w:val="none" w:sz="0" w:space="0" w:color="auto"/>
        <w:left w:val="none" w:sz="0" w:space="0" w:color="auto"/>
        <w:bottom w:val="none" w:sz="0" w:space="0" w:color="auto"/>
        <w:right w:val="none" w:sz="0" w:space="0" w:color="auto"/>
      </w:divBdr>
    </w:div>
    <w:div w:id="1359501524">
      <w:bodyDiv w:val="1"/>
      <w:marLeft w:val="0"/>
      <w:marRight w:val="0"/>
      <w:marTop w:val="0"/>
      <w:marBottom w:val="0"/>
      <w:divBdr>
        <w:top w:val="none" w:sz="0" w:space="0" w:color="auto"/>
        <w:left w:val="none" w:sz="0" w:space="0" w:color="auto"/>
        <w:bottom w:val="none" w:sz="0" w:space="0" w:color="auto"/>
        <w:right w:val="none" w:sz="0" w:space="0" w:color="auto"/>
      </w:divBdr>
    </w:div>
    <w:div w:id="1360162583">
      <w:bodyDiv w:val="1"/>
      <w:marLeft w:val="0"/>
      <w:marRight w:val="0"/>
      <w:marTop w:val="0"/>
      <w:marBottom w:val="0"/>
      <w:divBdr>
        <w:top w:val="none" w:sz="0" w:space="0" w:color="auto"/>
        <w:left w:val="none" w:sz="0" w:space="0" w:color="auto"/>
        <w:bottom w:val="none" w:sz="0" w:space="0" w:color="auto"/>
        <w:right w:val="none" w:sz="0" w:space="0" w:color="auto"/>
      </w:divBdr>
    </w:div>
    <w:div w:id="1366760352">
      <w:bodyDiv w:val="1"/>
      <w:marLeft w:val="0"/>
      <w:marRight w:val="0"/>
      <w:marTop w:val="0"/>
      <w:marBottom w:val="0"/>
      <w:divBdr>
        <w:top w:val="none" w:sz="0" w:space="0" w:color="auto"/>
        <w:left w:val="none" w:sz="0" w:space="0" w:color="auto"/>
        <w:bottom w:val="none" w:sz="0" w:space="0" w:color="auto"/>
        <w:right w:val="none" w:sz="0" w:space="0" w:color="auto"/>
      </w:divBdr>
    </w:div>
    <w:div w:id="1374842133">
      <w:bodyDiv w:val="1"/>
      <w:marLeft w:val="0"/>
      <w:marRight w:val="0"/>
      <w:marTop w:val="0"/>
      <w:marBottom w:val="0"/>
      <w:divBdr>
        <w:top w:val="none" w:sz="0" w:space="0" w:color="auto"/>
        <w:left w:val="none" w:sz="0" w:space="0" w:color="auto"/>
        <w:bottom w:val="none" w:sz="0" w:space="0" w:color="auto"/>
        <w:right w:val="none" w:sz="0" w:space="0" w:color="auto"/>
      </w:divBdr>
    </w:div>
    <w:div w:id="1378822042">
      <w:bodyDiv w:val="1"/>
      <w:marLeft w:val="0"/>
      <w:marRight w:val="0"/>
      <w:marTop w:val="0"/>
      <w:marBottom w:val="0"/>
      <w:divBdr>
        <w:top w:val="none" w:sz="0" w:space="0" w:color="auto"/>
        <w:left w:val="none" w:sz="0" w:space="0" w:color="auto"/>
        <w:bottom w:val="none" w:sz="0" w:space="0" w:color="auto"/>
        <w:right w:val="none" w:sz="0" w:space="0" w:color="auto"/>
      </w:divBdr>
    </w:div>
    <w:div w:id="1379891679">
      <w:bodyDiv w:val="1"/>
      <w:marLeft w:val="0"/>
      <w:marRight w:val="0"/>
      <w:marTop w:val="0"/>
      <w:marBottom w:val="0"/>
      <w:divBdr>
        <w:top w:val="none" w:sz="0" w:space="0" w:color="auto"/>
        <w:left w:val="none" w:sz="0" w:space="0" w:color="auto"/>
        <w:bottom w:val="none" w:sz="0" w:space="0" w:color="auto"/>
        <w:right w:val="none" w:sz="0" w:space="0" w:color="auto"/>
      </w:divBdr>
    </w:div>
    <w:div w:id="1388186495">
      <w:bodyDiv w:val="1"/>
      <w:marLeft w:val="0"/>
      <w:marRight w:val="0"/>
      <w:marTop w:val="0"/>
      <w:marBottom w:val="0"/>
      <w:divBdr>
        <w:top w:val="none" w:sz="0" w:space="0" w:color="auto"/>
        <w:left w:val="none" w:sz="0" w:space="0" w:color="auto"/>
        <w:bottom w:val="none" w:sz="0" w:space="0" w:color="auto"/>
        <w:right w:val="none" w:sz="0" w:space="0" w:color="auto"/>
      </w:divBdr>
    </w:div>
    <w:div w:id="1389576827">
      <w:bodyDiv w:val="1"/>
      <w:marLeft w:val="0"/>
      <w:marRight w:val="0"/>
      <w:marTop w:val="0"/>
      <w:marBottom w:val="0"/>
      <w:divBdr>
        <w:top w:val="none" w:sz="0" w:space="0" w:color="auto"/>
        <w:left w:val="none" w:sz="0" w:space="0" w:color="auto"/>
        <w:bottom w:val="none" w:sz="0" w:space="0" w:color="auto"/>
        <w:right w:val="none" w:sz="0" w:space="0" w:color="auto"/>
      </w:divBdr>
    </w:div>
    <w:div w:id="1391537290">
      <w:bodyDiv w:val="1"/>
      <w:marLeft w:val="0"/>
      <w:marRight w:val="0"/>
      <w:marTop w:val="0"/>
      <w:marBottom w:val="0"/>
      <w:divBdr>
        <w:top w:val="none" w:sz="0" w:space="0" w:color="auto"/>
        <w:left w:val="none" w:sz="0" w:space="0" w:color="auto"/>
        <w:bottom w:val="none" w:sz="0" w:space="0" w:color="auto"/>
        <w:right w:val="none" w:sz="0" w:space="0" w:color="auto"/>
      </w:divBdr>
    </w:div>
    <w:div w:id="1392537152">
      <w:bodyDiv w:val="1"/>
      <w:marLeft w:val="0"/>
      <w:marRight w:val="0"/>
      <w:marTop w:val="0"/>
      <w:marBottom w:val="0"/>
      <w:divBdr>
        <w:top w:val="none" w:sz="0" w:space="0" w:color="auto"/>
        <w:left w:val="none" w:sz="0" w:space="0" w:color="auto"/>
        <w:bottom w:val="none" w:sz="0" w:space="0" w:color="auto"/>
        <w:right w:val="none" w:sz="0" w:space="0" w:color="auto"/>
      </w:divBdr>
    </w:div>
    <w:div w:id="1404327443">
      <w:bodyDiv w:val="1"/>
      <w:marLeft w:val="0"/>
      <w:marRight w:val="0"/>
      <w:marTop w:val="0"/>
      <w:marBottom w:val="0"/>
      <w:divBdr>
        <w:top w:val="none" w:sz="0" w:space="0" w:color="auto"/>
        <w:left w:val="none" w:sz="0" w:space="0" w:color="auto"/>
        <w:bottom w:val="none" w:sz="0" w:space="0" w:color="auto"/>
        <w:right w:val="none" w:sz="0" w:space="0" w:color="auto"/>
      </w:divBdr>
    </w:div>
    <w:div w:id="1408334791">
      <w:bodyDiv w:val="1"/>
      <w:marLeft w:val="0"/>
      <w:marRight w:val="0"/>
      <w:marTop w:val="0"/>
      <w:marBottom w:val="0"/>
      <w:divBdr>
        <w:top w:val="none" w:sz="0" w:space="0" w:color="auto"/>
        <w:left w:val="none" w:sz="0" w:space="0" w:color="auto"/>
        <w:bottom w:val="none" w:sz="0" w:space="0" w:color="auto"/>
        <w:right w:val="none" w:sz="0" w:space="0" w:color="auto"/>
      </w:divBdr>
    </w:div>
    <w:div w:id="1418870310">
      <w:bodyDiv w:val="1"/>
      <w:marLeft w:val="0"/>
      <w:marRight w:val="0"/>
      <w:marTop w:val="0"/>
      <w:marBottom w:val="0"/>
      <w:divBdr>
        <w:top w:val="none" w:sz="0" w:space="0" w:color="auto"/>
        <w:left w:val="none" w:sz="0" w:space="0" w:color="auto"/>
        <w:bottom w:val="none" w:sz="0" w:space="0" w:color="auto"/>
        <w:right w:val="none" w:sz="0" w:space="0" w:color="auto"/>
      </w:divBdr>
    </w:div>
    <w:div w:id="1421833748">
      <w:bodyDiv w:val="1"/>
      <w:marLeft w:val="0"/>
      <w:marRight w:val="0"/>
      <w:marTop w:val="0"/>
      <w:marBottom w:val="0"/>
      <w:divBdr>
        <w:top w:val="none" w:sz="0" w:space="0" w:color="auto"/>
        <w:left w:val="none" w:sz="0" w:space="0" w:color="auto"/>
        <w:bottom w:val="none" w:sz="0" w:space="0" w:color="auto"/>
        <w:right w:val="none" w:sz="0" w:space="0" w:color="auto"/>
      </w:divBdr>
    </w:div>
    <w:div w:id="1423717865">
      <w:bodyDiv w:val="1"/>
      <w:marLeft w:val="0"/>
      <w:marRight w:val="0"/>
      <w:marTop w:val="0"/>
      <w:marBottom w:val="0"/>
      <w:divBdr>
        <w:top w:val="none" w:sz="0" w:space="0" w:color="auto"/>
        <w:left w:val="none" w:sz="0" w:space="0" w:color="auto"/>
        <w:bottom w:val="none" w:sz="0" w:space="0" w:color="auto"/>
        <w:right w:val="none" w:sz="0" w:space="0" w:color="auto"/>
      </w:divBdr>
    </w:div>
    <w:div w:id="1426153850">
      <w:bodyDiv w:val="1"/>
      <w:marLeft w:val="0"/>
      <w:marRight w:val="0"/>
      <w:marTop w:val="0"/>
      <w:marBottom w:val="0"/>
      <w:divBdr>
        <w:top w:val="none" w:sz="0" w:space="0" w:color="auto"/>
        <w:left w:val="none" w:sz="0" w:space="0" w:color="auto"/>
        <w:bottom w:val="none" w:sz="0" w:space="0" w:color="auto"/>
        <w:right w:val="none" w:sz="0" w:space="0" w:color="auto"/>
      </w:divBdr>
    </w:div>
    <w:div w:id="1428843733">
      <w:bodyDiv w:val="1"/>
      <w:marLeft w:val="0"/>
      <w:marRight w:val="0"/>
      <w:marTop w:val="0"/>
      <w:marBottom w:val="0"/>
      <w:divBdr>
        <w:top w:val="none" w:sz="0" w:space="0" w:color="auto"/>
        <w:left w:val="none" w:sz="0" w:space="0" w:color="auto"/>
        <w:bottom w:val="none" w:sz="0" w:space="0" w:color="auto"/>
        <w:right w:val="none" w:sz="0" w:space="0" w:color="auto"/>
      </w:divBdr>
    </w:div>
    <w:div w:id="1438449878">
      <w:bodyDiv w:val="1"/>
      <w:marLeft w:val="0"/>
      <w:marRight w:val="0"/>
      <w:marTop w:val="0"/>
      <w:marBottom w:val="0"/>
      <w:divBdr>
        <w:top w:val="none" w:sz="0" w:space="0" w:color="auto"/>
        <w:left w:val="none" w:sz="0" w:space="0" w:color="auto"/>
        <w:bottom w:val="none" w:sz="0" w:space="0" w:color="auto"/>
        <w:right w:val="none" w:sz="0" w:space="0" w:color="auto"/>
      </w:divBdr>
    </w:div>
    <w:div w:id="1442987966">
      <w:bodyDiv w:val="1"/>
      <w:marLeft w:val="0"/>
      <w:marRight w:val="0"/>
      <w:marTop w:val="0"/>
      <w:marBottom w:val="0"/>
      <w:divBdr>
        <w:top w:val="none" w:sz="0" w:space="0" w:color="auto"/>
        <w:left w:val="none" w:sz="0" w:space="0" w:color="auto"/>
        <w:bottom w:val="none" w:sz="0" w:space="0" w:color="auto"/>
        <w:right w:val="none" w:sz="0" w:space="0" w:color="auto"/>
      </w:divBdr>
    </w:div>
    <w:div w:id="1445416588">
      <w:bodyDiv w:val="1"/>
      <w:marLeft w:val="0"/>
      <w:marRight w:val="0"/>
      <w:marTop w:val="0"/>
      <w:marBottom w:val="0"/>
      <w:divBdr>
        <w:top w:val="none" w:sz="0" w:space="0" w:color="auto"/>
        <w:left w:val="none" w:sz="0" w:space="0" w:color="auto"/>
        <w:bottom w:val="none" w:sz="0" w:space="0" w:color="auto"/>
        <w:right w:val="none" w:sz="0" w:space="0" w:color="auto"/>
      </w:divBdr>
    </w:div>
    <w:div w:id="1450782330">
      <w:bodyDiv w:val="1"/>
      <w:marLeft w:val="0"/>
      <w:marRight w:val="0"/>
      <w:marTop w:val="0"/>
      <w:marBottom w:val="0"/>
      <w:divBdr>
        <w:top w:val="none" w:sz="0" w:space="0" w:color="auto"/>
        <w:left w:val="none" w:sz="0" w:space="0" w:color="auto"/>
        <w:bottom w:val="none" w:sz="0" w:space="0" w:color="auto"/>
        <w:right w:val="none" w:sz="0" w:space="0" w:color="auto"/>
      </w:divBdr>
    </w:div>
    <w:div w:id="1453985264">
      <w:bodyDiv w:val="1"/>
      <w:marLeft w:val="0"/>
      <w:marRight w:val="0"/>
      <w:marTop w:val="0"/>
      <w:marBottom w:val="0"/>
      <w:divBdr>
        <w:top w:val="none" w:sz="0" w:space="0" w:color="auto"/>
        <w:left w:val="none" w:sz="0" w:space="0" w:color="auto"/>
        <w:bottom w:val="none" w:sz="0" w:space="0" w:color="auto"/>
        <w:right w:val="none" w:sz="0" w:space="0" w:color="auto"/>
      </w:divBdr>
    </w:div>
    <w:div w:id="1461922807">
      <w:bodyDiv w:val="1"/>
      <w:marLeft w:val="0"/>
      <w:marRight w:val="0"/>
      <w:marTop w:val="0"/>
      <w:marBottom w:val="0"/>
      <w:divBdr>
        <w:top w:val="none" w:sz="0" w:space="0" w:color="auto"/>
        <w:left w:val="none" w:sz="0" w:space="0" w:color="auto"/>
        <w:bottom w:val="none" w:sz="0" w:space="0" w:color="auto"/>
        <w:right w:val="none" w:sz="0" w:space="0" w:color="auto"/>
      </w:divBdr>
    </w:div>
    <w:div w:id="1463305186">
      <w:bodyDiv w:val="1"/>
      <w:marLeft w:val="0"/>
      <w:marRight w:val="0"/>
      <w:marTop w:val="0"/>
      <w:marBottom w:val="0"/>
      <w:divBdr>
        <w:top w:val="none" w:sz="0" w:space="0" w:color="auto"/>
        <w:left w:val="none" w:sz="0" w:space="0" w:color="auto"/>
        <w:bottom w:val="none" w:sz="0" w:space="0" w:color="auto"/>
        <w:right w:val="none" w:sz="0" w:space="0" w:color="auto"/>
      </w:divBdr>
    </w:div>
    <w:div w:id="1476751346">
      <w:bodyDiv w:val="1"/>
      <w:marLeft w:val="0"/>
      <w:marRight w:val="0"/>
      <w:marTop w:val="0"/>
      <w:marBottom w:val="0"/>
      <w:divBdr>
        <w:top w:val="none" w:sz="0" w:space="0" w:color="auto"/>
        <w:left w:val="none" w:sz="0" w:space="0" w:color="auto"/>
        <w:bottom w:val="none" w:sz="0" w:space="0" w:color="auto"/>
        <w:right w:val="none" w:sz="0" w:space="0" w:color="auto"/>
      </w:divBdr>
    </w:div>
    <w:div w:id="1479611275">
      <w:bodyDiv w:val="1"/>
      <w:marLeft w:val="0"/>
      <w:marRight w:val="0"/>
      <w:marTop w:val="0"/>
      <w:marBottom w:val="0"/>
      <w:divBdr>
        <w:top w:val="none" w:sz="0" w:space="0" w:color="auto"/>
        <w:left w:val="none" w:sz="0" w:space="0" w:color="auto"/>
        <w:bottom w:val="none" w:sz="0" w:space="0" w:color="auto"/>
        <w:right w:val="none" w:sz="0" w:space="0" w:color="auto"/>
      </w:divBdr>
    </w:div>
    <w:div w:id="1486824817">
      <w:bodyDiv w:val="1"/>
      <w:marLeft w:val="0"/>
      <w:marRight w:val="0"/>
      <w:marTop w:val="0"/>
      <w:marBottom w:val="0"/>
      <w:divBdr>
        <w:top w:val="none" w:sz="0" w:space="0" w:color="auto"/>
        <w:left w:val="none" w:sz="0" w:space="0" w:color="auto"/>
        <w:bottom w:val="none" w:sz="0" w:space="0" w:color="auto"/>
        <w:right w:val="none" w:sz="0" w:space="0" w:color="auto"/>
      </w:divBdr>
    </w:div>
    <w:div w:id="1504003613">
      <w:bodyDiv w:val="1"/>
      <w:marLeft w:val="0"/>
      <w:marRight w:val="0"/>
      <w:marTop w:val="0"/>
      <w:marBottom w:val="0"/>
      <w:divBdr>
        <w:top w:val="none" w:sz="0" w:space="0" w:color="auto"/>
        <w:left w:val="none" w:sz="0" w:space="0" w:color="auto"/>
        <w:bottom w:val="none" w:sz="0" w:space="0" w:color="auto"/>
        <w:right w:val="none" w:sz="0" w:space="0" w:color="auto"/>
      </w:divBdr>
    </w:div>
    <w:div w:id="1505053808">
      <w:bodyDiv w:val="1"/>
      <w:marLeft w:val="0"/>
      <w:marRight w:val="0"/>
      <w:marTop w:val="0"/>
      <w:marBottom w:val="0"/>
      <w:divBdr>
        <w:top w:val="none" w:sz="0" w:space="0" w:color="auto"/>
        <w:left w:val="none" w:sz="0" w:space="0" w:color="auto"/>
        <w:bottom w:val="none" w:sz="0" w:space="0" w:color="auto"/>
        <w:right w:val="none" w:sz="0" w:space="0" w:color="auto"/>
      </w:divBdr>
    </w:div>
    <w:div w:id="1512916790">
      <w:bodyDiv w:val="1"/>
      <w:marLeft w:val="0"/>
      <w:marRight w:val="0"/>
      <w:marTop w:val="0"/>
      <w:marBottom w:val="0"/>
      <w:divBdr>
        <w:top w:val="none" w:sz="0" w:space="0" w:color="auto"/>
        <w:left w:val="none" w:sz="0" w:space="0" w:color="auto"/>
        <w:bottom w:val="none" w:sz="0" w:space="0" w:color="auto"/>
        <w:right w:val="none" w:sz="0" w:space="0" w:color="auto"/>
      </w:divBdr>
    </w:div>
    <w:div w:id="1513497020">
      <w:bodyDiv w:val="1"/>
      <w:marLeft w:val="0"/>
      <w:marRight w:val="0"/>
      <w:marTop w:val="0"/>
      <w:marBottom w:val="0"/>
      <w:divBdr>
        <w:top w:val="none" w:sz="0" w:space="0" w:color="auto"/>
        <w:left w:val="none" w:sz="0" w:space="0" w:color="auto"/>
        <w:bottom w:val="none" w:sz="0" w:space="0" w:color="auto"/>
        <w:right w:val="none" w:sz="0" w:space="0" w:color="auto"/>
      </w:divBdr>
    </w:div>
    <w:div w:id="1515876251">
      <w:bodyDiv w:val="1"/>
      <w:marLeft w:val="0"/>
      <w:marRight w:val="0"/>
      <w:marTop w:val="0"/>
      <w:marBottom w:val="0"/>
      <w:divBdr>
        <w:top w:val="none" w:sz="0" w:space="0" w:color="auto"/>
        <w:left w:val="none" w:sz="0" w:space="0" w:color="auto"/>
        <w:bottom w:val="none" w:sz="0" w:space="0" w:color="auto"/>
        <w:right w:val="none" w:sz="0" w:space="0" w:color="auto"/>
      </w:divBdr>
    </w:div>
    <w:div w:id="1522864417">
      <w:bodyDiv w:val="1"/>
      <w:marLeft w:val="0"/>
      <w:marRight w:val="0"/>
      <w:marTop w:val="0"/>
      <w:marBottom w:val="0"/>
      <w:divBdr>
        <w:top w:val="none" w:sz="0" w:space="0" w:color="auto"/>
        <w:left w:val="none" w:sz="0" w:space="0" w:color="auto"/>
        <w:bottom w:val="none" w:sz="0" w:space="0" w:color="auto"/>
        <w:right w:val="none" w:sz="0" w:space="0" w:color="auto"/>
      </w:divBdr>
    </w:div>
    <w:div w:id="1527669915">
      <w:bodyDiv w:val="1"/>
      <w:marLeft w:val="0"/>
      <w:marRight w:val="0"/>
      <w:marTop w:val="0"/>
      <w:marBottom w:val="0"/>
      <w:divBdr>
        <w:top w:val="none" w:sz="0" w:space="0" w:color="auto"/>
        <w:left w:val="none" w:sz="0" w:space="0" w:color="auto"/>
        <w:bottom w:val="none" w:sz="0" w:space="0" w:color="auto"/>
        <w:right w:val="none" w:sz="0" w:space="0" w:color="auto"/>
      </w:divBdr>
    </w:div>
    <w:div w:id="1527788701">
      <w:bodyDiv w:val="1"/>
      <w:marLeft w:val="0"/>
      <w:marRight w:val="0"/>
      <w:marTop w:val="0"/>
      <w:marBottom w:val="0"/>
      <w:divBdr>
        <w:top w:val="none" w:sz="0" w:space="0" w:color="auto"/>
        <w:left w:val="none" w:sz="0" w:space="0" w:color="auto"/>
        <w:bottom w:val="none" w:sz="0" w:space="0" w:color="auto"/>
        <w:right w:val="none" w:sz="0" w:space="0" w:color="auto"/>
      </w:divBdr>
    </w:div>
    <w:div w:id="1528829437">
      <w:bodyDiv w:val="1"/>
      <w:marLeft w:val="0"/>
      <w:marRight w:val="0"/>
      <w:marTop w:val="0"/>
      <w:marBottom w:val="0"/>
      <w:divBdr>
        <w:top w:val="none" w:sz="0" w:space="0" w:color="auto"/>
        <w:left w:val="none" w:sz="0" w:space="0" w:color="auto"/>
        <w:bottom w:val="none" w:sz="0" w:space="0" w:color="auto"/>
        <w:right w:val="none" w:sz="0" w:space="0" w:color="auto"/>
      </w:divBdr>
    </w:div>
    <w:div w:id="1529680365">
      <w:bodyDiv w:val="1"/>
      <w:marLeft w:val="0"/>
      <w:marRight w:val="0"/>
      <w:marTop w:val="0"/>
      <w:marBottom w:val="0"/>
      <w:divBdr>
        <w:top w:val="none" w:sz="0" w:space="0" w:color="auto"/>
        <w:left w:val="none" w:sz="0" w:space="0" w:color="auto"/>
        <w:bottom w:val="none" w:sz="0" w:space="0" w:color="auto"/>
        <w:right w:val="none" w:sz="0" w:space="0" w:color="auto"/>
      </w:divBdr>
    </w:div>
    <w:div w:id="1529829280">
      <w:bodyDiv w:val="1"/>
      <w:marLeft w:val="0"/>
      <w:marRight w:val="0"/>
      <w:marTop w:val="0"/>
      <w:marBottom w:val="0"/>
      <w:divBdr>
        <w:top w:val="none" w:sz="0" w:space="0" w:color="auto"/>
        <w:left w:val="none" w:sz="0" w:space="0" w:color="auto"/>
        <w:bottom w:val="none" w:sz="0" w:space="0" w:color="auto"/>
        <w:right w:val="none" w:sz="0" w:space="0" w:color="auto"/>
      </w:divBdr>
    </w:div>
    <w:div w:id="1530099501">
      <w:bodyDiv w:val="1"/>
      <w:marLeft w:val="0"/>
      <w:marRight w:val="0"/>
      <w:marTop w:val="0"/>
      <w:marBottom w:val="0"/>
      <w:divBdr>
        <w:top w:val="none" w:sz="0" w:space="0" w:color="auto"/>
        <w:left w:val="none" w:sz="0" w:space="0" w:color="auto"/>
        <w:bottom w:val="none" w:sz="0" w:space="0" w:color="auto"/>
        <w:right w:val="none" w:sz="0" w:space="0" w:color="auto"/>
      </w:divBdr>
    </w:div>
    <w:div w:id="1533422964">
      <w:bodyDiv w:val="1"/>
      <w:marLeft w:val="0"/>
      <w:marRight w:val="0"/>
      <w:marTop w:val="0"/>
      <w:marBottom w:val="0"/>
      <w:divBdr>
        <w:top w:val="none" w:sz="0" w:space="0" w:color="auto"/>
        <w:left w:val="none" w:sz="0" w:space="0" w:color="auto"/>
        <w:bottom w:val="none" w:sz="0" w:space="0" w:color="auto"/>
        <w:right w:val="none" w:sz="0" w:space="0" w:color="auto"/>
      </w:divBdr>
    </w:div>
    <w:div w:id="1538463988">
      <w:bodyDiv w:val="1"/>
      <w:marLeft w:val="0"/>
      <w:marRight w:val="0"/>
      <w:marTop w:val="0"/>
      <w:marBottom w:val="0"/>
      <w:divBdr>
        <w:top w:val="none" w:sz="0" w:space="0" w:color="auto"/>
        <w:left w:val="none" w:sz="0" w:space="0" w:color="auto"/>
        <w:bottom w:val="none" w:sz="0" w:space="0" w:color="auto"/>
        <w:right w:val="none" w:sz="0" w:space="0" w:color="auto"/>
      </w:divBdr>
    </w:div>
    <w:div w:id="1539007170">
      <w:bodyDiv w:val="1"/>
      <w:marLeft w:val="0"/>
      <w:marRight w:val="0"/>
      <w:marTop w:val="0"/>
      <w:marBottom w:val="0"/>
      <w:divBdr>
        <w:top w:val="none" w:sz="0" w:space="0" w:color="auto"/>
        <w:left w:val="none" w:sz="0" w:space="0" w:color="auto"/>
        <w:bottom w:val="none" w:sz="0" w:space="0" w:color="auto"/>
        <w:right w:val="none" w:sz="0" w:space="0" w:color="auto"/>
      </w:divBdr>
    </w:div>
    <w:div w:id="1542086287">
      <w:bodyDiv w:val="1"/>
      <w:marLeft w:val="0"/>
      <w:marRight w:val="0"/>
      <w:marTop w:val="0"/>
      <w:marBottom w:val="0"/>
      <w:divBdr>
        <w:top w:val="none" w:sz="0" w:space="0" w:color="auto"/>
        <w:left w:val="none" w:sz="0" w:space="0" w:color="auto"/>
        <w:bottom w:val="none" w:sz="0" w:space="0" w:color="auto"/>
        <w:right w:val="none" w:sz="0" w:space="0" w:color="auto"/>
      </w:divBdr>
    </w:div>
    <w:div w:id="1553616807">
      <w:bodyDiv w:val="1"/>
      <w:marLeft w:val="0"/>
      <w:marRight w:val="0"/>
      <w:marTop w:val="0"/>
      <w:marBottom w:val="0"/>
      <w:divBdr>
        <w:top w:val="none" w:sz="0" w:space="0" w:color="auto"/>
        <w:left w:val="none" w:sz="0" w:space="0" w:color="auto"/>
        <w:bottom w:val="none" w:sz="0" w:space="0" w:color="auto"/>
        <w:right w:val="none" w:sz="0" w:space="0" w:color="auto"/>
      </w:divBdr>
    </w:div>
    <w:div w:id="1554847795">
      <w:bodyDiv w:val="1"/>
      <w:marLeft w:val="0"/>
      <w:marRight w:val="0"/>
      <w:marTop w:val="0"/>
      <w:marBottom w:val="0"/>
      <w:divBdr>
        <w:top w:val="none" w:sz="0" w:space="0" w:color="auto"/>
        <w:left w:val="none" w:sz="0" w:space="0" w:color="auto"/>
        <w:bottom w:val="none" w:sz="0" w:space="0" w:color="auto"/>
        <w:right w:val="none" w:sz="0" w:space="0" w:color="auto"/>
      </w:divBdr>
    </w:div>
    <w:div w:id="1563053942">
      <w:bodyDiv w:val="1"/>
      <w:marLeft w:val="0"/>
      <w:marRight w:val="0"/>
      <w:marTop w:val="0"/>
      <w:marBottom w:val="0"/>
      <w:divBdr>
        <w:top w:val="none" w:sz="0" w:space="0" w:color="auto"/>
        <w:left w:val="none" w:sz="0" w:space="0" w:color="auto"/>
        <w:bottom w:val="none" w:sz="0" w:space="0" w:color="auto"/>
        <w:right w:val="none" w:sz="0" w:space="0" w:color="auto"/>
      </w:divBdr>
    </w:div>
    <w:div w:id="1566377354">
      <w:bodyDiv w:val="1"/>
      <w:marLeft w:val="0"/>
      <w:marRight w:val="0"/>
      <w:marTop w:val="0"/>
      <w:marBottom w:val="0"/>
      <w:divBdr>
        <w:top w:val="none" w:sz="0" w:space="0" w:color="auto"/>
        <w:left w:val="none" w:sz="0" w:space="0" w:color="auto"/>
        <w:bottom w:val="none" w:sz="0" w:space="0" w:color="auto"/>
        <w:right w:val="none" w:sz="0" w:space="0" w:color="auto"/>
      </w:divBdr>
    </w:div>
    <w:div w:id="1566837929">
      <w:bodyDiv w:val="1"/>
      <w:marLeft w:val="0"/>
      <w:marRight w:val="0"/>
      <w:marTop w:val="0"/>
      <w:marBottom w:val="0"/>
      <w:divBdr>
        <w:top w:val="none" w:sz="0" w:space="0" w:color="auto"/>
        <w:left w:val="none" w:sz="0" w:space="0" w:color="auto"/>
        <w:bottom w:val="none" w:sz="0" w:space="0" w:color="auto"/>
        <w:right w:val="none" w:sz="0" w:space="0" w:color="auto"/>
      </w:divBdr>
    </w:div>
    <w:div w:id="1587425471">
      <w:bodyDiv w:val="1"/>
      <w:marLeft w:val="0"/>
      <w:marRight w:val="0"/>
      <w:marTop w:val="0"/>
      <w:marBottom w:val="0"/>
      <w:divBdr>
        <w:top w:val="none" w:sz="0" w:space="0" w:color="auto"/>
        <w:left w:val="none" w:sz="0" w:space="0" w:color="auto"/>
        <w:bottom w:val="none" w:sz="0" w:space="0" w:color="auto"/>
        <w:right w:val="none" w:sz="0" w:space="0" w:color="auto"/>
      </w:divBdr>
    </w:div>
    <w:div w:id="1596283564">
      <w:bodyDiv w:val="1"/>
      <w:marLeft w:val="0"/>
      <w:marRight w:val="0"/>
      <w:marTop w:val="0"/>
      <w:marBottom w:val="0"/>
      <w:divBdr>
        <w:top w:val="none" w:sz="0" w:space="0" w:color="auto"/>
        <w:left w:val="none" w:sz="0" w:space="0" w:color="auto"/>
        <w:bottom w:val="none" w:sz="0" w:space="0" w:color="auto"/>
        <w:right w:val="none" w:sz="0" w:space="0" w:color="auto"/>
      </w:divBdr>
    </w:div>
    <w:div w:id="1606307814">
      <w:bodyDiv w:val="1"/>
      <w:marLeft w:val="0"/>
      <w:marRight w:val="0"/>
      <w:marTop w:val="0"/>
      <w:marBottom w:val="0"/>
      <w:divBdr>
        <w:top w:val="none" w:sz="0" w:space="0" w:color="auto"/>
        <w:left w:val="none" w:sz="0" w:space="0" w:color="auto"/>
        <w:bottom w:val="none" w:sz="0" w:space="0" w:color="auto"/>
        <w:right w:val="none" w:sz="0" w:space="0" w:color="auto"/>
      </w:divBdr>
    </w:div>
    <w:div w:id="1609044115">
      <w:bodyDiv w:val="1"/>
      <w:marLeft w:val="0"/>
      <w:marRight w:val="0"/>
      <w:marTop w:val="0"/>
      <w:marBottom w:val="0"/>
      <w:divBdr>
        <w:top w:val="none" w:sz="0" w:space="0" w:color="auto"/>
        <w:left w:val="none" w:sz="0" w:space="0" w:color="auto"/>
        <w:bottom w:val="none" w:sz="0" w:space="0" w:color="auto"/>
        <w:right w:val="none" w:sz="0" w:space="0" w:color="auto"/>
      </w:divBdr>
    </w:div>
    <w:div w:id="1610163687">
      <w:bodyDiv w:val="1"/>
      <w:marLeft w:val="0"/>
      <w:marRight w:val="0"/>
      <w:marTop w:val="0"/>
      <w:marBottom w:val="0"/>
      <w:divBdr>
        <w:top w:val="none" w:sz="0" w:space="0" w:color="auto"/>
        <w:left w:val="none" w:sz="0" w:space="0" w:color="auto"/>
        <w:bottom w:val="none" w:sz="0" w:space="0" w:color="auto"/>
        <w:right w:val="none" w:sz="0" w:space="0" w:color="auto"/>
      </w:divBdr>
    </w:div>
    <w:div w:id="1622297197">
      <w:bodyDiv w:val="1"/>
      <w:marLeft w:val="0"/>
      <w:marRight w:val="0"/>
      <w:marTop w:val="0"/>
      <w:marBottom w:val="0"/>
      <w:divBdr>
        <w:top w:val="none" w:sz="0" w:space="0" w:color="auto"/>
        <w:left w:val="none" w:sz="0" w:space="0" w:color="auto"/>
        <w:bottom w:val="none" w:sz="0" w:space="0" w:color="auto"/>
        <w:right w:val="none" w:sz="0" w:space="0" w:color="auto"/>
      </w:divBdr>
    </w:div>
    <w:div w:id="1622759456">
      <w:bodyDiv w:val="1"/>
      <w:marLeft w:val="0"/>
      <w:marRight w:val="0"/>
      <w:marTop w:val="0"/>
      <w:marBottom w:val="0"/>
      <w:divBdr>
        <w:top w:val="none" w:sz="0" w:space="0" w:color="auto"/>
        <w:left w:val="none" w:sz="0" w:space="0" w:color="auto"/>
        <w:bottom w:val="none" w:sz="0" w:space="0" w:color="auto"/>
        <w:right w:val="none" w:sz="0" w:space="0" w:color="auto"/>
      </w:divBdr>
    </w:div>
    <w:div w:id="1652562633">
      <w:bodyDiv w:val="1"/>
      <w:marLeft w:val="0"/>
      <w:marRight w:val="0"/>
      <w:marTop w:val="0"/>
      <w:marBottom w:val="0"/>
      <w:divBdr>
        <w:top w:val="none" w:sz="0" w:space="0" w:color="auto"/>
        <w:left w:val="none" w:sz="0" w:space="0" w:color="auto"/>
        <w:bottom w:val="none" w:sz="0" w:space="0" w:color="auto"/>
        <w:right w:val="none" w:sz="0" w:space="0" w:color="auto"/>
      </w:divBdr>
    </w:div>
    <w:div w:id="1652830544">
      <w:bodyDiv w:val="1"/>
      <w:marLeft w:val="0"/>
      <w:marRight w:val="0"/>
      <w:marTop w:val="0"/>
      <w:marBottom w:val="0"/>
      <w:divBdr>
        <w:top w:val="none" w:sz="0" w:space="0" w:color="auto"/>
        <w:left w:val="none" w:sz="0" w:space="0" w:color="auto"/>
        <w:bottom w:val="none" w:sz="0" w:space="0" w:color="auto"/>
        <w:right w:val="none" w:sz="0" w:space="0" w:color="auto"/>
      </w:divBdr>
    </w:div>
    <w:div w:id="1657999427">
      <w:bodyDiv w:val="1"/>
      <w:marLeft w:val="0"/>
      <w:marRight w:val="0"/>
      <w:marTop w:val="0"/>
      <w:marBottom w:val="0"/>
      <w:divBdr>
        <w:top w:val="none" w:sz="0" w:space="0" w:color="auto"/>
        <w:left w:val="none" w:sz="0" w:space="0" w:color="auto"/>
        <w:bottom w:val="none" w:sz="0" w:space="0" w:color="auto"/>
        <w:right w:val="none" w:sz="0" w:space="0" w:color="auto"/>
      </w:divBdr>
    </w:div>
    <w:div w:id="1674335322">
      <w:bodyDiv w:val="1"/>
      <w:marLeft w:val="0"/>
      <w:marRight w:val="0"/>
      <w:marTop w:val="0"/>
      <w:marBottom w:val="0"/>
      <w:divBdr>
        <w:top w:val="none" w:sz="0" w:space="0" w:color="auto"/>
        <w:left w:val="none" w:sz="0" w:space="0" w:color="auto"/>
        <w:bottom w:val="none" w:sz="0" w:space="0" w:color="auto"/>
        <w:right w:val="none" w:sz="0" w:space="0" w:color="auto"/>
      </w:divBdr>
    </w:div>
    <w:div w:id="1678921000">
      <w:bodyDiv w:val="1"/>
      <w:marLeft w:val="0"/>
      <w:marRight w:val="0"/>
      <w:marTop w:val="0"/>
      <w:marBottom w:val="0"/>
      <w:divBdr>
        <w:top w:val="none" w:sz="0" w:space="0" w:color="auto"/>
        <w:left w:val="none" w:sz="0" w:space="0" w:color="auto"/>
        <w:bottom w:val="none" w:sz="0" w:space="0" w:color="auto"/>
        <w:right w:val="none" w:sz="0" w:space="0" w:color="auto"/>
      </w:divBdr>
    </w:div>
    <w:div w:id="1690451116">
      <w:bodyDiv w:val="1"/>
      <w:marLeft w:val="0"/>
      <w:marRight w:val="0"/>
      <w:marTop w:val="0"/>
      <w:marBottom w:val="0"/>
      <w:divBdr>
        <w:top w:val="none" w:sz="0" w:space="0" w:color="auto"/>
        <w:left w:val="none" w:sz="0" w:space="0" w:color="auto"/>
        <w:bottom w:val="none" w:sz="0" w:space="0" w:color="auto"/>
        <w:right w:val="none" w:sz="0" w:space="0" w:color="auto"/>
      </w:divBdr>
    </w:div>
    <w:div w:id="1701054876">
      <w:bodyDiv w:val="1"/>
      <w:marLeft w:val="0"/>
      <w:marRight w:val="0"/>
      <w:marTop w:val="0"/>
      <w:marBottom w:val="0"/>
      <w:divBdr>
        <w:top w:val="none" w:sz="0" w:space="0" w:color="auto"/>
        <w:left w:val="none" w:sz="0" w:space="0" w:color="auto"/>
        <w:bottom w:val="none" w:sz="0" w:space="0" w:color="auto"/>
        <w:right w:val="none" w:sz="0" w:space="0" w:color="auto"/>
      </w:divBdr>
    </w:div>
    <w:div w:id="1711228285">
      <w:bodyDiv w:val="1"/>
      <w:marLeft w:val="0"/>
      <w:marRight w:val="0"/>
      <w:marTop w:val="0"/>
      <w:marBottom w:val="0"/>
      <w:divBdr>
        <w:top w:val="none" w:sz="0" w:space="0" w:color="auto"/>
        <w:left w:val="none" w:sz="0" w:space="0" w:color="auto"/>
        <w:bottom w:val="none" w:sz="0" w:space="0" w:color="auto"/>
        <w:right w:val="none" w:sz="0" w:space="0" w:color="auto"/>
      </w:divBdr>
    </w:div>
    <w:div w:id="1723485185">
      <w:bodyDiv w:val="1"/>
      <w:marLeft w:val="0"/>
      <w:marRight w:val="0"/>
      <w:marTop w:val="0"/>
      <w:marBottom w:val="0"/>
      <w:divBdr>
        <w:top w:val="none" w:sz="0" w:space="0" w:color="auto"/>
        <w:left w:val="none" w:sz="0" w:space="0" w:color="auto"/>
        <w:bottom w:val="none" w:sz="0" w:space="0" w:color="auto"/>
        <w:right w:val="none" w:sz="0" w:space="0" w:color="auto"/>
      </w:divBdr>
    </w:div>
    <w:div w:id="1725837726">
      <w:bodyDiv w:val="1"/>
      <w:marLeft w:val="0"/>
      <w:marRight w:val="0"/>
      <w:marTop w:val="0"/>
      <w:marBottom w:val="0"/>
      <w:divBdr>
        <w:top w:val="none" w:sz="0" w:space="0" w:color="auto"/>
        <w:left w:val="none" w:sz="0" w:space="0" w:color="auto"/>
        <w:bottom w:val="none" w:sz="0" w:space="0" w:color="auto"/>
        <w:right w:val="none" w:sz="0" w:space="0" w:color="auto"/>
      </w:divBdr>
    </w:div>
    <w:div w:id="1726370528">
      <w:bodyDiv w:val="1"/>
      <w:marLeft w:val="0"/>
      <w:marRight w:val="0"/>
      <w:marTop w:val="0"/>
      <w:marBottom w:val="0"/>
      <w:divBdr>
        <w:top w:val="none" w:sz="0" w:space="0" w:color="auto"/>
        <w:left w:val="none" w:sz="0" w:space="0" w:color="auto"/>
        <w:bottom w:val="none" w:sz="0" w:space="0" w:color="auto"/>
        <w:right w:val="none" w:sz="0" w:space="0" w:color="auto"/>
      </w:divBdr>
    </w:div>
    <w:div w:id="1726639136">
      <w:bodyDiv w:val="1"/>
      <w:marLeft w:val="0"/>
      <w:marRight w:val="0"/>
      <w:marTop w:val="0"/>
      <w:marBottom w:val="0"/>
      <w:divBdr>
        <w:top w:val="none" w:sz="0" w:space="0" w:color="auto"/>
        <w:left w:val="none" w:sz="0" w:space="0" w:color="auto"/>
        <w:bottom w:val="none" w:sz="0" w:space="0" w:color="auto"/>
        <w:right w:val="none" w:sz="0" w:space="0" w:color="auto"/>
      </w:divBdr>
    </w:div>
    <w:div w:id="1726754040">
      <w:bodyDiv w:val="1"/>
      <w:marLeft w:val="0"/>
      <w:marRight w:val="0"/>
      <w:marTop w:val="0"/>
      <w:marBottom w:val="0"/>
      <w:divBdr>
        <w:top w:val="none" w:sz="0" w:space="0" w:color="auto"/>
        <w:left w:val="none" w:sz="0" w:space="0" w:color="auto"/>
        <w:bottom w:val="none" w:sz="0" w:space="0" w:color="auto"/>
        <w:right w:val="none" w:sz="0" w:space="0" w:color="auto"/>
      </w:divBdr>
    </w:div>
    <w:div w:id="1728533582">
      <w:bodyDiv w:val="1"/>
      <w:marLeft w:val="0"/>
      <w:marRight w:val="0"/>
      <w:marTop w:val="0"/>
      <w:marBottom w:val="0"/>
      <w:divBdr>
        <w:top w:val="none" w:sz="0" w:space="0" w:color="auto"/>
        <w:left w:val="none" w:sz="0" w:space="0" w:color="auto"/>
        <w:bottom w:val="none" w:sz="0" w:space="0" w:color="auto"/>
        <w:right w:val="none" w:sz="0" w:space="0" w:color="auto"/>
      </w:divBdr>
    </w:div>
    <w:div w:id="1730687924">
      <w:bodyDiv w:val="1"/>
      <w:marLeft w:val="0"/>
      <w:marRight w:val="0"/>
      <w:marTop w:val="0"/>
      <w:marBottom w:val="0"/>
      <w:divBdr>
        <w:top w:val="none" w:sz="0" w:space="0" w:color="auto"/>
        <w:left w:val="none" w:sz="0" w:space="0" w:color="auto"/>
        <w:bottom w:val="none" w:sz="0" w:space="0" w:color="auto"/>
        <w:right w:val="none" w:sz="0" w:space="0" w:color="auto"/>
      </w:divBdr>
    </w:div>
    <w:div w:id="1734154399">
      <w:bodyDiv w:val="1"/>
      <w:marLeft w:val="0"/>
      <w:marRight w:val="0"/>
      <w:marTop w:val="0"/>
      <w:marBottom w:val="0"/>
      <w:divBdr>
        <w:top w:val="none" w:sz="0" w:space="0" w:color="auto"/>
        <w:left w:val="none" w:sz="0" w:space="0" w:color="auto"/>
        <w:bottom w:val="none" w:sz="0" w:space="0" w:color="auto"/>
        <w:right w:val="none" w:sz="0" w:space="0" w:color="auto"/>
      </w:divBdr>
    </w:div>
    <w:div w:id="1753509651">
      <w:bodyDiv w:val="1"/>
      <w:marLeft w:val="0"/>
      <w:marRight w:val="0"/>
      <w:marTop w:val="0"/>
      <w:marBottom w:val="0"/>
      <w:divBdr>
        <w:top w:val="none" w:sz="0" w:space="0" w:color="auto"/>
        <w:left w:val="none" w:sz="0" w:space="0" w:color="auto"/>
        <w:bottom w:val="none" w:sz="0" w:space="0" w:color="auto"/>
        <w:right w:val="none" w:sz="0" w:space="0" w:color="auto"/>
      </w:divBdr>
    </w:div>
    <w:div w:id="1755396459">
      <w:bodyDiv w:val="1"/>
      <w:marLeft w:val="0"/>
      <w:marRight w:val="0"/>
      <w:marTop w:val="0"/>
      <w:marBottom w:val="0"/>
      <w:divBdr>
        <w:top w:val="none" w:sz="0" w:space="0" w:color="auto"/>
        <w:left w:val="none" w:sz="0" w:space="0" w:color="auto"/>
        <w:bottom w:val="none" w:sz="0" w:space="0" w:color="auto"/>
        <w:right w:val="none" w:sz="0" w:space="0" w:color="auto"/>
      </w:divBdr>
    </w:div>
    <w:div w:id="1762213875">
      <w:bodyDiv w:val="1"/>
      <w:marLeft w:val="0"/>
      <w:marRight w:val="0"/>
      <w:marTop w:val="0"/>
      <w:marBottom w:val="0"/>
      <w:divBdr>
        <w:top w:val="none" w:sz="0" w:space="0" w:color="auto"/>
        <w:left w:val="none" w:sz="0" w:space="0" w:color="auto"/>
        <w:bottom w:val="none" w:sz="0" w:space="0" w:color="auto"/>
        <w:right w:val="none" w:sz="0" w:space="0" w:color="auto"/>
      </w:divBdr>
    </w:div>
    <w:div w:id="1783376646">
      <w:bodyDiv w:val="1"/>
      <w:marLeft w:val="0"/>
      <w:marRight w:val="0"/>
      <w:marTop w:val="0"/>
      <w:marBottom w:val="0"/>
      <w:divBdr>
        <w:top w:val="none" w:sz="0" w:space="0" w:color="auto"/>
        <w:left w:val="none" w:sz="0" w:space="0" w:color="auto"/>
        <w:bottom w:val="none" w:sz="0" w:space="0" w:color="auto"/>
        <w:right w:val="none" w:sz="0" w:space="0" w:color="auto"/>
      </w:divBdr>
    </w:div>
    <w:div w:id="1783959818">
      <w:bodyDiv w:val="1"/>
      <w:marLeft w:val="0"/>
      <w:marRight w:val="0"/>
      <w:marTop w:val="0"/>
      <w:marBottom w:val="0"/>
      <w:divBdr>
        <w:top w:val="none" w:sz="0" w:space="0" w:color="auto"/>
        <w:left w:val="none" w:sz="0" w:space="0" w:color="auto"/>
        <w:bottom w:val="none" w:sz="0" w:space="0" w:color="auto"/>
        <w:right w:val="none" w:sz="0" w:space="0" w:color="auto"/>
      </w:divBdr>
    </w:div>
    <w:div w:id="1784961023">
      <w:bodyDiv w:val="1"/>
      <w:marLeft w:val="0"/>
      <w:marRight w:val="0"/>
      <w:marTop w:val="0"/>
      <w:marBottom w:val="0"/>
      <w:divBdr>
        <w:top w:val="none" w:sz="0" w:space="0" w:color="auto"/>
        <w:left w:val="none" w:sz="0" w:space="0" w:color="auto"/>
        <w:bottom w:val="none" w:sz="0" w:space="0" w:color="auto"/>
        <w:right w:val="none" w:sz="0" w:space="0" w:color="auto"/>
      </w:divBdr>
    </w:div>
    <w:div w:id="1790469644">
      <w:bodyDiv w:val="1"/>
      <w:marLeft w:val="0"/>
      <w:marRight w:val="0"/>
      <w:marTop w:val="0"/>
      <w:marBottom w:val="0"/>
      <w:divBdr>
        <w:top w:val="none" w:sz="0" w:space="0" w:color="auto"/>
        <w:left w:val="none" w:sz="0" w:space="0" w:color="auto"/>
        <w:bottom w:val="none" w:sz="0" w:space="0" w:color="auto"/>
        <w:right w:val="none" w:sz="0" w:space="0" w:color="auto"/>
      </w:divBdr>
    </w:div>
    <w:div w:id="1806660793">
      <w:bodyDiv w:val="1"/>
      <w:marLeft w:val="0"/>
      <w:marRight w:val="0"/>
      <w:marTop w:val="0"/>
      <w:marBottom w:val="0"/>
      <w:divBdr>
        <w:top w:val="none" w:sz="0" w:space="0" w:color="auto"/>
        <w:left w:val="none" w:sz="0" w:space="0" w:color="auto"/>
        <w:bottom w:val="none" w:sz="0" w:space="0" w:color="auto"/>
        <w:right w:val="none" w:sz="0" w:space="0" w:color="auto"/>
      </w:divBdr>
    </w:div>
    <w:div w:id="1813280781">
      <w:bodyDiv w:val="1"/>
      <w:marLeft w:val="0"/>
      <w:marRight w:val="0"/>
      <w:marTop w:val="0"/>
      <w:marBottom w:val="0"/>
      <w:divBdr>
        <w:top w:val="none" w:sz="0" w:space="0" w:color="auto"/>
        <w:left w:val="none" w:sz="0" w:space="0" w:color="auto"/>
        <w:bottom w:val="none" w:sz="0" w:space="0" w:color="auto"/>
        <w:right w:val="none" w:sz="0" w:space="0" w:color="auto"/>
      </w:divBdr>
    </w:div>
    <w:div w:id="1813984455">
      <w:bodyDiv w:val="1"/>
      <w:marLeft w:val="0"/>
      <w:marRight w:val="0"/>
      <w:marTop w:val="0"/>
      <w:marBottom w:val="0"/>
      <w:divBdr>
        <w:top w:val="none" w:sz="0" w:space="0" w:color="auto"/>
        <w:left w:val="none" w:sz="0" w:space="0" w:color="auto"/>
        <w:bottom w:val="none" w:sz="0" w:space="0" w:color="auto"/>
        <w:right w:val="none" w:sz="0" w:space="0" w:color="auto"/>
      </w:divBdr>
    </w:div>
    <w:div w:id="1814054258">
      <w:bodyDiv w:val="1"/>
      <w:marLeft w:val="0"/>
      <w:marRight w:val="0"/>
      <w:marTop w:val="0"/>
      <w:marBottom w:val="0"/>
      <w:divBdr>
        <w:top w:val="none" w:sz="0" w:space="0" w:color="auto"/>
        <w:left w:val="none" w:sz="0" w:space="0" w:color="auto"/>
        <w:bottom w:val="none" w:sz="0" w:space="0" w:color="auto"/>
        <w:right w:val="none" w:sz="0" w:space="0" w:color="auto"/>
      </w:divBdr>
    </w:div>
    <w:div w:id="1817602812">
      <w:bodyDiv w:val="1"/>
      <w:marLeft w:val="0"/>
      <w:marRight w:val="0"/>
      <w:marTop w:val="0"/>
      <w:marBottom w:val="0"/>
      <w:divBdr>
        <w:top w:val="none" w:sz="0" w:space="0" w:color="auto"/>
        <w:left w:val="none" w:sz="0" w:space="0" w:color="auto"/>
        <w:bottom w:val="none" w:sz="0" w:space="0" w:color="auto"/>
        <w:right w:val="none" w:sz="0" w:space="0" w:color="auto"/>
      </w:divBdr>
    </w:div>
    <w:div w:id="1819614401">
      <w:bodyDiv w:val="1"/>
      <w:marLeft w:val="0"/>
      <w:marRight w:val="0"/>
      <w:marTop w:val="0"/>
      <w:marBottom w:val="0"/>
      <w:divBdr>
        <w:top w:val="none" w:sz="0" w:space="0" w:color="auto"/>
        <w:left w:val="none" w:sz="0" w:space="0" w:color="auto"/>
        <w:bottom w:val="none" w:sz="0" w:space="0" w:color="auto"/>
        <w:right w:val="none" w:sz="0" w:space="0" w:color="auto"/>
      </w:divBdr>
    </w:div>
    <w:div w:id="1824740390">
      <w:bodyDiv w:val="1"/>
      <w:marLeft w:val="0"/>
      <w:marRight w:val="0"/>
      <w:marTop w:val="0"/>
      <w:marBottom w:val="0"/>
      <w:divBdr>
        <w:top w:val="none" w:sz="0" w:space="0" w:color="auto"/>
        <w:left w:val="none" w:sz="0" w:space="0" w:color="auto"/>
        <w:bottom w:val="none" w:sz="0" w:space="0" w:color="auto"/>
        <w:right w:val="none" w:sz="0" w:space="0" w:color="auto"/>
      </w:divBdr>
    </w:div>
    <w:div w:id="1830361970">
      <w:bodyDiv w:val="1"/>
      <w:marLeft w:val="0"/>
      <w:marRight w:val="0"/>
      <w:marTop w:val="0"/>
      <w:marBottom w:val="0"/>
      <w:divBdr>
        <w:top w:val="none" w:sz="0" w:space="0" w:color="auto"/>
        <w:left w:val="none" w:sz="0" w:space="0" w:color="auto"/>
        <w:bottom w:val="none" w:sz="0" w:space="0" w:color="auto"/>
        <w:right w:val="none" w:sz="0" w:space="0" w:color="auto"/>
      </w:divBdr>
    </w:div>
    <w:div w:id="1834754919">
      <w:bodyDiv w:val="1"/>
      <w:marLeft w:val="0"/>
      <w:marRight w:val="0"/>
      <w:marTop w:val="0"/>
      <w:marBottom w:val="0"/>
      <w:divBdr>
        <w:top w:val="none" w:sz="0" w:space="0" w:color="auto"/>
        <w:left w:val="none" w:sz="0" w:space="0" w:color="auto"/>
        <w:bottom w:val="none" w:sz="0" w:space="0" w:color="auto"/>
        <w:right w:val="none" w:sz="0" w:space="0" w:color="auto"/>
      </w:divBdr>
    </w:div>
    <w:div w:id="1856653477">
      <w:bodyDiv w:val="1"/>
      <w:marLeft w:val="0"/>
      <w:marRight w:val="0"/>
      <w:marTop w:val="0"/>
      <w:marBottom w:val="0"/>
      <w:divBdr>
        <w:top w:val="none" w:sz="0" w:space="0" w:color="auto"/>
        <w:left w:val="none" w:sz="0" w:space="0" w:color="auto"/>
        <w:bottom w:val="none" w:sz="0" w:space="0" w:color="auto"/>
        <w:right w:val="none" w:sz="0" w:space="0" w:color="auto"/>
      </w:divBdr>
    </w:div>
    <w:div w:id="1865744742">
      <w:bodyDiv w:val="1"/>
      <w:marLeft w:val="0"/>
      <w:marRight w:val="0"/>
      <w:marTop w:val="0"/>
      <w:marBottom w:val="0"/>
      <w:divBdr>
        <w:top w:val="none" w:sz="0" w:space="0" w:color="auto"/>
        <w:left w:val="none" w:sz="0" w:space="0" w:color="auto"/>
        <w:bottom w:val="none" w:sz="0" w:space="0" w:color="auto"/>
        <w:right w:val="none" w:sz="0" w:space="0" w:color="auto"/>
      </w:divBdr>
    </w:div>
    <w:div w:id="1869676749">
      <w:bodyDiv w:val="1"/>
      <w:marLeft w:val="0"/>
      <w:marRight w:val="0"/>
      <w:marTop w:val="0"/>
      <w:marBottom w:val="0"/>
      <w:divBdr>
        <w:top w:val="none" w:sz="0" w:space="0" w:color="auto"/>
        <w:left w:val="none" w:sz="0" w:space="0" w:color="auto"/>
        <w:bottom w:val="none" w:sz="0" w:space="0" w:color="auto"/>
        <w:right w:val="none" w:sz="0" w:space="0" w:color="auto"/>
      </w:divBdr>
    </w:div>
    <w:div w:id="1871214712">
      <w:bodyDiv w:val="1"/>
      <w:marLeft w:val="0"/>
      <w:marRight w:val="0"/>
      <w:marTop w:val="0"/>
      <w:marBottom w:val="0"/>
      <w:divBdr>
        <w:top w:val="none" w:sz="0" w:space="0" w:color="auto"/>
        <w:left w:val="none" w:sz="0" w:space="0" w:color="auto"/>
        <w:bottom w:val="none" w:sz="0" w:space="0" w:color="auto"/>
        <w:right w:val="none" w:sz="0" w:space="0" w:color="auto"/>
      </w:divBdr>
    </w:div>
    <w:div w:id="1873688555">
      <w:bodyDiv w:val="1"/>
      <w:marLeft w:val="0"/>
      <w:marRight w:val="0"/>
      <w:marTop w:val="0"/>
      <w:marBottom w:val="0"/>
      <w:divBdr>
        <w:top w:val="none" w:sz="0" w:space="0" w:color="auto"/>
        <w:left w:val="none" w:sz="0" w:space="0" w:color="auto"/>
        <w:bottom w:val="none" w:sz="0" w:space="0" w:color="auto"/>
        <w:right w:val="none" w:sz="0" w:space="0" w:color="auto"/>
      </w:divBdr>
    </w:div>
    <w:div w:id="1875145245">
      <w:bodyDiv w:val="1"/>
      <w:marLeft w:val="0"/>
      <w:marRight w:val="0"/>
      <w:marTop w:val="0"/>
      <w:marBottom w:val="0"/>
      <w:divBdr>
        <w:top w:val="none" w:sz="0" w:space="0" w:color="auto"/>
        <w:left w:val="none" w:sz="0" w:space="0" w:color="auto"/>
        <w:bottom w:val="none" w:sz="0" w:space="0" w:color="auto"/>
        <w:right w:val="none" w:sz="0" w:space="0" w:color="auto"/>
      </w:divBdr>
    </w:div>
    <w:div w:id="1878816368">
      <w:bodyDiv w:val="1"/>
      <w:marLeft w:val="0"/>
      <w:marRight w:val="0"/>
      <w:marTop w:val="0"/>
      <w:marBottom w:val="0"/>
      <w:divBdr>
        <w:top w:val="none" w:sz="0" w:space="0" w:color="auto"/>
        <w:left w:val="none" w:sz="0" w:space="0" w:color="auto"/>
        <w:bottom w:val="none" w:sz="0" w:space="0" w:color="auto"/>
        <w:right w:val="none" w:sz="0" w:space="0" w:color="auto"/>
      </w:divBdr>
    </w:div>
    <w:div w:id="1888487160">
      <w:bodyDiv w:val="1"/>
      <w:marLeft w:val="0"/>
      <w:marRight w:val="0"/>
      <w:marTop w:val="0"/>
      <w:marBottom w:val="0"/>
      <w:divBdr>
        <w:top w:val="none" w:sz="0" w:space="0" w:color="auto"/>
        <w:left w:val="none" w:sz="0" w:space="0" w:color="auto"/>
        <w:bottom w:val="none" w:sz="0" w:space="0" w:color="auto"/>
        <w:right w:val="none" w:sz="0" w:space="0" w:color="auto"/>
      </w:divBdr>
    </w:div>
    <w:div w:id="1890529417">
      <w:bodyDiv w:val="1"/>
      <w:marLeft w:val="0"/>
      <w:marRight w:val="0"/>
      <w:marTop w:val="0"/>
      <w:marBottom w:val="0"/>
      <w:divBdr>
        <w:top w:val="none" w:sz="0" w:space="0" w:color="auto"/>
        <w:left w:val="none" w:sz="0" w:space="0" w:color="auto"/>
        <w:bottom w:val="none" w:sz="0" w:space="0" w:color="auto"/>
        <w:right w:val="none" w:sz="0" w:space="0" w:color="auto"/>
      </w:divBdr>
    </w:div>
    <w:div w:id="1890680299">
      <w:bodyDiv w:val="1"/>
      <w:marLeft w:val="0"/>
      <w:marRight w:val="0"/>
      <w:marTop w:val="0"/>
      <w:marBottom w:val="0"/>
      <w:divBdr>
        <w:top w:val="none" w:sz="0" w:space="0" w:color="auto"/>
        <w:left w:val="none" w:sz="0" w:space="0" w:color="auto"/>
        <w:bottom w:val="none" w:sz="0" w:space="0" w:color="auto"/>
        <w:right w:val="none" w:sz="0" w:space="0" w:color="auto"/>
      </w:divBdr>
    </w:div>
    <w:div w:id="1891839994">
      <w:bodyDiv w:val="1"/>
      <w:marLeft w:val="0"/>
      <w:marRight w:val="0"/>
      <w:marTop w:val="0"/>
      <w:marBottom w:val="0"/>
      <w:divBdr>
        <w:top w:val="none" w:sz="0" w:space="0" w:color="auto"/>
        <w:left w:val="none" w:sz="0" w:space="0" w:color="auto"/>
        <w:bottom w:val="none" w:sz="0" w:space="0" w:color="auto"/>
        <w:right w:val="none" w:sz="0" w:space="0" w:color="auto"/>
      </w:divBdr>
    </w:div>
    <w:div w:id="1892108731">
      <w:bodyDiv w:val="1"/>
      <w:marLeft w:val="0"/>
      <w:marRight w:val="0"/>
      <w:marTop w:val="0"/>
      <w:marBottom w:val="0"/>
      <w:divBdr>
        <w:top w:val="none" w:sz="0" w:space="0" w:color="auto"/>
        <w:left w:val="none" w:sz="0" w:space="0" w:color="auto"/>
        <w:bottom w:val="none" w:sz="0" w:space="0" w:color="auto"/>
        <w:right w:val="none" w:sz="0" w:space="0" w:color="auto"/>
      </w:divBdr>
    </w:div>
    <w:div w:id="1893349023">
      <w:bodyDiv w:val="1"/>
      <w:marLeft w:val="0"/>
      <w:marRight w:val="0"/>
      <w:marTop w:val="0"/>
      <w:marBottom w:val="0"/>
      <w:divBdr>
        <w:top w:val="none" w:sz="0" w:space="0" w:color="auto"/>
        <w:left w:val="none" w:sz="0" w:space="0" w:color="auto"/>
        <w:bottom w:val="none" w:sz="0" w:space="0" w:color="auto"/>
        <w:right w:val="none" w:sz="0" w:space="0" w:color="auto"/>
      </w:divBdr>
    </w:div>
    <w:div w:id="1899632832">
      <w:bodyDiv w:val="1"/>
      <w:marLeft w:val="0"/>
      <w:marRight w:val="0"/>
      <w:marTop w:val="0"/>
      <w:marBottom w:val="0"/>
      <w:divBdr>
        <w:top w:val="none" w:sz="0" w:space="0" w:color="auto"/>
        <w:left w:val="none" w:sz="0" w:space="0" w:color="auto"/>
        <w:bottom w:val="none" w:sz="0" w:space="0" w:color="auto"/>
        <w:right w:val="none" w:sz="0" w:space="0" w:color="auto"/>
      </w:divBdr>
    </w:div>
    <w:div w:id="1906262411">
      <w:bodyDiv w:val="1"/>
      <w:marLeft w:val="0"/>
      <w:marRight w:val="0"/>
      <w:marTop w:val="0"/>
      <w:marBottom w:val="0"/>
      <w:divBdr>
        <w:top w:val="none" w:sz="0" w:space="0" w:color="auto"/>
        <w:left w:val="none" w:sz="0" w:space="0" w:color="auto"/>
        <w:bottom w:val="none" w:sz="0" w:space="0" w:color="auto"/>
        <w:right w:val="none" w:sz="0" w:space="0" w:color="auto"/>
      </w:divBdr>
    </w:div>
    <w:div w:id="1907763182">
      <w:bodyDiv w:val="1"/>
      <w:marLeft w:val="0"/>
      <w:marRight w:val="0"/>
      <w:marTop w:val="0"/>
      <w:marBottom w:val="0"/>
      <w:divBdr>
        <w:top w:val="none" w:sz="0" w:space="0" w:color="auto"/>
        <w:left w:val="none" w:sz="0" w:space="0" w:color="auto"/>
        <w:bottom w:val="none" w:sz="0" w:space="0" w:color="auto"/>
        <w:right w:val="none" w:sz="0" w:space="0" w:color="auto"/>
      </w:divBdr>
    </w:div>
    <w:div w:id="1933007532">
      <w:bodyDiv w:val="1"/>
      <w:marLeft w:val="0"/>
      <w:marRight w:val="0"/>
      <w:marTop w:val="0"/>
      <w:marBottom w:val="0"/>
      <w:divBdr>
        <w:top w:val="none" w:sz="0" w:space="0" w:color="auto"/>
        <w:left w:val="none" w:sz="0" w:space="0" w:color="auto"/>
        <w:bottom w:val="none" w:sz="0" w:space="0" w:color="auto"/>
        <w:right w:val="none" w:sz="0" w:space="0" w:color="auto"/>
      </w:divBdr>
    </w:div>
    <w:div w:id="1960332018">
      <w:bodyDiv w:val="1"/>
      <w:marLeft w:val="0"/>
      <w:marRight w:val="0"/>
      <w:marTop w:val="0"/>
      <w:marBottom w:val="0"/>
      <w:divBdr>
        <w:top w:val="none" w:sz="0" w:space="0" w:color="auto"/>
        <w:left w:val="none" w:sz="0" w:space="0" w:color="auto"/>
        <w:bottom w:val="none" w:sz="0" w:space="0" w:color="auto"/>
        <w:right w:val="none" w:sz="0" w:space="0" w:color="auto"/>
      </w:divBdr>
    </w:div>
    <w:div w:id="1973827008">
      <w:bodyDiv w:val="1"/>
      <w:marLeft w:val="0"/>
      <w:marRight w:val="0"/>
      <w:marTop w:val="0"/>
      <w:marBottom w:val="0"/>
      <w:divBdr>
        <w:top w:val="none" w:sz="0" w:space="0" w:color="auto"/>
        <w:left w:val="none" w:sz="0" w:space="0" w:color="auto"/>
        <w:bottom w:val="none" w:sz="0" w:space="0" w:color="auto"/>
        <w:right w:val="none" w:sz="0" w:space="0" w:color="auto"/>
      </w:divBdr>
    </w:div>
    <w:div w:id="1975939745">
      <w:bodyDiv w:val="1"/>
      <w:marLeft w:val="0"/>
      <w:marRight w:val="0"/>
      <w:marTop w:val="0"/>
      <w:marBottom w:val="0"/>
      <w:divBdr>
        <w:top w:val="none" w:sz="0" w:space="0" w:color="auto"/>
        <w:left w:val="none" w:sz="0" w:space="0" w:color="auto"/>
        <w:bottom w:val="none" w:sz="0" w:space="0" w:color="auto"/>
        <w:right w:val="none" w:sz="0" w:space="0" w:color="auto"/>
      </w:divBdr>
    </w:div>
    <w:div w:id="1978341555">
      <w:bodyDiv w:val="1"/>
      <w:marLeft w:val="0"/>
      <w:marRight w:val="0"/>
      <w:marTop w:val="0"/>
      <w:marBottom w:val="0"/>
      <w:divBdr>
        <w:top w:val="none" w:sz="0" w:space="0" w:color="auto"/>
        <w:left w:val="none" w:sz="0" w:space="0" w:color="auto"/>
        <w:bottom w:val="none" w:sz="0" w:space="0" w:color="auto"/>
        <w:right w:val="none" w:sz="0" w:space="0" w:color="auto"/>
      </w:divBdr>
    </w:div>
    <w:div w:id="1988171484">
      <w:bodyDiv w:val="1"/>
      <w:marLeft w:val="0"/>
      <w:marRight w:val="0"/>
      <w:marTop w:val="0"/>
      <w:marBottom w:val="0"/>
      <w:divBdr>
        <w:top w:val="none" w:sz="0" w:space="0" w:color="auto"/>
        <w:left w:val="none" w:sz="0" w:space="0" w:color="auto"/>
        <w:bottom w:val="none" w:sz="0" w:space="0" w:color="auto"/>
        <w:right w:val="none" w:sz="0" w:space="0" w:color="auto"/>
      </w:divBdr>
    </w:div>
    <w:div w:id="1988821783">
      <w:bodyDiv w:val="1"/>
      <w:marLeft w:val="0"/>
      <w:marRight w:val="0"/>
      <w:marTop w:val="0"/>
      <w:marBottom w:val="0"/>
      <w:divBdr>
        <w:top w:val="none" w:sz="0" w:space="0" w:color="auto"/>
        <w:left w:val="none" w:sz="0" w:space="0" w:color="auto"/>
        <w:bottom w:val="none" w:sz="0" w:space="0" w:color="auto"/>
        <w:right w:val="none" w:sz="0" w:space="0" w:color="auto"/>
      </w:divBdr>
    </w:div>
    <w:div w:id="1989044442">
      <w:bodyDiv w:val="1"/>
      <w:marLeft w:val="0"/>
      <w:marRight w:val="0"/>
      <w:marTop w:val="0"/>
      <w:marBottom w:val="0"/>
      <w:divBdr>
        <w:top w:val="none" w:sz="0" w:space="0" w:color="auto"/>
        <w:left w:val="none" w:sz="0" w:space="0" w:color="auto"/>
        <w:bottom w:val="none" w:sz="0" w:space="0" w:color="auto"/>
        <w:right w:val="none" w:sz="0" w:space="0" w:color="auto"/>
      </w:divBdr>
    </w:div>
    <w:div w:id="1989356311">
      <w:bodyDiv w:val="1"/>
      <w:marLeft w:val="0"/>
      <w:marRight w:val="0"/>
      <w:marTop w:val="0"/>
      <w:marBottom w:val="0"/>
      <w:divBdr>
        <w:top w:val="none" w:sz="0" w:space="0" w:color="auto"/>
        <w:left w:val="none" w:sz="0" w:space="0" w:color="auto"/>
        <w:bottom w:val="none" w:sz="0" w:space="0" w:color="auto"/>
        <w:right w:val="none" w:sz="0" w:space="0" w:color="auto"/>
      </w:divBdr>
    </w:div>
    <w:div w:id="2001692686">
      <w:bodyDiv w:val="1"/>
      <w:marLeft w:val="0"/>
      <w:marRight w:val="0"/>
      <w:marTop w:val="0"/>
      <w:marBottom w:val="0"/>
      <w:divBdr>
        <w:top w:val="none" w:sz="0" w:space="0" w:color="auto"/>
        <w:left w:val="none" w:sz="0" w:space="0" w:color="auto"/>
        <w:bottom w:val="none" w:sz="0" w:space="0" w:color="auto"/>
        <w:right w:val="none" w:sz="0" w:space="0" w:color="auto"/>
      </w:divBdr>
    </w:div>
    <w:div w:id="2002154638">
      <w:bodyDiv w:val="1"/>
      <w:marLeft w:val="0"/>
      <w:marRight w:val="0"/>
      <w:marTop w:val="0"/>
      <w:marBottom w:val="0"/>
      <w:divBdr>
        <w:top w:val="none" w:sz="0" w:space="0" w:color="auto"/>
        <w:left w:val="none" w:sz="0" w:space="0" w:color="auto"/>
        <w:bottom w:val="none" w:sz="0" w:space="0" w:color="auto"/>
        <w:right w:val="none" w:sz="0" w:space="0" w:color="auto"/>
      </w:divBdr>
    </w:div>
    <w:div w:id="2002849076">
      <w:bodyDiv w:val="1"/>
      <w:marLeft w:val="0"/>
      <w:marRight w:val="0"/>
      <w:marTop w:val="0"/>
      <w:marBottom w:val="0"/>
      <w:divBdr>
        <w:top w:val="none" w:sz="0" w:space="0" w:color="auto"/>
        <w:left w:val="none" w:sz="0" w:space="0" w:color="auto"/>
        <w:bottom w:val="none" w:sz="0" w:space="0" w:color="auto"/>
        <w:right w:val="none" w:sz="0" w:space="0" w:color="auto"/>
      </w:divBdr>
    </w:div>
    <w:div w:id="2007323592">
      <w:bodyDiv w:val="1"/>
      <w:marLeft w:val="0"/>
      <w:marRight w:val="0"/>
      <w:marTop w:val="0"/>
      <w:marBottom w:val="0"/>
      <w:divBdr>
        <w:top w:val="none" w:sz="0" w:space="0" w:color="auto"/>
        <w:left w:val="none" w:sz="0" w:space="0" w:color="auto"/>
        <w:bottom w:val="none" w:sz="0" w:space="0" w:color="auto"/>
        <w:right w:val="none" w:sz="0" w:space="0" w:color="auto"/>
      </w:divBdr>
    </w:div>
    <w:div w:id="2014719950">
      <w:bodyDiv w:val="1"/>
      <w:marLeft w:val="0"/>
      <w:marRight w:val="0"/>
      <w:marTop w:val="0"/>
      <w:marBottom w:val="0"/>
      <w:divBdr>
        <w:top w:val="none" w:sz="0" w:space="0" w:color="auto"/>
        <w:left w:val="none" w:sz="0" w:space="0" w:color="auto"/>
        <w:bottom w:val="none" w:sz="0" w:space="0" w:color="auto"/>
        <w:right w:val="none" w:sz="0" w:space="0" w:color="auto"/>
      </w:divBdr>
    </w:div>
    <w:div w:id="2022202298">
      <w:bodyDiv w:val="1"/>
      <w:marLeft w:val="0"/>
      <w:marRight w:val="0"/>
      <w:marTop w:val="0"/>
      <w:marBottom w:val="0"/>
      <w:divBdr>
        <w:top w:val="none" w:sz="0" w:space="0" w:color="auto"/>
        <w:left w:val="none" w:sz="0" w:space="0" w:color="auto"/>
        <w:bottom w:val="none" w:sz="0" w:space="0" w:color="auto"/>
        <w:right w:val="none" w:sz="0" w:space="0" w:color="auto"/>
      </w:divBdr>
    </w:div>
    <w:div w:id="2027555012">
      <w:bodyDiv w:val="1"/>
      <w:marLeft w:val="0"/>
      <w:marRight w:val="0"/>
      <w:marTop w:val="0"/>
      <w:marBottom w:val="0"/>
      <w:divBdr>
        <w:top w:val="none" w:sz="0" w:space="0" w:color="auto"/>
        <w:left w:val="none" w:sz="0" w:space="0" w:color="auto"/>
        <w:bottom w:val="none" w:sz="0" w:space="0" w:color="auto"/>
        <w:right w:val="none" w:sz="0" w:space="0" w:color="auto"/>
      </w:divBdr>
    </w:div>
    <w:div w:id="2030332673">
      <w:bodyDiv w:val="1"/>
      <w:marLeft w:val="0"/>
      <w:marRight w:val="0"/>
      <w:marTop w:val="0"/>
      <w:marBottom w:val="0"/>
      <w:divBdr>
        <w:top w:val="none" w:sz="0" w:space="0" w:color="auto"/>
        <w:left w:val="none" w:sz="0" w:space="0" w:color="auto"/>
        <w:bottom w:val="none" w:sz="0" w:space="0" w:color="auto"/>
        <w:right w:val="none" w:sz="0" w:space="0" w:color="auto"/>
      </w:divBdr>
    </w:div>
    <w:div w:id="2041784612">
      <w:bodyDiv w:val="1"/>
      <w:marLeft w:val="0"/>
      <w:marRight w:val="0"/>
      <w:marTop w:val="0"/>
      <w:marBottom w:val="0"/>
      <w:divBdr>
        <w:top w:val="none" w:sz="0" w:space="0" w:color="auto"/>
        <w:left w:val="none" w:sz="0" w:space="0" w:color="auto"/>
        <w:bottom w:val="none" w:sz="0" w:space="0" w:color="auto"/>
        <w:right w:val="none" w:sz="0" w:space="0" w:color="auto"/>
      </w:divBdr>
    </w:div>
    <w:div w:id="2047025269">
      <w:bodyDiv w:val="1"/>
      <w:marLeft w:val="0"/>
      <w:marRight w:val="0"/>
      <w:marTop w:val="0"/>
      <w:marBottom w:val="0"/>
      <w:divBdr>
        <w:top w:val="none" w:sz="0" w:space="0" w:color="auto"/>
        <w:left w:val="none" w:sz="0" w:space="0" w:color="auto"/>
        <w:bottom w:val="none" w:sz="0" w:space="0" w:color="auto"/>
        <w:right w:val="none" w:sz="0" w:space="0" w:color="auto"/>
      </w:divBdr>
    </w:div>
    <w:div w:id="2048753047">
      <w:bodyDiv w:val="1"/>
      <w:marLeft w:val="0"/>
      <w:marRight w:val="0"/>
      <w:marTop w:val="0"/>
      <w:marBottom w:val="0"/>
      <w:divBdr>
        <w:top w:val="none" w:sz="0" w:space="0" w:color="auto"/>
        <w:left w:val="none" w:sz="0" w:space="0" w:color="auto"/>
        <w:bottom w:val="none" w:sz="0" w:space="0" w:color="auto"/>
        <w:right w:val="none" w:sz="0" w:space="0" w:color="auto"/>
      </w:divBdr>
    </w:div>
    <w:div w:id="2052417672">
      <w:bodyDiv w:val="1"/>
      <w:marLeft w:val="0"/>
      <w:marRight w:val="0"/>
      <w:marTop w:val="0"/>
      <w:marBottom w:val="0"/>
      <w:divBdr>
        <w:top w:val="none" w:sz="0" w:space="0" w:color="auto"/>
        <w:left w:val="none" w:sz="0" w:space="0" w:color="auto"/>
        <w:bottom w:val="none" w:sz="0" w:space="0" w:color="auto"/>
        <w:right w:val="none" w:sz="0" w:space="0" w:color="auto"/>
      </w:divBdr>
    </w:div>
    <w:div w:id="2056078740">
      <w:bodyDiv w:val="1"/>
      <w:marLeft w:val="0"/>
      <w:marRight w:val="0"/>
      <w:marTop w:val="0"/>
      <w:marBottom w:val="0"/>
      <w:divBdr>
        <w:top w:val="none" w:sz="0" w:space="0" w:color="auto"/>
        <w:left w:val="none" w:sz="0" w:space="0" w:color="auto"/>
        <w:bottom w:val="none" w:sz="0" w:space="0" w:color="auto"/>
        <w:right w:val="none" w:sz="0" w:space="0" w:color="auto"/>
      </w:divBdr>
    </w:div>
    <w:div w:id="2063558403">
      <w:bodyDiv w:val="1"/>
      <w:marLeft w:val="0"/>
      <w:marRight w:val="0"/>
      <w:marTop w:val="0"/>
      <w:marBottom w:val="0"/>
      <w:divBdr>
        <w:top w:val="none" w:sz="0" w:space="0" w:color="auto"/>
        <w:left w:val="none" w:sz="0" w:space="0" w:color="auto"/>
        <w:bottom w:val="none" w:sz="0" w:space="0" w:color="auto"/>
        <w:right w:val="none" w:sz="0" w:space="0" w:color="auto"/>
      </w:divBdr>
    </w:div>
    <w:div w:id="2064712774">
      <w:bodyDiv w:val="1"/>
      <w:marLeft w:val="0"/>
      <w:marRight w:val="0"/>
      <w:marTop w:val="0"/>
      <w:marBottom w:val="0"/>
      <w:divBdr>
        <w:top w:val="none" w:sz="0" w:space="0" w:color="auto"/>
        <w:left w:val="none" w:sz="0" w:space="0" w:color="auto"/>
        <w:bottom w:val="none" w:sz="0" w:space="0" w:color="auto"/>
        <w:right w:val="none" w:sz="0" w:space="0" w:color="auto"/>
      </w:divBdr>
    </w:div>
    <w:div w:id="2066755866">
      <w:bodyDiv w:val="1"/>
      <w:marLeft w:val="0"/>
      <w:marRight w:val="0"/>
      <w:marTop w:val="0"/>
      <w:marBottom w:val="0"/>
      <w:divBdr>
        <w:top w:val="none" w:sz="0" w:space="0" w:color="auto"/>
        <w:left w:val="none" w:sz="0" w:space="0" w:color="auto"/>
        <w:bottom w:val="none" w:sz="0" w:space="0" w:color="auto"/>
        <w:right w:val="none" w:sz="0" w:space="0" w:color="auto"/>
      </w:divBdr>
    </w:div>
    <w:div w:id="2085493169">
      <w:bodyDiv w:val="1"/>
      <w:marLeft w:val="0"/>
      <w:marRight w:val="0"/>
      <w:marTop w:val="0"/>
      <w:marBottom w:val="0"/>
      <w:divBdr>
        <w:top w:val="none" w:sz="0" w:space="0" w:color="auto"/>
        <w:left w:val="none" w:sz="0" w:space="0" w:color="auto"/>
        <w:bottom w:val="none" w:sz="0" w:space="0" w:color="auto"/>
        <w:right w:val="none" w:sz="0" w:space="0" w:color="auto"/>
      </w:divBdr>
    </w:div>
    <w:div w:id="2085640806">
      <w:bodyDiv w:val="1"/>
      <w:marLeft w:val="0"/>
      <w:marRight w:val="0"/>
      <w:marTop w:val="0"/>
      <w:marBottom w:val="0"/>
      <w:divBdr>
        <w:top w:val="none" w:sz="0" w:space="0" w:color="auto"/>
        <w:left w:val="none" w:sz="0" w:space="0" w:color="auto"/>
        <w:bottom w:val="none" w:sz="0" w:space="0" w:color="auto"/>
        <w:right w:val="none" w:sz="0" w:space="0" w:color="auto"/>
      </w:divBdr>
    </w:div>
    <w:div w:id="2088915737">
      <w:bodyDiv w:val="1"/>
      <w:marLeft w:val="0"/>
      <w:marRight w:val="0"/>
      <w:marTop w:val="0"/>
      <w:marBottom w:val="0"/>
      <w:divBdr>
        <w:top w:val="none" w:sz="0" w:space="0" w:color="auto"/>
        <w:left w:val="none" w:sz="0" w:space="0" w:color="auto"/>
        <w:bottom w:val="none" w:sz="0" w:space="0" w:color="auto"/>
        <w:right w:val="none" w:sz="0" w:space="0" w:color="auto"/>
      </w:divBdr>
    </w:div>
    <w:div w:id="2090493297">
      <w:bodyDiv w:val="1"/>
      <w:marLeft w:val="0"/>
      <w:marRight w:val="0"/>
      <w:marTop w:val="0"/>
      <w:marBottom w:val="0"/>
      <w:divBdr>
        <w:top w:val="none" w:sz="0" w:space="0" w:color="auto"/>
        <w:left w:val="none" w:sz="0" w:space="0" w:color="auto"/>
        <w:bottom w:val="none" w:sz="0" w:space="0" w:color="auto"/>
        <w:right w:val="none" w:sz="0" w:space="0" w:color="auto"/>
      </w:divBdr>
    </w:div>
    <w:div w:id="2107578069">
      <w:bodyDiv w:val="1"/>
      <w:marLeft w:val="0"/>
      <w:marRight w:val="0"/>
      <w:marTop w:val="0"/>
      <w:marBottom w:val="0"/>
      <w:divBdr>
        <w:top w:val="none" w:sz="0" w:space="0" w:color="auto"/>
        <w:left w:val="none" w:sz="0" w:space="0" w:color="auto"/>
        <w:bottom w:val="none" w:sz="0" w:space="0" w:color="auto"/>
        <w:right w:val="none" w:sz="0" w:space="0" w:color="auto"/>
      </w:divBdr>
    </w:div>
    <w:div w:id="2111201490">
      <w:bodyDiv w:val="1"/>
      <w:marLeft w:val="0"/>
      <w:marRight w:val="0"/>
      <w:marTop w:val="0"/>
      <w:marBottom w:val="0"/>
      <w:divBdr>
        <w:top w:val="none" w:sz="0" w:space="0" w:color="auto"/>
        <w:left w:val="none" w:sz="0" w:space="0" w:color="auto"/>
        <w:bottom w:val="none" w:sz="0" w:space="0" w:color="auto"/>
        <w:right w:val="none" w:sz="0" w:space="0" w:color="auto"/>
      </w:divBdr>
    </w:div>
    <w:div w:id="2115975922">
      <w:bodyDiv w:val="1"/>
      <w:marLeft w:val="0"/>
      <w:marRight w:val="0"/>
      <w:marTop w:val="0"/>
      <w:marBottom w:val="0"/>
      <w:divBdr>
        <w:top w:val="none" w:sz="0" w:space="0" w:color="auto"/>
        <w:left w:val="none" w:sz="0" w:space="0" w:color="auto"/>
        <w:bottom w:val="none" w:sz="0" w:space="0" w:color="auto"/>
        <w:right w:val="none" w:sz="0" w:space="0" w:color="auto"/>
      </w:divBdr>
    </w:div>
    <w:div w:id="2121801932">
      <w:bodyDiv w:val="1"/>
      <w:marLeft w:val="0"/>
      <w:marRight w:val="0"/>
      <w:marTop w:val="0"/>
      <w:marBottom w:val="0"/>
      <w:divBdr>
        <w:top w:val="none" w:sz="0" w:space="0" w:color="auto"/>
        <w:left w:val="none" w:sz="0" w:space="0" w:color="auto"/>
        <w:bottom w:val="none" w:sz="0" w:space="0" w:color="auto"/>
        <w:right w:val="none" w:sz="0" w:space="0" w:color="auto"/>
      </w:divBdr>
    </w:div>
    <w:div w:id="2125954020">
      <w:bodyDiv w:val="1"/>
      <w:marLeft w:val="0"/>
      <w:marRight w:val="0"/>
      <w:marTop w:val="0"/>
      <w:marBottom w:val="0"/>
      <w:divBdr>
        <w:top w:val="none" w:sz="0" w:space="0" w:color="auto"/>
        <w:left w:val="none" w:sz="0" w:space="0" w:color="auto"/>
        <w:bottom w:val="none" w:sz="0" w:space="0" w:color="auto"/>
        <w:right w:val="none" w:sz="0" w:space="0" w:color="auto"/>
      </w:divBdr>
    </w:div>
    <w:div w:id="2136215491">
      <w:bodyDiv w:val="1"/>
      <w:marLeft w:val="0"/>
      <w:marRight w:val="0"/>
      <w:marTop w:val="0"/>
      <w:marBottom w:val="0"/>
      <w:divBdr>
        <w:top w:val="none" w:sz="0" w:space="0" w:color="auto"/>
        <w:left w:val="none" w:sz="0" w:space="0" w:color="auto"/>
        <w:bottom w:val="none" w:sz="0" w:space="0" w:color="auto"/>
        <w:right w:val="none" w:sz="0" w:space="0" w:color="auto"/>
      </w:divBdr>
    </w:div>
    <w:div w:id="2136636838">
      <w:bodyDiv w:val="1"/>
      <w:marLeft w:val="0"/>
      <w:marRight w:val="0"/>
      <w:marTop w:val="0"/>
      <w:marBottom w:val="0"/>
      <w:divBdr>
        <w:top w:val="none" w:sz="0" w:space="0" w:color="auto"/>
        <w:left w:val="none" w:sz="0" w:space="0" w:color="auto"/>
        <w:bottom w:val="none" w:sz="0" w:space="0" w:color="auto"/>
        <w:right w:val="none" w:sz="0" w:space="0" w:color="auto"/>
      </w:divBdr>
    </w:div>
    <w:div w:id="2141336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A%D0%BE%D0%B7%D0%B8%D0%BD%D1%86%D1%96%D0%B2%D1%81%D1%8C%D0%BA%D0%B0_%D1%81%D1%96%D0%BB%D1%8C%D1%81%D1%8C%D0%BA%D0%B0_%D1%80%D0%B0%D0%B4%D0%B0" TargetMode="External"/><Relationship Id="rId18" Type="http://schemas.openxmlformats.org/officeDocument/2006/relationships/image" Target="media/image3.emf"/><Relationship Id="rId26" Type="http://schemas.openxmlformats.org/officeDocument/2006/relationships/chart" Target="charts/chart3.xml"/><Relationship Id="rId39" Type="http://schemas.microsoft.com/office/2007/relationships/diagramDrawing" Target="diagrams/drawing2.xml"/><Relationship Id="rId21" Type="http://schemas.openxmlformats.org/officeDocument/2006/relationships/hyperlink" Target="https://zakon.rada.gov.ua/laws/show/58/2023" TargetMode="External"/><Relationship Id="rId34" Type="http://schemas.openxmlformats.org/officeDocument/2006/relationships/chart" Target="charts/chart4.xml"/><Relationship Id="rId42" Type="http://schemas.openxmlformats.org/officeDocument/2006/relationships/diagramLayout" Target="diagrams/layout3.xml"/><Relationship Id="rId47" Type="http://schemas.openxmlformats.org/officeDocument/2006/relationships/diagramData" Target="diagrams/data4.xml"/><Relationship Id="rId50" Type="http://schemas.openxmlformats.org/officeDocument/2006/relationships/diagramColors" Target="diagrams/colors4.xml"/><Relationship Id="rId55" Type="http://schemas.openxmlformats.org/officeDocument/2006/relationships/image" Target="media/image7.emf"/><Relationship Id="rId63" Type="http://schemas.openxmlformats.org/officeDocument/2006/relationships/chart" Target="charts/chart10.xml"/><Relationship Id="rId68" Type="http://schemas.openxmlformats.org/officeDocument/2006/relationships/chart" Target="charts/chart15.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diagramData" Target="diagrams/data1.xml"/><Relationship Id="rId11" Type="http://schemas.openxmlformats.org/officeDocument/2006/relationships/hyperlink" Target="https://uk.wikipedia.org/wiki/%D0%86%D1%80%D0%BF%D1%96%D0%BD%D1%8C" TargetMode="External"/><Relationship Id="rId24" Type="http://schemas.openxmlformats.org/officeDocument/2006/relationships/chart" Target="charts/chart2.xml"/><Relationship Id="rId32" Type="http://schemas.openxmlformats.org/officeDocument/2006/relationships/diagramColors" Target="diagrams/colors1.xml"/><Relationship Id="rId37" Type="http://schemas.openxmlformats.org/officeDocument/2006/relationships/diagramQuickStyle" Target="diagrams/quickStyle2.xml"/><Relationship Id="rId40" Type="http://schemas.openxmlformats.org/officeDocument/2006/relationships/chart" Target="charts/chart5.xml"/><Relationship Id="rId45" Type="http://schemas.microsoft.com/office/2007/relationships/diagramDrawing" Target="diagrams/drawing3.xml"/><Relationship Id="rId53" Type="http://schemas.openxmlformats.org/officeDocument/2006/relationships/image" Target="media/image6.emf"/><Relationship Id="rId58" Type="http://schemas.openxmlformats.org/officeDocument/2006/relationships/hyperlink" Target="https://zakon.rada.gov.ua/laws/show/2456-17" TargetMode="External"/><Relationship Id="rId66" Type="http://schemas.openxmlformats.org/officeDocument/2006/relationships/chart" Target="charts/chart13.xm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chart" Target="charts/chart1.xml"/><Relationship Id="rId28" Type="http://schemas.openxmlformats.org/officeDocument/2006/relationships/hyperlink" Target="https://zakon.rada.gov.ua/laws/show/2755-17" TargetMode="External"/><Relationship Id="rId36" Type="http://schemas.openxmlformats.org/officeDocument/2006/relationships/diagramLayout" Target="diagrams/layout2.xml"/><Relationship Id="rId49" Type="http://schemas.openxmlformats.org/officeDocument/2006/relationships/diagramQuickStyle" Target="diagrams/quickStyle4.xml"/><Relationship Id="rId57" Type="http://schemas.openxmlformats.org/officeDocument/2006/relationships/hyperlink" Target="http://zakon4.rada.gov.ua/laws/show/2456-17" TargetMode="External"/><Relationship Id="rId61" Type="http://schemas.openxmlformats.org/officeDocument/2006/relationships/chart" Target="charts/chart8.xml"/><Relationship Id="rId10" Type="http://schemas.openxmlformats.org/officeDocument/2006/relationships/hyperlink" Target="https://uk.wikipedia.org/wiki/%D0%9A%D0%B8%D1%97%D0%B2%D1%81%D1%8C%D0%BA%D0%B0_%D0%BE%D0%B1%D0%BB%D0%B0%D1%81%D1%82%D1%8C" TargetMode="External"/><Relationship Id="rId19" Type="http://schemas.openxmlformats.org/officeDocument/2006/relationships/oleObject" Target="embeddings/Microsoft_Excel_97-2003_Worksheet.xls"/><Relationship Id="rId31" Type="http://schemas.openxmlformats.org/officeDocument/2006/relationships/diagramQuickStyle" Target="diagrams/quickStyle1.xml"/><Relationship Id="rId44" Type="http://schemas.openxmlformats.org/officeDocument/2006/relationships/diagramColors" Target="diagrams/colors3.xml"/><Relationship Id="rId52" Type="http://schemas.openxmlformats.org/officeDocument/2006/relationships/chart" Target="charts/chart7.xml"/><Relationship Id="rId60" Type="http://schemas.openxmlformats.org/officeDocument/2006/relationships/image" Target="media/image9.png"/><Relationship Id="rId65" Type="http://schemas.openxmlformats.org/officeDocument/2006/relationships/chart" Target="charts/chart12.xm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uk.wikipedia.org/wiki/%D0%91%D1%83%D1%87%D0%B0%D0%BD%D1%81%D1%8C%D0%BA%D0%B8%D0%B9_%D1%80%D0%B0%D0%B9%D0%BE%D0%BD" TargetMode="External"/><Relationship Id="rId14" Type="http://schemas.openxmlformats.org/officeDocument/2006/relationships/hyperlink" Target="https://uk.wikipedia.org/wiki/%D0%9C%D0%B8%D1%85%D0%B0%D0%B9%D0%BB%D1%96%D0%B2%D1%81%D1%8C%D0%BA%D0%BE-%D0%A0%D1%83%D0%B1%D0%B5%D0%B6%D1%96%D0%B2%D1%81%D1%8C%D0%BA%D0%B0_%D1%81%D1%96%D0%BB%D1%8C%D1%81%D1%8C%D0%BA%D0%B0_%D1%80%D0%B0%D0%B4%D0%B0" TargetMode="External"/><Relationship Id="rId22" Type="http://schemas.openxmlformats.org/officeDocument/2006/relationships/image" Target="media/image4.png"/><Relationship Id="rId27" Type="http://schemas.openxmlformats.org/officeDocument/2006/relationships/hyperlink" Target="https://zakon.rada.gov.ua/laws/show/232-2021-%D0%BF" TargetMode="External"/><Relationship Id="rId30" Type="http://schemas.openxmlformats.org/officeDocument/2006/relationships/diagramLayout" Target="diagrams/layout1.xml"/><Relationship Id="rId35" Type="http://schemas.openxmlformats.org/officeDocument/2006/relationships/diagramData" Target="diagrams/data2.xml"/><Relationship Id="rId43" Type="http://schemas.openxmlformats.org/officeDocument/2006/relationships/diagramQuickStyle" Target="diagrams/quickStyle3.xml"/><Relationship Id="rId48" Type="http://schemas.openxmlformats.org/officeDocument/2006/relationships/diagramLayout" Target="diagrams/layout4.xml"/><Relationship Id="rId56" Type="http://schemas.openxmlformats.org/officeDocument/2006/relationships/oleObject" Target="embeddings/Microsoft_Excel_97-2003_Worksheet2.xls"/><Relationship Id="rId64" Type="http://schemas.openxmlformats.org/officeDocument/2006/relationships/chart" Target="charts/chart11.xml"/><Relationship Id="rId69" Type="http://schemas.openxmlformats.org/officeDocument/2006/relationships/image" Target="media/image10.emf"/><Relationship Id="rId8" Type="http://schemas.openxmlformats.org/officeDocument/2006/relationships/hyperlink" Target="https://uk.wikipedia.org/wiki/%D0%A2%D0%B5%D1%80%D0%B8%D1%82%D0%BE%D1%80%D1%96%D0%B0%D0%BB%D1%8C%D0%BD%D0%B0_%D0%B3%D1%80%D0%BE%D0%BC%D0%B0%D0%B4%D0%B0_%D0%A3%D0%BA%D1%80%D0%B0%D1%97%D0%BD%D0%B8" TargetMode="External"/><Relationship Id="rId51" Type="http://schemas.microsoft.com/office/2007/relationships/diagramDrawing" Target="diagrams/drawing4.xml"/><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uk.wikipedia.org/wiki/%D0%86%D1%80%D0%BF%D1%96%D0%BD%D1%81%D1%8C%D0%BA%D0%B0_%D0%BC%D1%96%D1%81%D1%8C%D0%BA%D0%B0_%D1%80%D0%B0%D0%B4%D0%B0" TargetMode="External"/><Relationship Id="rId17" Type="http://schemas.openxmlformats.org/officeDocument/2006/relationships/image" Target="media/image2.png"/><Relationship Id="rId25" Type="http://schemas.openxmlformats.org/officeDocument/2006/relationships/image" Target="media/image5.png"/><Relationship Id="rId33" Type="http://schemas.microsoft.com/office/2007/relationships/diagramDrawing" Target="diagrams/drawing1.xml"/><Relationship Id="rId38" Type="http://schemas.openxmlformats.org/officeDocument/2006/relationships/diagramColors" Target="diagrams/colors2.xml"/><Relationship Id="rId46" Type="http://schemas.openxmlformats.org/officeDocument/2006/relationships/chart" Target="charts/chart6.xml"/><Relationship Id="rId59" Type="http://schemas.openxmlformats.org/officeDocument/2006/relationships/image" Target="media/image8.png"/><Relationship Id="rId67" Type="http://schemas.openxmlformats.org/officeDocument/2006/relationships/chart" Target="charts/chart14.xml"/><Relationship Id="rId20" Type="http://schemas.openxmlformats.org/officeDocument/2006/relationships/hyperlink" Target="https://zakon.rada.gov.ua/laws/show/2102-20" TargetMode="External"/><Relationship Id="rId41" Type="http://schemas.openxmlformats.org/officeDocument/2006/relationships/diagramData" Target="diagrams/data3.xml"/><Relationship Id="rId54" Type="http://schemas.openxmlformats.org/officeDocument/2006/relationships/oleObject" Target="embeddings/Microsoft_Excel_97-2003_Worksheet1.xls"/><Relationship Id="rId62" Type="http://schemas.openxmlformats.org/officeDocument/2006/relationships/chart" Target="charts/chart9.xml"/><Relationship Id="rId70" Type="http://schemas.openxmlformats.org/officeDocument/2006/relationships/oleObject" Target="embeddings/Microsoft_Excel_97-2003_Worksheet3.xls"/><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sz="135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Динаміка</a:t>
            </a:r>
            <a:r>
              <a:rPr lang="ru-RU" sz="1350" b="0" cap="none" spc="0" baseline="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надходжень</a:t>
            </a:r>
            <a:r>
              <a:rPr lang="ru-RU" sz="135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дохідної частини загального фонду (без офіційних трансфертів)</a:t>
            </a:r>
            <a:r>
              <a:rPr lang="ru-RU" sz="1350" b="0" cap="none" spc="0" baseline="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до війни та в умовах воєнного стану за І квартал 2021, 2022, 2023 років, млн. грн.</a:t>
            </a:r>
            <a:r>
              <a:rPr lang="ru-RU" sz="135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a:t>
            </a:r>
          </a:p>
        </c:rich>
      </c:tx>
      <c:layout>
        <c:manualLayout>
          <c:xMode val="edge"/>
          <c:yMode val="edge"/>
          <c:x val="0.14384712827204901"/>
          <c:y val="0"/>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407130633645981"/>
          <c:y val="0.25678881217914673"/>
          <c:w val="0.78094799016811622"/>
          <c:h val="0.64872801680459091"/>
        </c:manualLayout>
      </c:layout>
      <c:bar3DChart>
        <c:barDir val="col"/>
        <c:grouping val="clustered"/>
        <c:varyColors val="0"/>
        <c:ser>
          <c:idx val="0"/>
          <c:order val="0"/>
          <c:tx>
            <c:strRef>
              <c:f>Лист1!$B$1</c:f>
              <c:strCache>
                <c:ptCount val="1"/>
                <c:pt idx="0">
                  <c:v>січень</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dLbl>
              <c:idx val="0"/>
              <c:layout>
                <c:manualLayout>
                  <c:x val="-2.2053148086889404E-3"/>
                  <c:y val="0.192069392812887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A2-433E-99C5-AEA63E34E14A}"/>
                </c:ext>
              </c:extLst>
            </c:dLbl>
            <c:dLbl>
              <c:idx val="1"/>
              <c:layout>
                <c:manualLayout>
                  <c:x val="-8.0860608876607292E-17"/>
                  <c:y val="0.304817938649862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A2-433E-99C5-AEA63E34E14A}"/>
                </c:ext>
              </c:extLst>
            </c:dLbl>
            <c:dLbl>
              <c:idx val="2"/>
              <c:layout>
                <c:manualLayout>
                  <c:x val="2.205314808689021E-3"/>
                  <c:y val="0.1646013579157623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CA2-433E-99C5-AEA63E34E14A}"/>
                </c:ext>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39.630000000000003</c:v>
                </c:pt>
                <c:pt idx="1">
                  <c:v>54.26</c:v>
                </c:pt>
                <c:pt idx="2">
                  <c:v>41.7</c:v>
                </c:pt>
              </c:numCache>
            </c:numRef>
          </c:val>
          <c:extLst>
            <c:ext xmlns:c16="http://schemas.microsoft.com/office/drawing/2014/chart" uri="{C3380CC4-5D6E-409C-BE32-E72D297353CC}">
              <c16:uniqueId val="{00000003-DCA2-433E-99C5-AEA63E34E14A}"/>
            </c:ext>
          </c:extLst>
        </c:ser>
        <c:ser>
          <c:idx val="1"/>
          <c:order val="1"/>
          <c:tx>
            <c:strRef>
              <c:f>Лист1!$C$1</c:f>
              <c:strCache>
                <c:ptCount val="1"/>
                <c:pt idx="0">
                  <c:v>лютий</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dLbl>
              <c:idx val="0"/>
              <c:layout>
                <c:manualLayout>
                  <c:x val="-1.0957115309312766E-4"/>
                  <c:y val="0.2983567574499285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CA2-433E-99C5-AEA63E34E14A}"/>
                </c:ext>
              </c:extLst>
            </c:dLbl>
            <c:dLbl>
              <c:idx val="1"/>
              <c:layout>
                <c:manualLayout>
                  <c:x val="1.0957115309312766E-4"/>
                  <c:y val="0.3928572125510333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CA2-433E-99C5-AEA63E34E14A}"/>
                </c:ext>
              </c:extLst>
            </c:dLbl>
            <c:dLbl>
              <c:idx val="2"/>
              <c:layout>
                <c:manualLayout>
                  <c:x val="4.4106296173777194E-3"/>
                  <c:y val="0.21961102445837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CA2-433E-99C5-AEA63E34E14A}"/>
                </c:ext>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2021</c:v>
                </c:pt>
                <c:pt idx="1">
                  <c:v>2022</c:v>
                </c:pt>
                <c:pt idx="2">
                  <c:v>2023</c:v>
                </c:pt>
              </c:numCache>
            </c:numRef>
          </c:cat>
          <c:val>
            <c:numRef>
              <c:f>Лист1!$C$2:$C$4</c:f>
              <c:numCache>
                <c:formatCode>General</c:formatCode>
                <c:ptCount val="3"/>
                <c:pt idx="0">
                  <c:v>53.58</c:v>
                </c:pt>
                <c:pt idx="1">
                  <c:v>64.849999999999994</c:v>
                </c:pt>
                <c:pt idx="2">
                  <c:v>47.98</c:v>
                </c:pt>
              </c:numCache>
            </c:numRef>
          </c:val>
          <c:extLst>
            <c:ext xmlns:c16="http://schemas.microsoft.com/office/drawing/2014/chart" uri="{C3380CC4-5D6E-409C-BE32-E72D297353CC}">
              <c16:uniqueId val="{00000007-DCA2-433E-99C5-AEA63E34E14A}"/>
            </c:ext>
          </c:extLst>
        </c:ser>
        <c:ser>
          <c:idx val="2"/>
          <c:order val="2"/>
          <c:tx>
            <c:strRef>
              <c:f>Лист1!$D$1</c:f>
              <c:strCache>
                <c:ptCount val="1"/>
                <c:pt idx="0">
                  <c:v>березень</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invertIfNegative val="0"/>
          <c:dLbls>
            <c:dLbl>
              <c:idx val="0"/>
              <c:layout>
                <c:manualLayout>
                  <c:x val="0"/>
                  <c:y val="0.172729616976316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CA2-433E-99C5-AEA63E34E14A}"/>
                </c:ext>
              </c:extLst>
            </c:dLbl>
            <c:dLbl>
              <c:idx val="1"/>
              <c:layout>
                <c:manualLayout>
                  <c:x val="6.2874046136226873E-3"/>
                  <c:y val="3.27491591432111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CA2-433E-99C5-AEA63E34E14A}"/>
                </c:ext>
              </c:extLst>
            </c:dLbl>
            <c:dLbl>
              <c:idx val="2"/>
              <c:layout>
                <c:manualLayout>
                  <c:x val="4.5202007704710084E-3"/>
                  <c:y val="0.1914056281998207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CA2-433E-99C5-AEA63E34E14A}"/>
                </c:ext>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2021</c:v>
                </c:pt>
                <c:pt idx="1">
                  <c:v>2022</c:v>
                </c:pt>
                <c:pt idx="2">
                  <c:v>2023</c:v>
                </c:pt>
              </c:numCache>
            </c:numRef>
          </c:cat>
          <c:val>
            <c:numRef>
              <c:f>Лист1!$D$2:$D$4</c:f>
              <c:numCache>
                <c:formatCode>General</c:formatCode>
                <c:ptCount val="3"/>
                <c:pt idx="0">
                  <c:v>39.58</c:v>
                </c:pt>
                <c:pt idx="1">
                  <c:v>21.25</c:v>
                </c:pt>
                <c:pt idx="2">
                  <c:v>41.94</c:v>
                </c:pt>
              </c:numCache>
            </c:numRef>
          </c:val>
          <c:extLst>
            <c:ext xmlns:c16="http://schemas.microsoft.com/office/drawing/2014/chart" uri="{C3380CC4-5D6E-409C-BE32-E72D297353CC}">
              <c16:uniqueId val="{0000000B-DCA2-433E-99C5-AEA63E34E14A}"/>
            </c:ext>
          </c:extLst>
        </c:ser>
        <c:dLbls>
          <c:showLegendKey val="0"/>
          <c:showVal val="1"/>
          <c:showCatName val="0"/>
          <c:showSerName val="0"/>
          <c:showPercent val="0"/>
          <c:showBubbleSize val="0"/>
        </c:dLbls>
        <c:gapWidth val="150"/>
        <c:shape val="box"/>
        <c:axId val="589609552"/>
        <c:axId val="589601352"/>
        <c:axId val="0"/>
      </c:bar3DChart>
      <c:catAx>
        <c:axId val="5896095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89601352"/>
        <c:crosses val="autoZero"/>
        <c:auto val="1"/>
        <c:lblAlgn val="ctr"/>
        <c:lblOffset val="100"/>
        <c:noMultiLvlLbl val="0"/>
      </c:catAx>
      <c:valAx>
        <c:axId val="58960135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589609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економічною класифікацією по галузі "Освіта" за</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 I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квартал</a:t>
            </a:r>
            <a:r>
              <a:rPr lang="ru-RU" sz="1200" b="1" i="0" baseline="0">
                <a:solidFill>
                  <a:sysClr val="windowText" lastClr="000000"/>
                </a:solidFill>
                <a:effectLst/>
                <a:latin typeface="Times New Roman" panose="02020603050405020304" pitchFamily="18" charset="0"/>
                <a:cs typeface="Times New Roman" panose="02020603050405020304" pitchFamily="18" charset="0"/>
              </a:rPr>
              <a:t> 2023 року</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319429871492535E-2"/>
          <c:y val="0.36839837518888652"/>
          <c:w val="0.93888888888888888"/>
          <c:h val="0.44402559055118113"/>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CFB6-4376-98FC-EE93089CA88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CFB6-4376-98FC-EE93089CA88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CFB6-4376-98FC-EE93089CA88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CFB6-4376-98FC-EE93089CA88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CFB6-4376-98FC-EE93089CA88F}"/>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CFB6-4376-98FC-EE93089CA88F}"/>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CFB6-4376-98FC-EE93089CA88F}"/>
              </c:ext>
            </c:extLst>
          </c:dPt>
          <c:dLbls>
            <c:dLbl>
              <c:idx val="0"/>
              <c:layout>
                <c:manualLayout>
                  <c:x val="0.10242066772850979"/>
                  <c:y val="-6.7387641359644854E-2"/>
                </c:manualLayout>
              </c:layout>
              <c:tx>
                <c:rich>
                  <a:bodyPr/>
                  <a:lstStyle/>
                  <a:p>
                    <a:fld id="{1A401BEE-4C49-4AEE-98DC-2CEAB775D232}" type="CATEGORYNAME">
                      <a:rPr lang="ru-RU"/>
                      <a:pPr/>
                      <a:t>[ІМ’Я КАТЕГОРІЇ]</a:t>
                    </a:fld>
                    <a:r>
                      <a:rPr lang="ru-RU" baseline="0"/>
                      <a:t>;        </a:t>
                    </a:r>
                    <a:fld id="{9D970316-BD13-4552-A6C5-2E280B915D64}" type="VALUE">
                      <a:rPr lang="ru-RU" baseline="0"/>
                      <a:pPr/>
                      <a:t>[ЗНАЧЕННЯ]</a:t>
                    </a:fld>
                    <a:r>
                      <a:rPr lang="ru-RU" baseline="0"/>
                      <a:t>; </a:t>
                    </a:r>
                    <a:fld id="{0EA2AD1E-346C-49BD-A302-BF99F866EB63}"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FB6-4376-98FC-EE93089CA88F}"/>
                </c:ext>
              </c:extLst>
            </c:dLbl>
            <c:dLbl>
              <c:idx val="1"/>
              <c:delete val="1"/>
              <c:extLst>
                <c:ext xmlns:c15="http://schemas.microsoft.com/office/drawing/2012/chart" uri="{CE6537A1-D6FC-4f65-9D91-7224C49458BB}"/>
                <c:ext xmlns:c16="http://schemas.microsoft.com/office/drawing/2014/chart" uri="{C3380CC4-5D6E-409C-BE32-E72D297353CC}">
                  <c16:uniqueId val="{00000003-CFB6-4376-98FC-EE93089CA88F}"/>
                </c:ext>
              </c:extLst>
            </c:dLbl>
            <c:dLbl>
              <c:idx val="2"/>
              <c:layout>
                <c:manualLayout>
                  <c:x val="-9.4641777734228855E-2"/>
                  <c:y val="3.1186106463335896E-2"/>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D5091B86-8B4C-4AE5-AAC4-6FB9769E2266}" type="CATEGORYNAME">
                      <a:rPr lang="ru-RU"/>
                      <a:pPr>
                        <a:defRPr>
                          <a:solidFill>
                            <a:sysClr val="windowText" lastClr="000000"/>
                          </a:solidFill>
                          <a:latin typeface="Times New Roman" panose="02020603050405020304" pitchFamily="18" charset="0"/>
                          <a:cs typeface="Times New Roman" panose="02020603050405020304" pitchFamily="18" charset="0"/>
                        </a:defRPr>
                      </a:pPr>
                      <a:t>[ІМ’Я КАТЕГОРІЇ]</a:t>
                    </a:fld>
                    <a:r>
                      <a:rPr lang="ru-RU" baseline="0"/>
                      <a:t>; </a:t>
                    </a:r>
                    <a:fld id="{3B43A2E5-FADC-4709-830D-611E5F0BAB10}" type="VALUE">
                      <a:rPr lang="ru-RU" baseline="0"/>
                      <a:pPr>
                        <a:defRPr>
                          <a:solidFill>
                            <a:sysClr val="windowText" lastClr="000000"/>
                          </a:solidFill>
                          <a:latin typeface="Times New Roman" panose="02020603050405020304" pitchFamily="18" charset="0"/>
                          <a:cs typeface="Times New Roman" panose="02020603050405020304" pitchFamily="18" charset="0"/>
                        </a:defRPr>
                      </a:pPr>
                      <a:t>[ЗНАЧЕННЯ]</a:t>
                    </a:fld>
                    <a:r>
                      <a:rPr lang="ru-RU" baseline="0"/>
                      <a:t>; 0,3% </a:t>
                    </a:r>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layout>
                    <c:manualLayout>
                      <c:w val="0.13760465450037465"/>
                      <c:h val="0.1835679336379249"/>
                    </c:manualLayout>
                  </c15:layout>
                  <c15:dlblFieldTable/>
                  <c15:showDataLabelsRange val="0"/>
                </c:ext>
                <c:ext xmlns:c16="http://schemas.microsoft.com/office/drawing/2014/chart" uri="{C3380CC4-5D6E-409C-BE32-E72D297353CC}">
                  <c16:uniqueId val="{00000005-CFB6-4376-98FC-EE93089CA88F}"/>
                </c:ext>
              </c:extLst>
            </c:dLbl>
            <c:dLbl>
              <c:idx val="3"/>
              <c:layout>
                <c:manualLayout>
                  <c:x val="-2.6658304105748619E-2"/>
                  <c:y val="-0.1488295674028908"/>
                </c:manualLayout>
              </c:layout>
              <c:tx>
                <c:rich>
                  <a:bodyPr/>
                  <a:lstStyle/>
                  <a:p>
                    <a:fld id="{A3B94C7D-AE94-46FF-B1B2-76EC8E31F49C}" type="CATEGORYNAME">
                      <a:rPr lang="ru-RU"/>
                      <a:pPr/>
                      <a:t>[ІМ’Я КАТЕГОРІЇ]</a:t>
                    </a:fld>
                    <a:r>
                      <a:rPr lang="ru-RU" baseline="0"/>
                      <a:t>;              </a:t>
                    </a:r>
                    <a:fld id="{2C6B115E-EB09-4FB7-B59F-78677730424B}" type="VALUE">
                      <a:rPr lang="ru-RU" baseline="0"/>
                      <a:pPr/>
                      <a:t>[ЗНАЧЕННЯ]</a:t>
                    </a:fld>
                    <a:r>
                      <a:rPr lang="ru-RU" baseline="0"/>
                      <a:t>; </a:t>
                    </a:r>
                    <a:fld id="{881EB323-7518-4CC9-9037-9FA54A4A13CD}"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CFB6-4376-98FC-EE93089CA88F}"/>
                </c:ext>
              </c:extLst>
            </c:dLbl>
            <c:dLbl>
              <c:idx val="4"/>
              <c:layout>
                <c:manualLayout>
                  <c:x val="0.10899355041597696"/>
                  <c:y val="-0.12297645307096826"/>
                </c:manualLayout>
              </c:layout>
              <c:tx>
                <c:rich>
                  <a:bodyPr/>
                  <a:lstStyle/>
                  <a:p>
                    <a:fld id="{8210BAB8-30FF-410F-9CF0-72E7F9D4AEBC}" type="CATEGORYNAME">
                      <a:rPr lang="ru-RU"/>
                      <a:pPr/>
                      <a:t>[ІМ’Я КАТЕГОРІЇ]</a:t>
                    </a:fld>
                    <a:r>
                      <a:rPr lang="ru-RU" baseline="0"/>
                      <a:t>; </a:t>
                    </a:r>
                    <a:fld id="{7F5571E9-B576-4A62-8181-2C6BB23381EF}" type="VALUE">
                      <a:rPr lang="ru-RU" baseline="0"/>
                      <a:pPr/>
                      <a:t>[ЗНАЧЕННЯ]</a:t>
                    </a:fld>
                    <a:r>
                      <a:rPr lang="ru-RU" baseline="0"/>
                      <a:t>;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CFB6-4376-98FC-EE93089CA88F}"/>
                </c:ext>
              </c:extLst>
            </c:dLbl>
            <c:dLbl>
              <c:idx val="5"/>
              <c:delete val="1"/>
              <c:extLst>
                <c:ext xmlns:c15="http://schemas.microsoft.com/office/drawing/2012/chart" uri="{CE6537A1-D6FC-4f65-9D91-7224C49458BB}"/>
                <c:ext xmlns:c16="http://schemas.microsoft.com/office/drawing/2014/chart" uri="{C3380CC4-5D6E-409C-BE32-E72D297353CC}">
                  <c16:uniqueId val="{0000000B-CFB6-4376-98FC-EE93089CA88F}"/>
                </c:ext>
              </c:extLst>
            </c:dLbl>
            <c:dLbl>
              <c:idx val="6"/>
              <c:layout>
                <c:manualLayout>
                  <c:x val="0.20422338672800308"/>
                  <c:y val="-7.3009473639961825E-2"/>
                </c:manualLayout>
              </c:layout>
              <c:tx>
                <c:rich>
                  <a:bodyPr/>
                  <a:lstStyle/>
                  <a:p>
                    <a:fld id="{B9FDAAA3-6286-411F-B283-77AE6EE8F4A3}" type="CATEGORYNAME">
                      <a:rPr lang="ru-RU"/>
                      <a:pPr/>
                      <a:t>[ІМ’Я КАТЕГОРІЇ]</a:t>
                    </a:fld>
                    <a:r>
                      <a:rPr lang="ru-RU" baseline="0"/>
                      <a:t>;            </a:t>
                    </a:r>
                    <a:fld id="{40CACF14-C14A-49DA-9CF8-E76E72565709}" type="VALUE">
                      <a:rPr lang="ru-RU" baseline="0"/>
                      <a:pPr/>
                      <a:t>[ЗНАЧЕННЯ]</a:t>
                    </a:fld>
                    <a:r>
                      <a:rPr lang="ru-RU" baseline="0"/>
                      <a:t>; </a:t>
                    </a:r>
                    <a:fld id="{04244397-A8C1-4726-8F50-B6AEAF25F5D5}" type="PERCENTAGE">
                      <a:rPr lang="ru-RU" baseline="0"/>
                      <a:pPr/>
                      <a:t>[ВІДСОТОК]</a:t>
                    </a:fld>
                    <a:r>
                      <a:rPr lang="ru-RU" baseline="0"/>
                      <a:t>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CFB6-4376-98FC-EE93089CA88F}"/>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'станом на 01.01.2023'!$B$12:$B$18</c:f>
              <c:strCache>
                <c:ptCount val="7"/>
                <c:pt idx="0">
                  <c:v>Заробітна плата з нарахуваннями</c:v>
                </c:pt>
                <c:pt idx="1">
                  <c:v>Медикаменти</c:v>
                </c:pt>
                <c:pt idx="2">
                  <c:v>Харчування</c:v>
                </c:pt>
                <c:pt idx="3">
                  <c:v>Енергоносії</c:v>
                </c:pt>
                <c:pt idx="5">
                  <c:v>Капітальні видатки</c:v>
                </c:pt>
                <c:pt idx="6">
                  <c:v>Інші видатки</c:v>
                </c:pt>
              </c:strCache>
            </c:strRef>
          </c:cat>
          <c:val>
            <c:numRef>
              <c:f>'станом на 01.01.2023'!$C$12:$C$18</c:f>
              <c:numCache>
                <c:formatCode>#,##0.00</c:formatCode>
                <c:ptCount val="7"/>
                <c:pt idx="0">
                  <c:v>50547797.460000001</c:v>
                </c:pt>
                <c:pt idx="1">
                  <c:v>0</c:v>
                </c:pt>
                <c:pt idx="2">
                  <c:v>207467.1</c:v>
                </c:pt>
                <c:pt idx="3">
                  <c:v>7681570.2400000002</c:v>
                </c:pt>
                <c:pt idx="5">
                  <c:v>0</c:v>
                </c:pt>
                <c:pt idx="6">
                  <c:v>1199612.4000000022</c:v>
                </c:pt>
              </c:numCache>
            </c:numRef>
          </c:val>
          <c:extLst>
            <c:ext xmlns:c16="http://schemas.microsoft.com/office/drawing/2014/chart" uri="{C3380CC4-5D6E-409C-BE32-E72D297353CC}">
              <c16:uniqueId val="{0000000E-CFB6-4376-98FC-EE93089CA88F}"/>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функціональною класифікацією за </a:t>
            </a:r>
            <a:endParaRPr lang="ru-RU" sz="1200">
              <a:solidFill>
                <a:sysClr val="windowText" lastClr="000000"/>
              </a:solidFill>
              <a:effectLst/>
              <a:latin typeface="Times New Roman" panose="02020603050405020304" pitchFamily="18" charset="0"/>
              <a:cs typeface="Times New Roman" panose="02020603050405020304" pitchFamily="18" charset="0"/>
            </a:endParaRPr>
          </a:p>
          <a:p>
            <a:pPr>
              <a:defRPr/>
            </a:pPr>
            <a:r>
              <a:rPr lang="en-US" sz="1200" b="1" i="0" baseline="0">
                <a:solidFill>
                  <a:sysClr val="windowText" lastClr="000000"/>
                </a:solidFill>
                <a:effectLst/>
                <a:latin typeface="Times New Roman" panose="02020603050405020304" pitchFamily="18" charset="0"/>
                <a:cs typeface="Times New Roman" panose="02020603050405020304" pitchFamily="18" charset="0"/>
              </a:rPr>
              <a:t>I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квартал 2023 року по галузі "Охорона здоров"я" </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9999251621042277"/>
          <c:y val="2.7812685030532808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670745594371522"/>
          <c:y val="0.3656814713369515"/>
          <c:w val="0.52884248163718783"/>
          <c:h val="0.45824225136634783"/>
        </c:manualLayout>
      </c:layout>
      <c:pie3D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дані'!$B$32:$B$33</c:f>
              <c:strCache>
                <c:ptCount val="2"/>
                <c:pt idx="0">
                  <c:v>Багатопрофільна стаціонарна медична допомога населенню</c:v>
                </c:pt>
                <c:pt idx="1">
                  <c:v>Первинна медична допомога населенню, що надається центрами первинної медичної (медико-санітарної) допомоги</c:v>
                </c:pt>
              </c:strCache>
            </c:strRef>
          </c:cat>
          <c:val>
            <c:numRef>
              <c:f>'вихідні дані'!$C$32:$C$33</c:f>
            </c:numRef>
          </c:val>
          <c:extLst>
            <c:ext xmlns:c16="http://schemas.microsoft.com/office/drawing/2014/chart" uri="{C3380CC4-5D6E-409C-BE32-E72D297353CC}">
              <c16:uniqueId val="{00000000-6B5E-4CAE-A51D-1F414D56B328}"/>
            </c:ext>
          </c:extLst>
        </c:ser>
        <c:ser>
          <c:idx val="1"/>
          <c:order val="1"/>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дані'!$B$32:$B$33</c:f>
              <c:strCache>
                <c:ptCount val="2"/>
                <c:pt idx="0">
                  <c:v>Багатопрофільна стаціонарна медична допомога населенню</c:v>
                </c:pt>
                <c:pt idx="1">
                  <c:v>Первинна медична допомога населенню, що надається центрами первинної медичної (медико-санітарної) допомоги</c:v>
                </c:pt>
              </c:strCache>
            </c:strRef>
          </c:cat>
          <c:val>
            <c:numRef>
              <c:f>'вихідні дані'!$D$32:$D$33</c:f>
            </c:numRef>
          </c:val>
          <c:extLst>
            <c:ext xmlns:c16="http://schemas.microsoft.com/office/drawing/2014/chart" uri="{C3380CC4-5D6E-409C-BE32-E72D297353CC}">
              <c16:uniqueId val="{00000001-6B5E-4CAE-A51D-1F414D56B328}"/>
            </c:ext>
          </c:extLst>
        </c:ser>
        <c:ser>
          <c:idx val="2"/>
          <c:order val="2"/>
          <c:explosion val="2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3-6B5E-4CAE-A51D-1F414D56B32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5-6B5E-4CAE-A51D-1F414D56B32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7-6B5E-4CAE-A51D-1F414D56B32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9-6B5E-4CAE-A51D-1F414D56B328}"/>
              </c:ext>
            </c:extLst>
          </c:dPt>
          <c:dLbls>
            <c:dLbl>
              <c:idx val="0"/>
              <c:layout>
                <c:manualLayout>
                  <c:x val="0.10797987351123443"/>
                  <c:y val="-4.031616737562977E-2"/>
                </c:manualLayout>
              </c:layout>
              <c:tx>
                <c:rich>
                  <a:bodyPr/>
                  <a:lstStyle/>
                  <a:p>
                    <a:fld id="{179AED3C-F662-431D-8465-40C7F30EEB77}" type="CATEGORYNAME">
                      <a:rPr lang="ru-RU"/>
                      <a:pPr/>
                      <a:t>[ІМ’Я КАТЕГОРІЇ]</a:t>
                    </a:fld>
                    <a:r>
                      <a:rPr lang="ru-RU" baseline="0"/>
                      <a:t>;               </a:t>
                    </a:r>
                    <a:fld id="{2A717848-3754-4D81-9DB3-06C01730B83C}" type="VALUE">
                      <a:rPr lang="ru-RU" baseline="0"/>
                      <a:pPr/>
                      <a:t>[ЗНАЧЕННЯ]</a:t>
                    </a:fld>
                    <a:r>
                      <a:rPr lang="ru-RU" baseline="0"/>
                      <a:t>; </a:t>
                    </a:r>
                    <a:fld id="{0AB5453C-ABE9-43E3-A7BF-C82479552AE3}"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B5E-4CAE-A51D-1F414D56B328}"/>
                </c:ext>
              </c:extLst>
            </c:dLbl>
            <c:dLbl>
              <c:idx val="1"/>
              <c:layout>
                <c:manualLayout>
                  <c:x val="-0.14937551427353046"/>
                  <c:y val="8.5716894083891687E-2"/>
                </c:manualLayout>
              </c:layout>
              <c:tx>
                <c:rich>
                  <a:bodyPr/>
                  <a:lstStyle/>
                  <a:p>
                    <a:fld id="{0C383F7E-DDA0-44DD-94D9-5A6364475F1C}" type="CATEGORYNAME">
                      <a:rPr lang="ru-RU"/>
                      <a:pPr/>
                      <a:t>[ІМ’Я КАТЕГОРІЇ]</a:t>
                    </a:fld>
                    <a:r>
                      <a:rPr lang="ru-RU" baseline="0"/>
                      <a:t>;                  </a:t>
                    </a:r>
                    <a:fld id="{2D7FBFFA-104C-4141-A807-1B30E3C92D61}" type="VALUE">
                      <a:rPr lang="ru-RU" baseline="0"/>
                      <a:pPr/>
                      <a:t>[ЗНАЧЕННЯ]</a:t>
                    </a:fld>
                    <a:r>
                      <a:rPr lang="ru-RU" baseline="0"/>
                      <a:t>; </a:t>
                    </a:r>
                    <a:fld id="{84F0DCAD-E2DA-4DA3-9D06-2191F44A21CB}" type="PERCENTAGE">
                      <a:rPr lang="ru-RU" baseline="0"/>
                      <a:pPr/>
                      <a:t>[ВІДСОТОК]</a:t>
                    </a:fld>
                    <a:r>
                      <a:rPr lang="ru-RU" baseline="0"/>
                      <a:t>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6B5E-4CAE-A51D-1F414D56B328}"/>
                </c:ext>
              </c:extLst>
            </c:dLbl>
            <c:dLbl>
              <c:idx val="2"/>
              <c:layout>
                <c:manualLayout>
                  <c:x val="5.1787653628746419E-2"/>
                  <c:y val="-7.824858298651291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B5E-4CAE-A51D-1F414D56B328}"/>
                </c:ext>
              </c:extLst>
            </c:dLbl>
            <c:dLbl>
              <c:idx val="3"/>
              <c:layout>
                <c:manualLayout>
                  <c:x val="4.9459863227300623E-2"/>
                  <c:y val="-3.8931801420642009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6B5E-4CAE-A51D-1F414D56B32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дані'!$B$32:$B$33</c:f>
              <c:strCache>
                <c:ptCount val="2"/>
                <c:pt idx="0">
                  <c:v>Багатопрофільна стаціонарна медична допомога населенню</c:v>
                </c:pt>
                <c:pt idx="1">
                  <c:v>Первинна медична допомога населенню, що надається центрами первинної медичної (медико-санітарної) допомоги</c:v>
                </c:pt>
              </c:strCache>
            </c:strRef>
          </c:cat>
          <c:val>
            <c:numRef>
              <c:f>'вихідні дані'!$E$32:$E$33</c:f>
              <c:numCache>
                <c:formatCode>#,##0.00</c:formatCode>
                <c:ptCount val="2"/>
                <c:pt idx="0">
                  <c:v>6820641.6100000003</c:v>
                </c:pt>
                <c:pt idx="1">
                  <c:v>1544772.93</c:v>
                </c:pt>
              </c:numCache>
            </c:numRef>
          </c:val>
          <c:extLst>
            <c:ext xmlns:c16="http://schemas.microsoft.com/office/drawing/2014/chart" uri="{C3380CC4-5D6E-409C-BE32-E72D297353CC}">
              <c16:uniqueId val="{0000000A-6B5E-4CAE-A51D-1F414D56B328}"/>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економічною класифікацією по галузі "Охорона здоров"я за </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I</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 квартал</a:t>
            </a:r>
            <a:r>
              <a:rPr lang="ru-RU" sz="1200" b="1" i="0" baseline="0">
                <a:solidFill>
                  <a:sysClr val="windowText" lastClr="000000"/>
                </a:solidFill>
                <a:effectLst/>
                <a:latin typeface="Times New Roman" panose="02020603050405020304" pitchFamily="18" charset="0"/>
                <a:cs typeface="Times New Roman" panose="02020603050405020304" pitchFamily="18" charset="0"/>
              </a:rPr>
              <a:t> 2023 року</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9762471285993807"/>
          <c:y val="0.34653407164930983"/>
          <c:w val="0.57547354835780884"/>
          <c:h val="0.46247553586053153"/>
        </c:manualLayout>
      </c:layout>
      <c:pie3DChart>
        <c:varyColors val="1"/>
        <c:ser>
          <c:idx val="0"/>
          <c:order val="0"/>
          <c:explosion val="2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118C-4F31-B8C4-B075C52FFD8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18C-4F31-B8C4-B075C52FFD8A}"/>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118C-4F31-B8C4-B075C52FFD8A}"/>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118C-4F31-B8C4-B075C52FFD8A}"/>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118C-4F31-B8C4-B075C52FFD8A}"/>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118C-4F31-B8C4-B075C52FFD8A}"/>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118C-4F31-B8C4-B075C52FFD8A}"/>
              </c:ext>
            </c:extLst>
          </c:dPt>
          <c:dLbls>
            <c:dLbl>
              <c:idx val="0"/>
              <c:layout>
                <c:manualLayout>
                  <c:x val="4.01541108037171E-2"/>
                  <c:y val="-6.3783084863360845E-2"/>
                </c:manualLayout>
              </c:layout>
              <c:tx>
                <c:rich>
                  <a:bodyPr/>
                  <a:lstStyle/>
                  <a:p>
                    <a:fld id="{6EACDB7F-0F3F-46F8-9D9B-C8026D68D4A4}" type="CATEGORYNAME">
                      <a:rPr lang="ru-RU"/>
                      <a:pPr/>
                      <a:t>[ІМ’Я КАТЕГОРІЇ]</a:t>
                    </a:fld>
                    <a:r>
                      <a:rPr lang="ru-RU" baseline="0"/>
                      <a:t>;       </a:t>
                    </a:r>
                    <a:fld id="{98256880-BD08-4F86-9DCE-69502579F2DB}" type="VALUE">
                      <a:rPr lang="ru-RU" baseline="0"/>
                      <a:pPr/>
                      <a:t>[ЗНАЧЕННЯ]</a:t>
                    </a:fld>
                    <a:r>
                      <a:rPr lang="ru-RU" baseline="0"/>
                      <a:t>; </a:t>
                    </a:r>
                    <a:fld id="{2DEB7498-51ED-4123-A140-2519FCA8A742}"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18C-4F31-B8C4-B075C52FFD8A}"/>
                </c:ext>
              </c:extLst>
            </c:dLbl>
            <c:dLbl>
              <c:idx val="1"/>
              <c:layout>
                <c:manualLayout>
                  <c:x val="0.16058842306873786"/>
                  <c:y val="5.3786750433449798E-2"/>
                </c:manualLayout>
              </c:layout>
              <c:tx>
                <c:rich>
                  <a:bodyPr/>
                  <a:lstStyle/>
                  <a:p>
                    <a:fld id="{22D6931D-CC55-456D-A925-43BF784D4FE9}" type="CATEGORYNAME">
                      <a:rPr lang="ru-RU"/>
                      <a:pPr/>
                      <a:t>[ІМ’Я КАТЕГОРІЇ]</a:t>
                    </a:fld>
                    <a:r>
                      <a:rPr lang="ru-RU" baseline="0"/>
                      <a:t>;        </a:t>
                    </a:r>
                    <a:fld id="{261E3645-CC2D-4A1E-A05F-F04752013F55}" type="VALUE">
                      <a:rPr lang="ru-RU" baseline="0"/>
                      <a:pPr/>
                      <a:t>[ЗНАЧЕННЯ]</a:t>
                    </a:fld>
                    <a:r>
                      <a:rPr lang="ru-RU" baseline="0"/>
                      <a:t>; </a:t>
                    </a:r>
                    <a:fld id="{6F307525-B84A-4913-B51C-ED1E0194B659}"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18C-4F31-B8C4-B075C52FFD8A}"/>
                </c:ext>
              </c:extLst>
            </c:dLbl>
            <c:dLbl>
              <c:idx val="2"/>
              <c:delete val="1"/>
              <c:extLst>
                <c:ext xmlns:c15="http://schemas.microsoft.com/office/drawing/2012/chart" uri="{CE6537A1-D6FC-4f65-9D91-7224C49458BB}"/>
                <c:ext xmlns:c16="http://schemas.microsoft.com/office/drawing/2014/chart" uri="{C3380CC4-5D6E-409C-BE32-E72D297353CC}">
                  <c16:uniqueId val="{00000005-118C-4F31-B8C4-B075C52FFD8A}"/>
                </c:ext>
              </c:extLst>
            </c:dLbl>
            <c:dLbl>
              <c:idx val="3"/>
              <c:layout>
                <c:manualLayout>
                  <c:x val="-0.15325477051855008"/>
                  <c:y val="-9.1258775328393327E-3"/>
                </c:manualLayout>
              </c:layout>
              <c:tx>
                <c:rich>
                  <a:bodyPr/>
                  <a:lstStyle/>
                  <a:p>
                    <a:fld id="{A19EC2E7-DE3A-4663-A4F9-10FF91C30E04}" type="CATEGORYNAME">
                      <a:rPr lang="ru-RU"/>
                      <a:pPr/>
                      <a:t>[ІМ’Я КАТЕГОРІЇ]</a:t>
                    </a:fld>
                    <a:r>
                      <a:rPr lang="ru-RU" baseline="0"/>
                      <a:t>;              </a:t>
                    </a:r>
                    <a:fld id="{2E89C04E-3151-4C1F-A711-25AAAA41DA69}" type="VALUE">
                      <a:rPr lang="ru-RU" baseline="0"/>
                      <a:pPr/>
                      <a:t>[ЗНАЧЕННЯ]</a:t>
                    </a:fld>
                    <a:r>
                      <a:rPr lang="ru-RU" baseline="0"/>
                      <a:t>; </a:t>
                    </a:r>
                    <a:fld id="{256D2D15-0935-44DB-8189-89BD7890FC9D}"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18C-4F31-B8C4-B075C52FFD8A}"/>
                </c:ext>
              </c:extLst>
            </c:dLbl>
            <c:dLbl>
              <c:idx val="4"/>
              <c:layout>
                <c:manualLayout>
                  <c:x val="-0.19013602184862027"/>
                  <c:y val="4.7793156674508168E-2"/>
                </c:manualLayout>
              </c:layout>
              <c:tx>
                <c:rich>
                  <a:bodyPr/>
                  <a:lstStyle/>
                  <a:p>
                    <a:fld id="{E2624E97-7A76-467A-8A73-708E8784319B}" type="CATEGORYNAME">
                      <a:rPr lang="ru-RU"/>
                      <a:pPr/>
                      <a:t>[ІМ’Я КАТЕГОРІЇ]</a:t>
                    </a:fld>
                    <a:r>
                      <a:rPr lang="ru-RU" baseline="0"/>
                      <a:t>;             </a:t>
                    </a:r>
                    <a:fld id="{F1044CD3-406D-48B7-B4AF-4DCA54DE73F3}" type="VALUE">
                      <a:rPr lang="ru-RU" baseline="0"/>
                      <a:pPr/>
                      <a:t>[ЗНАЧЕННЯ]</a:t>
                    </a:fld>
                    <a:r>
                      <a:rPr lang="ru-RU" baseline="0"/>
                      <a:t>; </a:t>
                    </a:r>
                    <a:fld id="{8069374E-F88E-4F0B-86DC-9CF42A6C44AD}"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118C-4F31-B8C4-B075C52FFD8A}"/>
                </c:ext>
              </c:extLst>
            </c:dLbl>
            <c:dLbl>
              <c:idx val="5"/>
              <c:delete val="1"/>
              <c:extLst>
                <c:ext xmlns:c15="http://schemas.microsoft.com/office/drawing/2012/chart" uri="{CE6537A1-D6FC-4f65-9D91-7224C49458BB}"/>
                <c:ext xmlns:c16="http://schemas.microsoft.com/office/drawing/2014/chart" uri="{C3380CC4-5D6E-409C-BE32-E72D297353CC}">
                  <c16:uniqueId val="{0000000B-118C-4F31-B8C4-B075C52FFD8A}"/>
                </c:ext>
              </c:extLst>
            </c:dLbl>
            <c:dLbl>
              <c:idx val="6"/>
              <c:layout>
                <c:manualLayout>
                  <c:x val="-3.0104088604941695E-2"/>
                  <c:y val="-9.5315813174387559E-2"/>
                </c:manualLayout>
              </c:layout>
              <c:tx>
                <c:rich>
                  <a:bodyPr/>
                  <a:lstStyle/>
                  <a:p>
                    <a:fld id="{63BBB405-6375-4972-96C3-344581E07F24}" type="CATEGORYNAME">
                      <a:rPr lang="ru-RU"/>
                      <a:pPr/>
                      <a:t>[ІМ’Я КАТЕГОРІЇ]</a:t>
                    </a:fld>
                    <a:r>
                      <a:rPr lang="ru-RU" baseline="0"/>
                      <a:t>;         </a:t>
                    </a:r>
                    <a:fld id="{1E11FFE4-6DC9-480D-8E39-2703BFA871FD}" type="VALUE">
                      <a:rPr lang="ru-RU" baseline="0"/>
                      <a:pPr/>
                      <a:t>[ЗНАЧЕННЯ]</a:t>
                    </a:fld>
                    <a:r>
                      <a:rPr lang="ru-RU" baseline="0"/>
                      <a:t>; </a:t>
                    </a:r>
                    <a:fld id="{8D6124A1-324D-400A-93D4-D9DDD10D04ED}"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118C-4F31-B8C4-B075C52FFD8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'станом на 01.01.2023'!$B$22:$B$28</c:f>
              <c:strCache>
                <c:ptCount val="7"/>
                <c:pt idx="0">
                  <c:v>Заробітна плата з нарахуваннями</c:v>
                </c:pt>
                <c:pt idx="1">
                  <c:v>Медикаменти</c:v>
                </c:pt>
                <c:pt idx="3">
                  <c:v>Енергоносії</c:v>
                </c:pt>
                <c:pt idx="4">
                  <c:v>Трансферти населенню</c:v>
                </c:pt>
                <c:pt idx="5">
                  <c:v>Капітальні видатки</c:v>
                </c:pt>
                <c:pt idx="6">
                  <c:v>Інші видатки</c:v>
                </c:pt>
              </c:strCache>
            </c:strRef>
          </c:cat>
          <c:val>
            <c:numRef>
              <c:f>'станом на 01.01.2023'!$C$22:$C$28</c:f>
              <c:numCache>
                <c:formatCode>#,##0.00</c:formatCode>
                <c:ptCount val="7"/>
                <c:pt idx="0">
                  <c:v>540208.83000000007</c:v>
                </c:pt>
                <c:pt idx="1">
                  <c:v>640851.38</c:v>
                </c:pt>
                <c:pt idx="3">
                  <c:v>6750772.1400000006</c:v>
                </c:pt>
                <c:pt idx="4">
                  <c:v>199069.19</c:v>
                </c:pt>
                <c:pt idx="5">
                  <c:v>0</c:v>
                </c:pt>
                <c:pt idx="6">
                  <c:v>234512.99999999948</c:v>
                </c:pt>
              </c:numCache>
            </c:numRef>
          </c:val>
          <c:extLst>
            <c:ext xmlns:c16="http://schemas.microsoft.com/office/drawing/2014/chart" uri="{C3380CC4-5D6E-409C-BE32-E72D297353CC}">
              <c16:uniqueId val="{0000000E-118C-4F31-B8C4-B075C52FFD8A}"/>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економічною класифікацією по галузі "Культура" за </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I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квартал</a:t>
            </a:r>
            <a:r>
              <a:rPr lang="ru-RU" sz="1200" b="1" i="0" baseline="0">
                <a:solidFill>
                  <a:sysClr val="windowText" lastClr="000000"/>
                </a:solidFill>
                <a:effectLst/>
                <a:latin typeface="Times New Roman" panose="02020603050405020304" pitchFamily="18" charset="0"/>
                <a:cs typeface="Times New Roman" panose="02020603050405020304" pitchFamily="18" charset="0"/>
              </a:rPr>
              <a:t> 2023 року</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0675043096931394"/>
          <c:y val="3.802928074951819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2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3268694634989884"/>
          <c:y val="0.32446659905246206"/>
          <c:w val="0.54488884641715685"/>
          <c:h val="0.44289243414217433"/>
        </c:manualLayout>
      </c:layout>
      <c:pie3DChart>
        <c:varyColors val="1"/>
        <c:ser>
          <c:idx val="0"/>
          <c:order val="0"/>
          <c:explosion val="2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F17-47FE-9667-B00E920BF71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F17-47FE-9667-B00E920BF71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F17-47FE-9667-B00E920BF71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2F17-47FE-9667-B00E920BF71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2F17-47FE-9667-B00E920BF71F}"/>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2F17-47FE-9667-B00E920BF71F}"/>
              </c:ext>
            </c:extLst>
          </c:dPt>
          <c:dLbls>
            <c:dLbl>
              <c:idx val="0"/>
              <c:layout>
                <c:manualLayout>
                  <c:x val="0.28711638518683397"/>
                  <c:y val="6.9728232789798908E-2"/>
                </c:manualLayout>
              </c:layout>
              <c:tx>
                <c:rich>
                  <a:bodyPr/>
                  <a:lstStyle/>
                  <a:p>
                    <a:fld id="{9D57AD97-AD34-4EF5-81CF-0F14267D9524}" type="CATEGORYNAME">
                      <a:rPr lang="ru-RU"/>
                      <a:pPr/>
                      <a:t>[ІМ’Я КАТЕГОРІЇ]</a:t>
                    </a:fld>
                    <a:r>
                      <a:rPr lang="ru-RU" baseline="0"/>
                      <a:t>;          </a:t>
                    </a:r>
                    <a:fld id="{537B531D-297B-47A5-B919-E29675B319B4}" type="VALUE">
                      <a:rPr lang="ru-RU" baseline="0"/>
                      <a:pPr/>
                      <a:t>[ЗНАЧЕННЯ]</a:t>
                    </a:fld>
                    <a:r>
                      <a:rPr lang="ru-RU" baseline="0"/>
                      <a:t>; </a:t>
                    </a:r>
                    <a:fld id="{EFD4661F-1304-4A98-AB5D-90C725D109D5}"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F17-47FE-9667-B00E920BF71F}"/>
                </c:ext>
              </c:extLst>
            </c:dLbl>
            <c:dLbl>
              <c:idx val="1"/>
              <c:layout>
                <c:manualLayout>
                  <c:x val="0.16176754959516987"/>
                  <c:y val="-0.11727455058683703"/>
                </c:manualLayout>
              </c:layout>
              <c:tx>
                <c:rich>
                  <a:bodyPr/>
                  <a:lstStyle/>
                  <a:p>
                    <a:fld id="{4C87A69A-AB3C-4B54-A782-D40C776A728B}" type="CATEGORYNAME">
                      <a:rPr lang="ru-RU"/>
                      <a:pPr/>
                      <a:t>[ІМ’Я КАТЕГОРІЇ]</a:t>
                    </a:fld>
                    <a:r>
                      <a:rPr lang="ru-RU" baseline="0"/>
                      <a:t>;             </a:t>
                    </a:r>
                    <a:fld id="{2B21EA2F-17EA-4919-A66E-1354CF08F002}" type="VALUE">
                      <a:rPr lang="ru-RU" baseline="0"/>
                      <a:pPr/>
                      <a:t>[ЗНАЧЕННЯ]</a:t>
                    </a:fld>
                    <a:r>
                      <a:rPr lang="ru-RU" baseline="0"/>
                      <a:t>; </a:t>
                    </a:r>
                    <a:fld id="{E501FC4E-D279-4DCA-9804-A70C9F01A421}"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F17-47FE-9667-B00E920BF71F}"/>
                </c:ext>
              </c:extLst>
            </c:dLbl>
            <c:dLbl>
              <c:idx val="2"/>
              <c:layout>
                <c:manualLayout>
                  <c:x val="-2.283331478493136E-2"/>
                  <c:y val="0.10943990491754568"/>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F17-47FE-9667-B00E920BF71F}"/>
                </c:ext>
              </c:extLst>
            </c:dLbl>
            <c:dLbl>
              <c:idx val="3"/>
              <c:delete val="1"/>
              <c:extLst>
                <c:ext xmlns:c15="http://schemas.microsoft.com/office/drawing/2012/chart" uri="{CE6537A1-D6FC-4f65-9D91-7224C49458BB}"/>
                <c:ext xmlns:c16="http://schemas.microsoft.com/office/drawing/2014/chart" uri="{C3380CC4-5D6E-409C-BE32-E72D297353CC}">
                  <c16:uniqueId val="{00000007-2F17-47FE-9667-B00E920BF71F}"/>
                </c:ext>
              </c:extLst>
            </c:dLbl>
            <c:dLbl>
              <c:idx val="4"/>
              <c:delete val="1"/>
              <c:extLst>
                <c:ext xmlns:c15="http://schemas.microsoft.com/office/drawing/2012/chart" uri="{CE6537A1-D6FC-4f65-9D91-7224C49458BB}"/>
                <c:ext xmlns:c16="http://schemas.microsoft.com/office/drawing/2014/chart" uri="{C3380CC4-5D6E-409C-BE32-E72D297353CC}">
                  <c16:uniqueId val="{00000009-2F17-47FE-9667-B00E920BF71F}"/>
                </c:ext>
              </c:extLst>
            </c:dLbl>
            <c:dLbl>
              <c:idx val="5"/>
              <c:layout>
                <c:manualLayout>
                  <c:x val="-0.1640981052280126"/>
                  <c:y val="-7.6058782746496315E-2"/>
                </c:manualLayout>
              </c:layout>
              <c:tx>
                <c:rich>
                  <a:bodyPr/>
                  <a:lstStyle/>
                  <a:p>
                    <a:fld id="{5F469D2B-C70B-4512-BF3D-1DA94D569A69}" type="CATEGORYNAME">
                      <a:rPr lang="ru-RU"/>
                      <a:pPr/>
                      <a:t>[ІМ’Я КАТЕГОРІЇ]</a:t>
                    </a:fld>
                    <a:r>
                      <a:rPr lang="ru-RU" baseline="0"/>
                      <a:t>;          </a:t>
                    </a:r>
                    <a:fld id="{1F7E3825-80EB-489D-931A-CC02322826DA}" type="VALUE">
                      <a:rPr lang="ru-RU" baseline="0"/>
                      <a:pPr/>
                      <a:t>[ЗНАЧЕННЯ]</a:t>
                    </a:fld>
                    <a:r>
                      <a:rPr lang="ru-RU" baseline="0"/>
                      <a:t>; </a:t>
                    </a:r>
                    <a:fld id="{9753232D-DEF0-499E-9350-28500DA9746B}" type="PERCENTAGE">
                      <a:rPr lang="ru-RU" baseline="0"/>
                      <a:pPr/>
                      <a:t>[ВІДСОТОК]</a:t>
                    </a:fld>
                    <a:r>
                      <a:rPr lang="ru-RU" baseline="0"/>
                      <a:t>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2F17-47FE-9667-B00E920BF71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'станом на 01.01.2023'!$F$5:$F$10</c:f>
              <c:strCache>
                <c:ptCount val="6"/>
                <c:pt idx="0">
                  <c:v>Заробітна плата з нарахуваннями</c:v>
                </c:pt>
                <c:pt idx="1">
                  <c:v>Енергоносії</c:v>
                </c:pt>
                <c:pt idx="3">
                  <c:v>Трансферти населенню</c:v>
                </c:pt>
                <c:pt idx="4">
                  <c:v>Капітальні видатки</c:v>
                </c:pt>
                <c:pt idx="5">
                  <c:v>Інші видатки</c:v>
                </c:pt>
              </c:strCache>
            </c:strRef>
          </c:cat>
          <c:val>
            <c:numRef>
              <c:f>'станом на 01.01.2023'!$G$5:$G$10</c:f>
              <c:numCache>
                <c:formatCode>#,##0.00</c:formatCode>
                <c:ptCount val="6"/>
                <c:pt idx="0">
                  <c:v>2176020.7400000002</c:v>
                </c:pt>
                <c:pt idx="1">
                  <c:v>86816.63</c:v>
                </c:pt>
                <c:pt idx="3">
                  <c:v>0</c:v>
                </c:pt>
                <c:pt idx="4">
                  <c:v>0</c:v>
                </c:pt>
                <c:pt idx="5">
                  <c:v>301398.40999999957</c:v>
                </c:pt>
              </c:numCache>
            </c:numRef>
          </c:val>
          <c:extLst>
            <c:ext xmlns:c16="http://schemas.microsoft.com/office/drawing/2014/chart" uri="{C3380CC4-5D6E-409C-BE32-E72D297353CC}">
              <c16:uniqueId val="{0000000C-2F17-47FE-9667-B00E920BF71F}"/>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функціональною класифікацією за </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I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квартал 2023</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року по галузі "Культура" </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2552198260199529"/>
          <c:y val="8.103543864773618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5738821283703173"/>
          <c:y val="0.34186942848360169"/>
          <c:w val="0.44518853052874713"/>
          <c:h val="0.41106077019824261"/>
        </c:manualLayout>
      </c:layout>
      <c:pie3D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дані'!$B$39:$B$43</c:f>
              <c:strCache>
                <c:ptCount val="5"/>
                <c:pt idx="0">
                  <c:v>Забезпечення діяльності бібліотек</c:v>
                </c:pt>
                <c:pt idx="1">
                  <c:v>Забезпечення діяльності музеїв i виставок</c:v>
                </c:pt>
                <c:pt idx="2">
                  <c:v>Забезпечення діяльності палаців i будинків культури, клубів, центрів дозвілля та iнших клубних закладів</c:v>
                </c:pt>
                <c:pt idx="3">
                  <c:v>Забезпечення діяльності інших закладів в галузі культури і мистецтва </c:v>
                </c:pt>
                <c:pt idx="4">
                  <c:v>Інші заходи в галузі культури і мистецтва</c:v>
                </c:pt>
              </c:strCache>
            </c:strRef>
          </c:cat>
          <c:val>
            <c:numRef>
              <c:f>'вихідні дані'!$C$39:$C$43</c:f>
            </c:numRef>
          </c:val>
          <c:extLst>
            <c:ext xmlns:c16="http://schemas.microsoft.com/office/drawing/2014/chart" uri="{C3380CC4-5D6E-409C-BE32-E72D297353CC}">
              <c16:uniqueId val="{00000000-EF9C-4C38-AEE9-DACDB4A2D429}"/>
            </c:ext>
          </c:extLst>
        </c:ser>
        <c:ser>
          <c:idx val="1"/>
          <c:order val="1"/>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дані'!$B$39:$B$43</c:f>
              <c:strCache>
                <c:ptCount val="5"/>
                <c:pt idx="0">
                  <c:v>Забезпечення діяльності бібліотек</c:v>
                </c:pt>
                <c:pt idx="1">
                  <c:v>Забезпечення діяльності музеїв i виставок</c:v>
                </c:pt>
                <c:pt idx="2">
                  <c:v>Забезпечення діяльності палаців i будинків культури, клубів, центрів дозвілля та iнших клубних закладів</c:v>
                </c:pt>
                <c:pt idx="3">
                  <c:v>Забезпечення діяльності інших закладів в галузі культури і мистецтва </c:v>
                </c:pt>
                <c:pt idx="4">
                  <c:v>Інші заходи в галузі культури і мистецтва</c:v>
                </c:pt>
              </c:strCache>
            </c:strRef>
          </c:cat>
          <c:val>
            <c:numRef>
              <c:f>'вихідні дані'!$D$39:$D$43</c:f>
            </c:numRef>
          </c:val>
          <c:extLst>
            <c:ext xmlns:c16="http://schemas.microsoft.com/office/drawing/2014/chart" uri="{C3380CC4-5D6E-409C-BE32-E72D297353CC}">
              <c16:uniqueId val="{00000001-EF9C-4C38-AEE9-DACDB4A2D429}"/>
            </c:ext>
          </c:extLst>
        </c:ser>
        <c:ser>
          <c:idx val="2"/>
          <c:order val="2"/>
          <c:explosion val="2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3-EF9C-4C38-AEE9-DACDB4A2D429}"/>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5-EF9C-4C38-AEE9-DACDB4A2D429}"/>
              </c:ext>
            </c:extLst>
          </c:dPt>
          <c:dPt>
            <c:idx val="2"/>
            <c:bubble3D val="0"/>
            <c:explosion val="42"/>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7-EF9C-4C38-AEE9-DACDB4A2D429}"/>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9-EF9C-4C38-AEE9-DACDB4A2D429}"/>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B-EF9C-4C38-AEE9-DACDB4A2D429}"/>
              </c:ext>
            </c:extLst>
          </c:dPt>
          <c:dLbls>
            <c:dLbl>
              <c:idx val="0"/>
              <c:layout>
                <c:manualLayout>
                  <c:x val="5.30560725363875E-2"/>
                  <c:y val="-9.2771511669149487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F9C-4C38-AEE9-DACDB4A2D429}"/>
                </c:ext>
              </c:extLst>
            </c:dLbl>
            <c:dLbl>
              <c:idx val="1"/>
              <c:layout>
                <c:manualLayout>
                  <c:x val="2.1154789900614406E-2"/>
                  <c:y val="2.1817307021876446E-3"/>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F9C-4C38-AEE9-DACDB4A2D429}"/>
                </c:ext>
              </c:extLst>
            </c:dLbl>
            <c:dLbl>
              <c:idx val="2"/>
              <c:layout>
                <c:manualLayout>
                  <c:x val="-1.4872114390925813E-2"/>
                  <c:y val="-1.4750273697413866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F9C-4C38-AEE9-DACDB4A2D429}"/>
                </c:ext>
              </c:extLst>
            </c:dLbl>
            <c:dLbl>
              <c:idx val="3"/>
              <c:layout>
                <c:manualLayout>
                  <c:x val="-3.9657367224818253E-2"/>
                  <c:y val="-1.1569031799277124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F9C-4C38-AEE9-DACDB4A2D429}"/>
                </c:ext>
              </c:extLst>
            </c:dLbl>
            <c:dLbl>
              <c:idx val="4"/>
              <c:layout>
                <c:manualLayout>
                  <c:x val="5.6715741651772594E-2"/>
                  <c:y val="-3.280150540728851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EF9C-4C38-AEE9-DACDB4A2D42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дані'!$B$39:$B$43</c:f>
              <c:strCache>
                <c:ptCount val="5"/>
                <c:pt idx="0">
                  <c:v>Забезпечення діяльності бібліотек</c:v>
                </c:pt>
                <c:pt idx="1">
                  <c:v>Забезпечення діяльності музеїв i виставок</c:v>
                </c:pt>
                <c:pt idx="2">
                  <c:v>Забезпечення діяльності палаців i будинків культури, клубів, центрів дозвілля та iнших клубних закладів</c:v>
                </c:pt>
                <c:pt idx="3">
                  <c:v>Забезпечення діяльності інших закладів в галузі культури і мистецтва </c:v>
                </c:pt>
                <c:pt idx="4">
                  <c:v>Інші заходи в галузі культури і мистецтва</c:v>
                </c:pt>
              </c:strCache>
            </c:strRef>
          </c:cat>
          <c:val>
            <c:numRef>
              <c:f>'вихідні дані'!$E$39:$E$43</c:f>
              <c:numCache>
                <c:formatCode>#,##0.00</c:formatCode>
                <c:ptCount val="5"/>
                <c:pt idx="0">
                  <c:v>793988.25</c:v>
                </c:pt>
                <c:pt idx="1">
                  <c:v>102254.2</c:v>
                </c:pt>
                <c:pt idx="2">
                  <c:v>1198841.72</c:v>
                </c:pt>
                <c:pt idx="3">
                  <c:v>285526.59999999998</c:v>
                </c:pt>
                <c:pt idx="4">
                  <c:v>183625.01</c:v>
                </c:pt>
              </c:numCache>
            </c:numRef>
          </c:val>
          <c:extLst>
            <c:ext xmlns:c16="http://schemas.microsoft.com/office/drawing/2014/chart" uri="{C3380CC4-5D6E-409C-BE32-E72D297353CC}">
              <c16:uniqueId val="{0000000C-EF9C-4C38-AEE9-DACDB4A2D429}"/>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економічною класифікацією по галузі "Фізична культура і спорт" за </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I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квартал </a:t>
            </a:r>
            <a:r>
              <a:rPr lang="ru-RU" sz="1200" b="1" i="0" baseline="0">
                <a:solidFill>
                  <a:sysClr val="windowText" lastClr="000000"/>
                </a:solidFill>
                <a:effectLst/>
                <a:latin typeface="Times New Roman" panose="02020603050405020304" pitchFamily="18" charset="0"/>
                <a:cs typeface="Times New Roman" panose="02020603050405020304" pitchFamily="18" charset="0"/>
              </a:rPr>
              <a:t>2023 року</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2049456071368803"/>
          <c:y val="0.13824467646276961"/>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053443897055813"/>
          <c:y val="0.3515151515151515"/>
          <c:w val="0.57243323056728523"/>
          <c:h val="0.47736185383244206"/>
        </c:manualLayout>
      </c:layout>
      <c:pie3DChart>
        <c:varyColors val="1"/>
        <c:ser>
          <c:idx val="0"/>
          <c:order val="0"/>
          <c:explosion val="2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4FAD-4036-BD8B-BA5C51AA69C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4FAD-4036-BD8B-BA5C51AA69C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4FAD-4036-BD8B-BA5C51AA69C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4FAD-4036-BD8B-BA5C51AA69C6}"/>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4FAD-4036-BD8B-BA5C51AA69C6}"/>
              </c:ext>
            </c:extLst>
          </c:dPt>
          <c:dLbls>
            <c:dLbl>
              <c:idx val="0"/>
              <c:layout>
                <c:manualLayout>
                  <c:x val="4.9711503176274397E-3"/>
                  <c:y val="2.3782902798125487E-2"/>
                </c:manualLayout>
              </c:layout>
              <c:tx>
                <c:rich>
                  <a:bodyPr/>
                  <a:lstStyle/>
                  <a:p>
                    <a:fld id="{D4A766F4-E2C2-4166-85F9-C171F8C4B23A}" type="CATEGORYNAME">
                      <a:rPr lang="ru-RU"/>
                      <a:pPr/>
                      <a:t>[ІМ’Я КАТЕГОРІЇ]</a:t>
                    </a:fld>
                    <a:r>
                      <a:rPr lang="ru-RU" baseline="0"/>
                      <a:t>;         </a:t>
                    </a:r>
                    <a:fld id="{AB7F1CF4-BE5B-4007-925C-21FDE9FA8865}" type="VALUE">
                      <a:rPr lang="ru-RU" baseline="0"/>
                      <a:pPr/>
                      <a:t>[ЗНАЧЕННЯ]</a:t>
                    </a:fld>
                    <a:r>
                      <a:rPr lang="ru-RU" baseline="0"/>
                      <a:t>; </a:t>
                    </a:r>
                    <a:fld id="{81B77199-C7FA-4C0B-B6D8-C3498200CED3}"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FAD-4036-BD8B-BA5C51AA69C6}"/>
                </c:ext>
              </c:extLst>
            </c:dLbl>
            <c:dLbl>
              <c:idx val="1"/>
              <c:layout>
                <c:manualLayout>
                  <c:x val="-0.15203002075107516"/>
                  <c:y val="-2.7677243302102101E-2"/>
                </c:manualLayout>
              </c:layout>
              <c:tx>
                <c:rich>
                  <a:bodyPr/>
                  <a:lstStyle/>
                  <a:p>
                    <a:fld id="{D4A1EEE2-DE25-4C29-A3BA-AFB551FC2D01}" type="CATEGORYNAME">
                      <a:rPr lang="ru-RU"/>
                      <a:pPr/>
                      <a:t>[ІМ’Я КАТЕГОРІЇ]</a:t>
                    </a:fld>
                    <a:r>
                      <a:rPr lang="ru-RU" baseline="0"/>
                      <a:t>;           </a:t>
                    </a:r>
                    <a:fld id="{141E81DD-760E-4BAF-BECF-5F61FA3949F9}" type="VALUE">
                      <a:rPr lang="ru-RU" baseline="0"/>
                      <a:pPr/>
                      <a:t>[ЗНАЧЕННЯ]</a:t>
                    </a:fld>
                    <a:r>
                      <a:rPr lang="ru-RU" baseline="0"/>
                      <a:t>; </a:t>
                    </a:r>
                    <a:fld id="{4EE9C2CD-2662-4539-8BDA-D9C05B6EBA6B}"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4FAD-4036-BD8B-BA5C51AA69C6}"/>
                </c:ext>
              </c:extLst>
            </c:dLbl>
            <c:dLbl>
              <c:idx val="2"/>
              <c:layout>
                <c:manualLayout>
                  <c:x val="-4.8685732754290237E-2"/>
                  <c:y val="-3.4044951800062263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FAD-4036-BD8B-BA5C51AA69C6}"/>
                </c:ext>
              </c:extLst>
            </c:dLbl>
            <c:dLbl>
              <c:idx val="3"/>
              <c:delete val="1"/>
              <c:extLst>
                <c:ext xmlns:c15="http://schemas.microsoft.com/office/drawing/2012/chart" uri="{CE6537A1-D6FC-4f65-9D91-7224C49458BB}"/>
                <c:ext xmlns:c16="http://schemas.microsoft.com/office/drawing/2014/chart" uri="{C3380CC4-5D6E-409C-BE32-E72D297353CC}">
                  <c16:uniqueId val="{00000007-4FAD-4036-BD8B-BA5C51AA69C6}"/>
                </c:ext>
              </c:extLst>
            </c:dLbl>
            <c:dLbl>
              <c:idx val="4"/>
              <c:layout>
                <c:manualLayout>
                  <c:x val="0.13729464878836287"/>
                  <c:y val="0.100496049095695"/>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BE9B07CD-85A1-4BFD-9EBB-4672CAA69D84}" type="CATEGORYNAME">
                      <a:rPr lang="ru-RU"/>
                      <a:pPr>
                        <a:defRPr>
                          <a:solidFill>
                            <a:sysClr val="windowText" lastClr="000000"/>
                          </a:solidFill>
                          <a:latin typeface="Times New Roman" panose="02020603050405020304" pitchFamily="18" charset="0"/>
                          <a:cs typeface="Times New Roman" panose="02020603050405020304" pitchFamily="18" charset="0"/>
                        </a:defRPr>
                      </a:pPr>
                      <a:t>[ІМ’Я КАТЕГОРІЇ]</a:t>
                    </a:fld>
                    <a:r>
                      <a:rPr lang="ru-RU" baseline="0"/>
                      <a:t>;        </a:t>
                    </a:r>
                    <a:fld id="{497267DC-B853-41DB-8D81-23BA6B63934A}" type="VALUE">
                      <a:rPr lang="ru-RU" baseline="0"/>
                      <a:pPr>
                        <a:defRPr>
                          <a:solidFill>
                            <a:sysClr val="windowText" lastClr="000000"/>
                          </a:solidFill>
                          <a:latin typeface="Times New Roman" panose="02020603050405020304" pitchFamily="18" charset="0"/>
                          <a:cs typeface="Times New Roman" panose="02020603050405020304" pitchFamily="18" charset="0"/>
                        </a:defRPr>
                      </a:pPr>
                      <a:t>[ЗНАЧЕННЯ]</a:t>
                    </a:fld>
                    <a:r>
                      <a:rPr lang="ru-RU" baseline="0"/>
                      <a:t>; 2 %</a:t>
                    </a:r>
                  </a:p>
                </c:rich>
              </c:tx>
              <c:numFmt formatCode="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layout>
                    <c:manualLayout>
                      <c:w val="0.18458020225875038"/>
                      <c:h val="0.14506242931279334"/>
                    </c:manualLayout>
                  </c15:layout>
                  <c15:dlblFieldTable/>
                  <c15:showDataLabelsRange val="0"/>
                </c:ext>
                <c:ext xmlns:c16="http://schemas.microsoft.com/office/drawing/2014/chart" uri="{C3380CC4-5D6E-409C-BE32-E72D297353CC}">
                  <c16:uniqueId val="{00000009-4FAD-4036-BD8B-BA5C51AA69C6}"/>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'станом на 01.01.2023'!$F$15:$F$19</c:f>
              <c:strCache>
                <c:ptCount val="5"/>
                <c:pt idx="0">
                  <c:v>Заробітна плата з нарахуваннями</c:v>
                </c:pt>
                <c:pt idx="1">
                  <c:v>Енергоносії</c:v>
                </c:pt>
                <c:pt idx="3">
                  <c:v>Капітальні видатки</c:v>
                </c:pt>
                <c:pt idx="4">
                  <c:v>Інші видатки</c:v>
                </c:pt>
              </c:strCache>
            </c:strRef>
          </c:cat>
          <c:val>
            <c:numRef>
              <c:f>'станом на 01.01.2023'!$G$15:$G$19</c:f>
              <c:numCache>
                <c:formatCode>#,##0.00</c:formatCode>
                <c:ptCount val="5"/>
                <c:pt idx="0">
                  <c:v>1826122.69</c:v>
                </c:pt>
                <c:pt idx="1">
                  <c:v>210092.36</c:v>
                </c:pt>
                <c:pt idx="3">
                  <c:v>0</c:v>
                </c:pt>
                <c:pt idx="4">
                  <c:v>49877.000000000116</c:v>
                </c:pt>
              </c:numCache>
            </c:numRef>
          </c:val>
          <c:extLst>
            <c:ext xmlns:c16="http://schemas.microsoft.com/office/drawing/2014/chart" uri="{C3380CC4-5D6E-409C-BE32-E72D297353CC}">
              <c16:uniqueId val="{0000000A-4FAD-4036-BD8B-BA5C51AA69C6}"/>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spc="0" baseline="0">
                <a:ln w="6731">
                  <a:solidFill>
                    <a:schemeClr val="accent1">
                      <a:lumMod val="75000"/>
                    </a:schemeClr>
                  </a:solidFill>
                  <a:prstDash val="solid"/>
                </a:ln>
                <a:solidFill>
                  <a:schemeClr val="tx1"/>
                </a:solidFill>
                <a:effectLst/>
                <a:latin typeface="+mn-lt"/>
                <a:ea typeface="+mn-ea"/>
                <a:cs typeface="+mn-cs"/>
              </a:defRPr>
            </a:pPr>
            <a:r>
              <a:rPr lang="ru-RU">
                <a:ln w="6731">
                  <a:solidFill>
                    <a:schemeClr val="tx1">
                      <a:lumMod val="95000"/>
                      <a:lumOff val="5000"/>
                    </a:schemeClr>
                  </a:solidFill>
                  <a:prstDash val="solid"/>
                </a:ln>
              </a:rPr>
              <a:t>Структура надходження податку на доходи фізичних осіб за</a:t>
            </a:r>
            <a:r>
              <a:rPr lang="ru-RU" baseline="0">
                <a:ln w="6731">
                  <a:solidFill>
                    <a:schemeClr val="tx1">
                      <a:lumMod val="95000"/>
                      <a:lumOff val="5000"/>
                    </a:schemeClr>
                  </a:solidFill>
                  <a:prstDash val="solid"/>
                </a:ln>
              </a:rPr>
              <a:t> І квартал</a:t>
            </a:r>
            <a:r>
              <a:rPr lang="ru-RU">
                <a:ln w="6731">
                  <a:solidFill>
                    <a:schemeClr val="tx1">
                      <a:lumMod val="95000"/>
                      <a:lumOff val="5000"/>
                    </a:schemeClr>
                  </a:solidFill>
                  <a:prstDash val="solid"/>
                </a:ln>
              </a:rPr>
              <a:t> 2023 року</a:t>
            </a:r>
          </a:p>
        </c:rich>
      </c:tx>
      <c:layout>
        <c:manualLayout>
          <c:xMode val="edge"/>
          <c:yMode val="edge"/>
          <c:x val="0.12847222222222221"/>
          <c:y val="2.3809523809523808E-2"/>
        </c:manualLayout>
      </c:layout>
      <c:overlay val="0"/>
      <c:spPr>
        <a:noFill/>
        <a:ln>
          <a:noFill/>
        </a:ln>
        <a:effectLst/>
      </c:spPr>
      <c:txPr>
        <a:bodyPr rot="0" spcFirstLastPara="1" vertOverflow="ellipsis" vert="horz" wrap="square" anchor="ctr" anchorCtr="1"/>
        <a:lstStyle/>
        <a:p>
          <a:pPr>
            <a:defRPr sz="1400" b="1" i="0" u="none" strike="noStrike" kern="1200" cap="none" spc="0" baseline="0">
              <a:ln w="6731">
                <a:solidFill>
                  <a:schemeClr val="accent1">
                    <a:lumMod val="75000"/>
                  </a:schemeClr>
                </a:solidFill>
                <a:prstDash val="solid"/>
              </a:ln>
              <a:solidFill>
                <a:schemeClr val="tx1"/>
              </a:solidFill>
              <a:effectLst/>
              <a:latin typeface="+mn-lt"/>
              <a:ea typeface="+mn-ea"/>
              <a:cs typeface="+mn-cs"/>
            </a:defRPr>
          </a:pPr>
          <a:endParaRPr lang="ru-RU"/>
        </a:p>
      </c:txPr>
    </c:title>
    <c:autoTitleDeleted val="0"/>
    <c:plotArea>
      <c:layout>
        <c:manualLayout>
          <c:layoutTarget val="inner"/>
          <c:xMode val="edge"/>
          <c:yMode val="edge"/>
          <c:x val="0.35966845290172056"/>
          <c:y val="0.36013310836145485"/>
          <c:w val="0.35705198308544767"/>
          <c:h val="0.61208911386076736"/>
        </c:manualLayout>
      </c:layout>
      <c:doughnutChart>
        <c:varyColors val="1"/>
        <c:ser>
          <c:idx val="0"/>
          <c:order val="0"/>
          <c:tx>
            <c:strRef>
              <c:f>Лист1!$B$1</c:f>
              <c:strCache>
                <c:ptCount val="1"/>
                <c:pt idx="0">
                  <c:v>Структура формування податку на доходи фізичних осіб за базою оподаткування за І квартал 2023 року</c:v>
                </c:pt>
              </c:strCache>
            </c:strRef>
          </c:tx>
          <c:spPr>
            <a:ln>
              <a:solidFill>
                <a:schemeClr val="bg1"/>
              </a:solidFill>
            </a:ln>
          </c:spPr>
          <c:explosion val="10"/>
          <c:dPt>
            <c:idx val="0"/>
            <c:bubble3D val="0"/>
            <c:spPr>
              <a:solidFill>
                <a:schemeClr val="accent1"/>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34B6-461E-8A0A-9607615782CC}"/>
              </c:ext>
            </c:extLst>
          </c:dPt>
          <c:dPt>
            <c:idx val="1"/>
            <c:bubble3D val="0"/>
            <c:spPr>
              <a:solidFill>
                <a:schemeClr val="accent3"/>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34B6-461E-8A0A-9607615782CC}"/>
              </c:ext>
            </c:extLst>
          </c:dPt>
          <c:dPt>
            <c:idx val="2"/>
            <c:bubble3D val="0"/>
            <c:spPr>
              <a:solidFill>
                <a:schemeClr val="accent5"/>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34B6-461E-8A0A-9607615782CC}"/>
              </c:ext>
            </c:extLst>
          </c:dPt>
          <c:dPt>
            <c:idx val="3"/>
            <c:bubble3D val="0"/>
            <c:spPr>
              <a:solidFill>
                <a:schemeClr val="accent1">
                  <a:lumMod val="60000"/>
                </a:schemeClr>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34B6-461E-8A0A-9607615782CC}"/>
              </c:ext>
            </c:extLst>
          </c:dPt>
          <c:dLbls>
            <c:dLbl>
              <c:idx val="0"/>
              <c:tx>
                <c:rich>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fld id="{DD3BA447-1056-48AC-803B-72BC8951C59F}" type="VALUE">
                      <a:rPr lang="en-US">
                        <a:solidFill>
                          <a:schemeClr val="tx1"/>
                        </a:solidFill>
                      </a:rPr>
                      <a:pPr>
                        <a:defRPr/>
                      </a:pPr>
                      <a:t>[ЗНАЧЕННЯ]</a:t>
                    </a:fld>
                    <a:endParaRPr lang="ru-RU"/>
                  </a:p>
                </c:rich>
              </c:tx>
              <c:spPr>
                <a:noFill/>
                <a:ln>
                  <a:solidFill>
                    <a:schemeClr val="accent1"/>
                  </a:solid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4B6-461E-8A0A-9607615782CC}"/>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extLst>
                <c:ext xmlns:c16="http://schemas.microsoft.com/office/drawing/2014/chart" uri="{C3380CC4-5D6E-409C-BE32-E72D297353CC}">
                  <c16:uniqueId val="{00000003-34B6-461E-8A0A-9607615782CC}"/>
                </c:ext>
              </c:extLst>
            </c:dLbl>
            <c:dLbl>
              <c:idx val="2"/>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extLst>
                <c:ext xmlns:c16="http://schemas.microsoft.com/office/drawing/2014/chart" uri="{C3380CC4-5D6E-409C-BE32-E72D297353CC}">
                  <c16:uniqueId val="{00000005-34B6-461E-8A0A-9607615782CC}"/>
                </c:ext>
              </c:extLst>
            </c:dLbl>
            <c:dLbl>
              <c:idx val="3"/>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extLst>
                <c:ext xmlns:c16="http://schemas.microsoft.com/office/drawing/2014/chart" uri="{C3380CC4-5D6E-409C-BE32-E72D297353CC}">
                  <c16:uniqueId val="{00000007-34B6-461E-8A0A-9607615782C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Податок з доходів у вигляді заробітної плати</c:v>
                </c:pt>
                <c:pt idx="1">
                  <c:v>Податок з доходів платника податку інших ніж заробітна плата</c:v>
                </c:pt>
                <c:pt idx="2">
                  <c:v>Податок на доходи з грошового забезпечення військовослужбовців</c:v>
                </c:pt>
                <c:pt idx="3">
                  <c:v>Податок, що сплачується фізичними особами за результатами річного декларування</c:v>
                </c:pt>
              </c:strCache>
            </c:strRef>
          </c:cat>
          <c:val>
            <c:numRef>
              <c:f>Лист1!$B$2:$B$5</c:f>
              <c:numCache>
                <c:formatCode>0.0%</c:formatCode>
                <c:ptCount val="4"/>
                <c:pt idx="0">
                  <c:v>0.78820459439961865</c:v>
                </c:pt>
                <c:pt idx="1">
                  <c:v>1.6518748330798073E-2</c:v>
                </c:pt>
                <c:pt idx="2">
                  <c:v>0.12434019516225511</c:v>
                </c:pt>
                <c:pt idx="3">
                  <c:v>7.0936462107328152E-2</c:v>
                </c:pt>
              </c:numCache>
            </c:numRef>
          </c:val>
          <c:extLst>
            <c:ext xmlns:c16="http://schemas.microsoft.com/office/drawing/2014/chart" uri="{C3380CC4-5D6E-409C-BE32-E72D297353CC}">
              <c16:uniqueId val="{00000008-34B6-461E-8A0A-9607615782CC}"/>
            </c:ext>
          </c:extLst>
        </c:ser>
        <c:dLbls>
          <c:showLegendKey val="0"/>
          <c:showVal val="1"/>
          <c:showCatName val="0"/>
          <c:showSerName val="0"/>
          <c:showPercent val="0"/>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nchor="t" anchorCtr="0"/>
    <a:lstStyle/>
    <a:p>
      <a:pPr>
        <a:defRPr/>
      </a:pPr>
      <a:endParaRPr lang="ru-RU"/>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none" spc="0" baseline="0">
                <a:ln w="9525">
                  <a:solidFill>
                    <a:schemeClr val="accent1">
                      <a:lumMod val="75000"/>
                    </a:schemeClr>
                  </a:solidFill>
                  <a:prstDash val="solid"/>
                </a:ln>
                <a:solidFill>
                  <a:schemeClr val="tx1"/>
                </a:solidFill>
                <a:effectLst/>
                <a:latin typeface="+mn-lt"/>
                <a:ea typeface="+mn-ea"/>
                <a:cs typeface="+mn-cs"/>
              </a:defRPr>
            </a:pPr>
            <a:r>
              <a:rPr lang="ru-RU">
                <a:ln w="9525">
                  <a:solidFill>
                    <a:schemeClr val="tx1">
                      <a:lumMod val="95000"/>
                      <a:lumOff val="5000"/>
                    </a:schemeClr>
                  </a:solidFill>
                  <a:prstDash val="solid"/>
                </a:ln>
              </a:rPr>
              <a:t>Структура</a:t>
            </a:r>
            <a:r>
              <a:rPr lang="ru-RU" baseline="0">
                <a:ln w="9525">
                  <a:solidFill>
                    <a:schemeClr val="tx1">
                      <a:lumMod val="95000"/>
                      <a:lumOff val="5000"/>
                    </a:schemeClr>
                  </a:solidFill>
                  <a:prstDash val="solid"/>
                </a:ln>
              </a:rPr>
              <a:t> надходжень акцизного </a:t>
            </a:r>
            <a:r>
              <a:rPr lang="ru-RU">
                <a:ln w="9525">
                  <a:solidFill>
                    <a:schemeClr val="tx1">
                      <a:lumMod val="95000"/>
                      <a:lumOff val="5000"/>
                    </a:schemeClr>
                  </a:solidFill>
                  <a:prstDash val="solid"/>
                </a:ln>
              </a:rPr>
              <a:t>податку до бюджету Ірпінської міської територіальної громади за І квартал 2023 року</a:t>
            </a:r>
          </a:p>
        </c:rich>
      </c:tx>
      <c:overlay val="0"/>
      <c:spPr>
        <a:noFill/>
        <a:ln>
          <a:noFill/>
        </a:ln>
        <a:effectLst/>
      </c:spPr>
      <c:txPr>
        <a:bodyPr rot="0" spcFirstLastPara="1" vertOverflow="ellipsis" vert="horz" wrap="square" anchor="ctr" anchorCtr="1"/>
        <a:lstStyle/>
        <a:p>
          <a:pPr>
            <a:defRPr sz="1400" b="1" i="0" u="none" strike="noStrike" kern="1200" cap="none" spc="0" baseline="0">
              <a:ln w="9525">
                <a:solidFill>
                  <a:schemeClr val="accent1">
                    <a:lumMod val="75000"/>
                  </a:schemeClr>
                </a:solidFill>
                <a:prstDash val="solid"/>
              </a:ln>
              <a:solidFill>
                <a:schemeClr val="tx1"/>
              </a:solidFill>
              <a:effectLst/>
              <a:latin typeface="+mn-lt"/>
              <a:ea typeface="+mn-ea"/>
              <a:cs typeface="+mn-cs"/>
            </a:defRPr>
          </a:pPr>
          <a:endParaRPr lang="ru-RU"/>
        </a:p>
      </c:txPr>
    </c:title>
    <c:autoTitleDeleted val="0"/>
    <c:plotArea>
      <c:layout>
        <c:manualLayout>
          <c:layoutTarget val="inner"/>
          <c:xMode val="edge"/>
          <c:yMode val="edge"/>
          <c:x val="0.35966845290172056"/>
          <c:y val="0.36013310836145485"/>
          <c:w val="0.35705198308544767"/>
          <c:h val="0.61208911386076736"/>
        </c:manualLayout>
      </c:layout>
      <c:doughnutChart>
        <c:varyColors val="1"/>
        <c:ser>
          <c:idx val="0"/>
          <c:order val="0"/>
          <c:tx>
            <c:strRef>
              <c:f>Лист1!$B$1</c:f>
              <c:strCache>
                <c:ptCount val="1"/>
                <c:pt idx="0">
                  <c:v>Структура формування акцизного податку до бюджету Ірпінської міської територіальної громади за І квартал 2023 року</c:v>
                </c:pt>
              </c:strCache>
            </c:strRef>
          </c:tx>
          <c:spPr>
            <a:ln>
              <a:solidFill>
                <a:schemeClr val="bg1"/>
              </a:solidFill>
            </a:ln>
          </c:spPr>
          <c:dPt>
            <c:idx val="0"/>
            <c:bubble3D val="0"/>
            <c:explosion val="4"/>
            <c:spPr>
              <a:solidFill>
                <a:schemeClr val="accent1"/>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BE0D-4C95-A7B9-7BED370B393C}"/>
              </c:ext>
            </c:extLst>
          </c:dPt>
          <c:dPt>
            <c:idx val="1"/>
            <c:bubble3D val="0"/>
            <c:explosion val="5"/>
            <c:spPr>
              <a:solidFill>
                <a:schemeClr val="accent3"/>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BE0D-4C95-A7B9-7BED370B393C}"/>
              </c:ext>
            </c:extLst>
          </c:dPt>
          <c:dPt>
            <c:idx val="2"/>
            <c:bubble3D val="0"/>
            <c:spPr>
              <a:solidFill>
                <a:schemeClr val="accent5"/>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BE0D-4C95-A7B9-7BED370B393C}"/>
              </c:ext>
            </c:extLst>
          </c:dPt>
          <c:dPt>
            <c:idx val="3"/>
            <c:bubble3D val="0"/>
            <c:explosion val="9"/>
            <c:spPr>
              <a:solidFill>
                <a:schemeClr val="accent1">
                  <a:lumMod val="60000"/>
                </a:schemeClr>
              </a:solidFill>
              <a:ln>
                <a:solidFill>
                  <a:schemeClr val="bg1"/>
                </a:solid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BE0D-4C95-A7B9-7BED370B393C}"/>
              </c:ext>
            </c:extLst>
          </c:dPt>
          <c:dLbls>
            <c:dLbl>
              <c:idx val="0"/>
              <c:layout>
                <c:manualLayout>
                  <c:x val="0"/>
                  <c:y val="-4.7619047619047693E-2"/>
                </c:manualLayout>
              </c:layout>
              <c:tx>
                <c:rich>
                  <a:bodyPr/>
                  <a:lstStyle/>
                  <a:p>
                    <a:fld id="{47538160-8C59-491C-A73E-3D9AA64CE796}" type="VALUE">
                      <a:rPr lang="en-US">
                        <a:solidFill>
                          <a:sysClr val="windowText" lastClr="000000"/>
                        </a:solidFill>
                      </a:rPr>
                      <a:pPr/>
                      <a:t>[ЗНАЧЕННЯ]</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BE0D-4C95-A7B9-7BED370B393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Акцизний податок з вироблених в Україні підакцизних товарів (пальне)</c:v>
                </c:pt>
                <c:pt idx="1">
                  <c:v>Акцизний податок з ввезених на митну територію Українипідакцизних товарів (продукції) (пальне)</c:v>
                </c:pt>
                <c:pt idx="2">
                  <c:v>Акцизний податок з реалізації виробниками та/або імпортерами тютюну</c:v>
                </c:pt>
                <c:pt idx="3">
                  <c:v>Акцизний податок з реалізації субєктами господарювання роздрібної торгівлі алкоголю </c:v>
                </c:pt>
              </c:strCache>
            </c:strRef>
          </c:cat>
          <c:val>
            <c:numRef>
              <c:f>Лист1!$B$2:$B$5</c:f>
              <c:numCache>
                <c:formatCode>0.00%</c:formatCode>
                <c:ptCount val="4"/>
                <c:pt idx="0">
                  <c:v>1.9663533823671683E-2</c:v>
                </c:pt>
                <c:pt idx="1">
                  <c:v>0.11653094304594325</c:v>
                </c:pt>
                <c:pt idx="2">
                  <c:v>0.32857627431048347</c:v>
                </c:pt>
                <c:pt idx="3">
                  <c:v>0.53522924881990153</c:v>
                </c:pt>
              </c:numCache>
            </c:numRef>
          </c:val>
          <c:extLst>
            <c:ext xmlns:c16="http://schemas.microsoft.com/office/drawing/2014/chart" uri="{C3380CC4-5D6E-409C-BE32-E72D297353CC}">
              <c16:uniqueId val="{00000008-BE0D-4C95-A7B9-7BED370B393C}"/>
            </c:ext>
          </c:extLst>
        </c:ser>
        <c:dLbls>
          <c:showLegendKey val="0"/>
          <c:showVal val="1"/>
          <c:showCatName val="0"/>
          <c:showSerName val="0"/>
          <c:showPercent val="0"/>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nchor="t" anchorCtr="0"/>
    <a:lstStyle/>
    <a:p>
      <a:pPr>
        <a:defRPr/>
      </a:pPr>
      <a:endParaRPr lang="ru-RU"/>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baseline="0">
                <a:solidFill>
                  <a:schemeClr val="tx1">
                    <a:lumMod val="65000"/>
                    <a:lumOff val="35000"/>
                  </a:schemeClr>
                </a:solidFill>
                <a:latin typeface="+mn-lt"/>
                <a:ea typeface="+mn-ea"/>
                <a:cs typeface="+mn-cs"/>
              </a:defRPr>
            </a:pPr>
            <a:r>
              <a:rPr lang="ru-RU" sz="1200" b="1" cap="none" spc="0">
                <a:ln w="9525">
                  <a:solidFill>
                    <a:schemeClr val="tx1">
                      <a:lumMod val="95000"/>
                      <a:lumOff val="5000"/>
                    </a:schemeClr>
                  </a:solidFill>
                  <a:prstDash val="solid"/>
                </a:ln>
                <a:solidFill>
                  <a:schemeClr val="tx1"/>
                </a:solidFill>
                <a:effectLst/>
              </a:rPr>
              <a:t>Структура </a:t>
            </a:r>
            <a:r>
              <a:rPr lang="uk-UA" sz="1200" b="1" cap="none" spc="0">
                <a:ln w="9525">
                  <a:solidFill>
                    <a:schemeClr val="tx1">
                      <a:lumMod val="95000"/>
                      <a:lumOff val="5000"/>
                    </a:schemeClr>
                  </a:solidFill>
                  <a:prstDash val="solid"/>
                </a:ln>
                <a:solidFill>
                  <a:schemeClr val="tx1"/>
                </a:solidFill>
                <a:effectLst/>
              </a:rPr>
              <a:t>надходження</a:t>
            </a:r>
            <a:r>
              <a:rPr lang="ru-RU" sz="1200" b="1" cap="none" spc="0">
                <a:ln w="9525">
                  <a:solidFill>
                    <a:schemeClr val="tx1">
                      <a:lumMod val="95000"/>
                      <a:lumOff val="5000"/>
                    </a:schemeClr>
                  </a:solidFill>
                  <a:prstDash val="solid"/>
                </a:ln>
                <a:solidFill>
                  <a:schemeClr val="tx1"/>
                </a:solidFill>
                <a:effectLst/>
              </a:rPr>
              <a:t> податку на майно</a:t>
            </a:r>
            <a:r>
              <a:rPr lang="ru-RU" sz="1200" b="1" cap="none" spc="0" baseline="0">
                <a:ln w="9525">
                  <a:solidFill>
                    <a:schemeClr val="tx1">
                      <a:lumMod val="95000"/>
                      <a:lumOff val="5000"/>
                    </a:schemeClr>
                  </a:solidFill>
                  <a:prstDash val="solid"/>
                </a:ln>
                <a:solidFill>
                  <a:schemeClr val="tx1"/>
                </a:solidFill>
                <a:effectLst/>
              </a:rPr>
              <a:t> в частині плати за землю до бюджету Ірпінської міської територіальної громади  за І квартал 2023 року, грн.</a:t>
            </a:r>
            <a:endParaRPr lang="ru-RU" sz="1200" b="1" cap="none" spc="0">
              <a:ln w="9525">
                <a:solidFill>
                  <a:schemeClr val="tx1">
                    <a:lumMod val="95000"/>
                    <a:lumOff val="5000"/>
                  </a:schemeClr>
                </a:solidFill>
                <a:prstDash val="solid"/>
              </a:ln>
              <a:solidFill>
                <a:schemeClr val="tx1"/>
              </a:solidFill>
              <a:effectLst/>
            </a:endParaRPr>
          </a:p>
        </c:rich>
      </c:tx>
      <c:layout>
        <c:manualLayout>
          <c:xMode val="edge"/>
          <c:yMode val="edge"/>
          <c:x val="0.12401629483814523"/>
          <c:y val="3.1746031746031744E-2"/>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287037037037041"/>
          <c:y val="0.41467004124484441"/>
          <c:w val="0.63194444444444442"/>
          <c:h val="0.52593769528808898"/>
        </c:manualLayout>
      </c:layout>
      <c:pie3DChart>
        <c:varyColors val="1"/>
        <c:ser>
          <c:idx val="0"/>
          <c:order val="0"/>
          <c:tx>
            <c:strRef>
              <c:f>Лист1!$B$1</c:f>
              <c:strCache>
                <c:ptCount val="1"/>
                <c:pt idx="0">
                  <c:v>Продажи</c:v>
                </c:pt>
              </c:strCache>
            </c:strRef>
          </c:tx>
          <c:explosion val="3"/>
          <c:dPt>
            <c:idx val="0"/>
            <c:bubble3D val="0"/>
            <c:explosion val="1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5A1-46F9-B5DA-A796CA5C90F7}"/>
              </c:ext>
            </c:extLst>
          </c:dPt>
          <c:dPt>
            <c:idx val="1"/>
            <c:bubble3D val="0"/>
            <c:explosion val="1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5A1-46F9-B5DA-A796CA5C90F7}"/>
              </c:ext>
            </c:extLst>
          </c:dPt>
          <c:dPt>
            <c:idx val="2"/>
            <c:bubble3D val="0"/>
            <c:explosion val="41"/>
            <c:spPr>
              <a:solidFill>
                <a:schemeClr val="accent6">
                  <a:lumMod val="60000"/>
                  <a:lumOff val="40000"/>
                </a:schemeClr>
              </a:solidFill>
              <a:ln>
                <a:solidFill>
                  <a:schemeClr val="accent6">
                    <a:lumMod val="60000"/>
                    <a:lumOff val="40000"/>
                  </a:schemeClr>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6">
                    <a:lumMod val="60000"/>
                    <a:lumOff val="40000"/>
                  </a:schemeClr>
                </a:contourClr>
              </a:sp3d>
            </c:spPr>
            <c:extLst>
              <c:ext xmlns:c16="http://schemas.microsoft.com/office/drawing/2014/chart" uri="{C3380CC4-5D6E-409C-BE32-E72D297353CC}">
                <c16:uniqueId val="{00000005-A5A1-46F9-B5DA-A796CA5C90F7}"/>
              </c:ext>
            </c:extLst>
          </c:dPt>
          <c:dPt>
            <c:idx val="3"/>
            <c:bubble3D val="0"/>
            <c:explosion val="18"/>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5A1-46F9-B5DA-A796CA5C90F7}"/>
              </c:ext>
            </c:extLst>
          </c:dPt>
          <c:dLbls>
            <c:dLbl>
              <c:idx val="0"/>
              <c:layout>
                <c:manualLayout>
                  <c:x val="9.8379720764071157E-2"/>
                  <c:y val="-5.5555555555555629E-2"/>
                </c:manualLayout>
              </c:layout>
              <c:spPr>
                <a:solidFill>
                  <a:sysClr val="window" lastClr="FFFFFF"/>
                </a:solidFill>
                <a:ln>
                  <a:solidFill>
                    <a:srgbClr val="5B9BD5"/>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8488462379702536"/>
                      <c:h val="0.20764310711161105"/>
                    </c:manualLayout>
                  </c15:layout>
                </c:ext>
                <c:ext xmlns:c16="http://schemas.microsoft.com/office/drawing/2014/chart" uri="{C3380CC4-5D6E-409C-BE32-E72D297353CC}">
                  <c16:uniqueId val="{00000001-A5A1-46F9-B5DA-A796CA5C90F7}"/>
                </c:ext>
              </c:extLst>
            </c:dLbl>
            <c:dLbl>
              <c:idx val="1"/>
              <c:layout>
                <c:manualLayout>
                  <c:x val="-5.555555555555558E-2"/>
                  <c:y val="-3.968253968253968E-3"/>
                </c:manualLayout>
              </c:layout>
              <c:spPr>
                <a:solidFill>
                  <a:sysClr val="window" lastClr="FFFFFF"/>
                </a:solidFill>
                <a:ln>
                  <a:solidFill>
                    <a:srgbClr val="ED7D31"/>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2"/>
                      </a:solidFill>
                      <a:latin typeface="+mn-lt"/>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8256980898221054"/>
                      <c:h val="0.1587376577927759"/>
                    </c:manualLayout>
                  </c15:layout>
                </c:ext>
                <c:ext xmlns:c16="http://schemas.microsoft.com/office/drawing/2014/chart" uri="{C3380CC4-5D6E-409C-BE32-E72D297353CC}">
                  <c16:uniqueId val="{00000003-A5A1-46F9-B5DA-A796CA5C90F7}"/>
                </c:ext>
              </c:extLst>
            </c:dLbl>
            <c:dLbl>
              <c:idx val="2"/>
              <c:layout>
                <c:manualLayout>
                  <c:x val="-0.16435185185185186"/>
                  <c:y val="-3.637524116577141E-17"/>
                </c:manualLayout>
              </c:layout>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fld id="{2F14A30F-BDB5-49DF-BB75-3E967C4AB56F}" type="CATEGORYNAME">
                      <a:rPr lang="ru-RU">
                        <a:solidFill>
                          <a:schemeClr val="accent6">
                            <a:lumMod val="75000"/>
                          </a:schemeClr>
                        </a:solidFill>
                      </a:rPr>
                      <a:pPr>
                        <a:defRPr>
                          <a:solidFill>
                            <a:schemeClr val="accent1"/>
                          </a:solidFill>
                        </a:defRPr>
                      </a:pPr>
                      <a:t>[ІМ’Я КАТЕГОРІЇ]</a:t>
                    </a:fld>
                    <a:r>
                      <a:rPr lang="ru-RU" baseline="0">
                        <a:solidFill>
                          <a:schemeClr val="accent6">
                            <a:lumMod val="75000"/>
                          </a:schemeClr>
                        </a:solidFill>
                      </a:rPr>
                      <a:t>; </a:t>
                    </a:r>
                    <a:fld id="{470509AA-3E40-4EE4-BD99-6690527A261B}" type="VALUE">
                      <a:rPr lang="ru-RU" baseline="0">
                        <a:solidFill>
                          <a:schemeClr val="accent6">
                            <a:lumMod val="75000"/>
                          </a:schemeClr>
                        </a:solidFill>
                      </a:rPr>
                      <a:pPr>
                        <a:defRPr>
                          <a:solidFill>
                            <a:schemeClr val="accent1"/>
                          </a:solidFill>
                        </a:defRPr>
                      </a:pPr>
                      <a:t>[ЗНАЧЕННЯ]</a:t>
                    </a:fld>
                    <a:endParaRPr lang="ru-RU" baseline="0">
                      <a:solidFill>
                        <a:schemeClr val="accent6">
                          <a:lumMod val="75000"/>
                        </a:schemeClr>
                      </a:solidFill>
                    </a:endParaRPr>
                  </a:p>
                </c:rich>
              </c:tx>
              <c:spPr>
                <a:solidFill>
                  <a:sysClr val="window" lastClr="FFFFFF"/>
                </a:solidFill>
                <a:ln>
                  <a:solidFill>
                    <a:srgbClr val="5B9BD5"/>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8102708515602217"/>
                      <c:h val="0.20764310711161105"/>
                    </c:manualLayout>
                  </c15:layout>
                  <c15:dlblFieldTable/>
                  <c15:showDataLabelsRange val="0"/>
                </c:ext>
                <c:ext xmlns:c16="http://schemas.microsoft.com/office/drawing/2014/chart" uri="{C3380CC4-5D6E-409C-BE32-E72D297353CC}">
                  <c16:uniqueId val="{00000005-A5A1-46F9-B5DA-A796CA5C90F7}"/>
                </c:ext>
              </c:extLst>
            </c:dLbl>
            <c:dLbl>
              <c:idx val="3"/>
              <c:layout>
                <c:manualLayout>
                  <c:x val="0.12268518518518519"/>
                  <c:y val="-3.5714285714285712E-2"/>
                </c:manualLayout>
              </c:layout>
              <c:spPr>
                <a:solidFill>
                  <a:sysClr val="window" lastClr="FFFFFF"/>
                </a:solidFill>
                <a:ln>
                  <a:solidFill>
                    <a:srgbClr val="5B9BD5"/>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4"/>
                      </a:solidFill>
                      <a:latin typeface="+mn-lt"/>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8565671478565179"/>
                      <c:h val="0.1587376577927759"/>
                    </c:manualLayout>
                  </c15:layout>
                </c:ext>
                <c:ext xmlns:c16="http://schemas.microsoft.com/office/drawing/2014/chart" uri="{C3380CC4-5D6E-409C-BE32-E72D297353CC}">
                  <c16:uniqueId val="{00000007-A5A1-46F9-B5DA-A796CA5C90F7}"/>
                </c:ext>
              </c:extLst>
            </c:dLbl>
            <c:spPr>
              <a:solidFill>
                <a:sysClr val="window" lastClr="FFFFFF"/>
              </a:solidFill>
              <a:ln>
                <a:solidFill>
                  <a:srgbClr val="5B9BD5"/>
                </a:solidFill>
              </a:ln>
              <a:effectLst/>
            </c:spPr>
            <c:dLblPos val="outEnd"/>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Лист1!$A$2:$A$5</c:f>
              <c:strCache>
                <c:ptCount val="4"/>
                <c:pt idx="0">
                  <c:v>Земельний податок з юридичних осіб</c:v>
                </c:pt>
                <c:pt idx="1">
                  <c:v>Орендна плата з юридичних осіб</c:v>
                </c:pt>
                <c:pt idx="2">
                  <c:v>Земельний податок з фізичних осіб</c:v>
                </c:pt>
                <c:pt idx="3">
                  <c:v>Орендна плата з фізичних осіб</c:v>
                </c:pt>
              </c:strCache>
            </c:strRef>
          </c:cat>
          <c:val>
            <c:numRef>
              <c:f>Лист1!$B$2:$B$5</c:f>
              <c:numCache>
                <c:formatCode>#,##0.00</c:formatCode>
                <c:ptCount val="4"/>
                <c:pt idx="0">
                  <c:v>1878250.59</c:v>
                </c:pt>
                <c:pt idx="1">
                  <c:v>2711873.42</c:v>
                </c:pt>
                <c:pt idx="2">
                  <c:v>131219.76999999999</c:v>
                </c:pt>
                <c:pt idx="3">
                  <c:v>674909.11</c:v>
                </c:pt>
              </c:numCache>
            </c:numRef>
          </c:val>
          <c:extLst>
            <c:ext xmlns:c16="http://schemas.microsoft.com/office/drawing/2014/chart" uri="{C3380CC4-5D6E-409C-BE32-E72D297353CC}">
              <c16:uniqueId val="{00000008-A5A1-46F9-B5DA-A796CA5C90F7}"/>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sz="135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Динаміка</a:t>
            </a:r>
            <a:r>
              <a:rPr lang="ru-RU" sz="1350" b="0" cap="none" spc="0" baseline="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надходжень</a:t>
            </a:r>
            <a:r>
              <a:rPr lang="ru-RU" sz="135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єдиного податку</a:t>
            </a:r>
            <a:r>
              <a:rPr lang="ru-RU" sz="1350" b="0" cap="none" spc="0" baseline="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до війни та в умовах воєнного стану за І квартал 2021, 2022, 2023 років, млн. грн.</a:t>
            </a:r>
            <a:r>
              <a:rPr lang="ru-RU" sz="135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a:t>
            </a:r>
          </a:p>
        </c:rich>
      </c:tx>
      <c:layout>
        <c:manualLayout>
          <c:xMode val="edge"/>
          <c:yMode val="edge"/>
          <c:x val="0.14384712827204901"/>
          <c:y val="0"/>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407130633645981"/>
          <c:y val="0.20368206762258806"/>
          <c:w val="0.78094799016811622"/>
          <c:h val="0.64872801680459091"/>
        </c:manualLayout>
      </c:layout>
      <c:bar3DChart>
        <c:barDir val="col"/>
        <c:grouping val="clustered"/>
        <c:varyColors val="0"/>
        <c:ser>
          <c:idx val="0"/>
          <c:order val="0"/>
          <c:tx>
            <c:strRef>
              <c:f>Лист1!$B$1</c:f>
              <c:strCache>
                <c:ptCount val="1"/>
                <c:pt idx="0">
                  <c:v>січень</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dLbl>
              <c:idx val="0"/>
              <c:layout>
                <c:manualLayout>
                  <c:x val="-2.2053148086889404E-3"/>
                  <c:y val="0.138962648256328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B2-4057-A809-B2F2077F3DC7}"/>
                </c:ext>
              </c:extLst>
            </c:dLbl>
            <c:dLbl>
              <c:idx val="1"/>
              <c:layout>
                <c:manualLayout>
                  <c:x val="-8.4875562720133283E-17"/>
                  <c:y val="0.265873015873015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B2-4057-A809-B2F2077F3DC7}"/>
                </c:ext>
              </c:extLst>
            </c:dLbl>
            <c:dLbl>
              <c:idx val="2"/>
              <c:layout>
                <c:manualLayout>
                  <c:x val="0"/>
                  <c:y val="0.2283294513836328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B2-4057-A809-B2F2077F3DC7}"/>
                </c:ext>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15.62</c:v>
                </c:pt>
                <c:pt idx="1">
                  <c:v>22.21</c:v>
                </c:pt>
                <c:pt idx="2">
                  <c:v>18.95</c:v>
                </c:pt>
              </c:numCache>
            </c:numRef>
          </c:val>
          <c:extLst>
            <c:ext xmlns:c16="http://schemas.microsoft.com/office/drawing/2014/chart" uri="{C3380CC4-5D6E-409C-BE32-E72D297353CC}">
              <c16:uniqueId val="{00000003-F2B2-4057-A809-B2F2077F3DC7}"/>
            </c:ext>
          </c:extLst>
        </c:ser>
        <c:ser>
          <c:idx val="1"/>
          <c:order val="1"/>
          <c:tx>
            <c:strRef>
              <c:f>Лист1!$C$1</c:f>
              <c:strCache>
                <c:ptCount val="1"/>
                <c:pt idx="0">
                  <c:v>лютий</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dLbl>
              <c:idx val="0"/>
              <c:layout>
                <c:manualLayout>
                  <c:x val="-2.3148859617820681E-3"/>
                  <c:y val="0.227547764707850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B2-4057-A809-B2F2077F3DC7}"/>
                </c:ext>
              </c:extLst>
            </c:dLbl>
            <c:dLbl>
              <c:idx val="1"/>
              <c:layout>
                <c:manualLayout>
                  <c:x val="1.0957115309312766E-4"/>
                  <c:y val="0.339750467994474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2B2-4057-A809-B2F2077F3DC7}"/>
                </c:ext>
              </c:extLst>
            </c:dLbl>
            <c:dLbl>
              <c:idx val="2"/>
              <c:layout>
                <c:manualLayout>
                  <c:x val="2.2053148086889404E-3"/>
                  <c:y val="0.173585179176023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2B2-4057-A809-B2F2077F3DC7}"/>
                </c:ext>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2021</c:v>
                </c:pt>
                <c:pt idx="1">
                  <c:v>2022</c:v>
                </c:pt>
                <c:pt idx="2">
                  <c:v>2023</c:v>
                </c:pt>
              </c:numCache>
            </c:numRef>
          </c:cat>
          <c:val>
            <c:numRef>
              <c:f>Лист1!$C$2:$C$4</c:f>
              <c:numCache>
                <c:formatCode>General</c:formatCode>
                <c:ptCount val="3"/>
                <c:pt idx="0">
                  <c:v>23.35</c:v>
                </c:pt>
                <c:pt idx="1">
                  <c:v>29.75</c:v>
                </c:pt>
                <c:pt idx="2">
                  <c:v>17.170000000000002</c:v>
                </c:pt>
              </c:numCache>
            </c:numRef>
          </c:val>
          <c:extLst>
            <c:ext xmlns:c16="http://schemas.microsoft.com/office/drawing/2014/chart" uri="{C3380CC4-5D6E-409C-BE32-E72D297353CC}">
              <c16:uniqueId val="{00000007-F2B2-4057-A809-B2F2077F3DC7}"/>
            </c:ext>
          </c:extLst>
        </c:ser>
        <c:ser>
          <c:idx val="2"/>
          <c:order val="2"/>
          <c:tx>
            <c:strRef>
              <c:f>Лист1!$D$1</c:f>
              <c:strCache>
                <c:ptCount val="1"/>
                <c:pt idx="0">
                  <c:v>березень</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invertIfNegative val="0"/>
          <c:dLbls>
            <c:dLbl>
              <c:idx val="0"/>
              <c:layout>
                <c:manualLayout>
                  <c:x val="6.6159444260667803E-3"/>
                  <c:y val="-4.6778260524125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2B2-4057-A809-B2F2077F3DC7}"/>
                </c:ext>
              </c:extLst>
            </c:dLbl>
            <c:dLbl>
              <c:idx val="1"/>
              <c:layout>
                <c:manualLayout>
                  <c:x val="8.4927194223116276E-3"/>
                  <c:y val="-6.63834306956983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2B2-4057-A809-B2F2077F3DC7}"/>
                </c:ext>
              </c:extLst>
            </c:dLbl>
            <c:dLbl>
              <c:idx val="2"/>
              <c:layout>
                <c:manualLayout>
                  <c:x val="6.7255155791599488E-3"/>
                  <c:y val="2.2134779620948869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2B2-4057-A809-B2F2077F3DC7}"/>
                </c:ext>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2021</c:v>
                </c:pt>
                <c:pt idx="1">
                  <c:v>2022</c:v>
                </c:pt>
                <c:pt idx="2">
                  <c:v>2023</c:v>
                </c:pt>
              </c:numCache>
            </c:numRef>
          </c:cat>
          <c:val>
            <c:numRef>
              <c:f>Лист1!$D$2:$D$4</c:f>
              <c:numCache>
                <c:formatCode>General</c:formatCode>
                <c:ptCount val="3"/>
                <c:pt idx="0">
                  <c:v>5.3</c:v>
                </c:pt>
                <c:pt idx="1">
                  <c:v>3.86</c:v>
                </c:pt>
                <c:pt idx="2">
                  <c:v>8.84</c:v>
                </c:pt>
              </c:numCache>
            </c:numRef>
          </c:val>
          <c:extLst>
            <c:ext xmlns:c16="http://schemas.microsoft.com/office/drawing/2014/chart" uri="{C3380CC4-5D6E-409C-BE32-E72D297353CC}">
              <c16:uniqueId val="{0000000B-F2B2-4057-A809-B2F2077F3DC7}"/>
            </c:ext>
          </c:extLst>
        </c:ser>
        <c:dLbls>
          <c:showLegendKey val="0"/>
          <c:showVal val="1"/>
          <c:showCatName val="0"/>
          <c:showSerName val="0"/>
          <c:showPercent val="0"/>
          <c:showBubbleSize val="0"/>
        </c:dLbls>
        <c:gapWidth val="150"/>
        <c:shape val="box"/>
        <c:axId val="589609552"/>
        <c:axId val="589601352"/>
        <c:axId val="0"/>
      </c:bar3DChart>
      <c:catAx>
        <c:axId val="5896095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89601352"/>
        <c:crosses val="autoZero"/>
        <c:auto val="1"/>
        <c:lblAlgn val="ctr"/>
        <c:lblOffset val="100"/>
        <c:noMultiLvlLbl val="0"/>
      </c:catAx>
      <c:valAx>
        <c:axId val="58960135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589609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r>
              <a:rPr lang="ru-RU" sz="1200" b="1" cap="none" spc="0">
                <a:ln w="9525">
                  <a:solidFill>
                    <a:schemeClr val="tx1">
                      <a:lumMod val="95000"/>
                      <a:lumOff val="5000"/>
                    </a:schemeClr>
                  </a:solidFill>
                  <a:prstDash val="solid"/>
                </a:ln>
                <a:solidFill>
                  <a:schemeClr val="tx1"/>
                </a:solidFill>
                <a:effectLst/>
              </a:rPr>
              <a:t>Структура надходження</a:t>
            </a:r>
            <a:r>
              <a:rPr lang="ru-RU" sz="1200" b="1" cap="none" spc="0" baseline="0">
                <a:ln w="9525">
                  <a:solidFill>
                    <a:schemeClr val="tx1">
                      <a:lumMod val="95000"/>
                      <a:lumOff val="5000"/>
                    </a:schemeClr>
                  </a:solidFill>
                  <a:prstDash val="solid"/>
                </a:ln>
                <a:solidFill>
                  <a:schemeClr val="tx1"/>
                </a:solidFill>
                <a:effectLst/>
              </a:rPr>
              <a:t> плати за надання адмінстративних послуг до бюджету Ірпінської міської територіальної громади за І квартал  2023 року, грн.</a:t>
            </a:r>
            <a:endParaRPr lang="ru-RU" sz="1200" b="1" cap="none" spc="0">
              <a:ln w="9525">
                <a:solidFill>
                  <a:schemeClr val="tx1">
                    <a:lumMod val="95000"/>
                    <a:lumOff val="5000"/>
                  </a:schemeClr>
                </a:solidFill>
                <a:prstDash val="solid"/>
              </a:ln>
              <a:solidFill>
                <a:schemeClr val="tx1"/>
              </a:solidFill>
              <a:effectLst/>
            </a:endParaRPr>
          </a:p>
        </c:rich>
      </c:tx>
      <c:layout>
        <c:manualLayout>
          <c:xMode val="edge"/>
          <c:yMode val="edge"/>
          <c:x val="0.11835354313550205"/>
          <c:y val="1.984126984126984E-2"/>
        </c:manualLayout>
      </c:layout>
      <c:overlay val="0"/>
      <c:spPr>
        <a:noFill/>
        <a:ln>
          <a:noFill/>
        </a:ln>
        <a:effectLst/>
      </c:spPr>
      <c:txPr>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387777688172504"/>
          <c:y val="0.51728492909939872"/>
          <c:w val="0.57732252579344989"/>
          <c:h val="0.48271507090060134"/>
        </c:manualLayout>
      </c:layout>
      <c:pie3DChart>
        <c:varyColors val="1"/>
        <c:ser>
          <c:idx val="0"/>
          <c:order val="0"/>
          <c:tx>
            <c:strRef>
              <c:f>Лист1!$B$1</c:f>
              <c:strCache>
                <c:ptCount val="1"/>
                <c:pt idx="0">
                  <c:v>Продажи</c:v>
                </c:pt>
              </c:strCache>
            </c:strRef>
          </c:tx>
          <c:spPr>
            <a:effectLst>
              <a:innerShdw blurRad="114300">
                <a:schemeClr val="accent1">
                  <a:lumMod val="75000"/>
                </a:schemeClr>
              </a:innerShdw>
            </a:effectLst>
            <a:scene3d>
              <a:camera prst="orthographicFront"/>
              <a:lightRig rig="threePt" dir="t"/>
            </a:scene3d>
            <a:sp3d prstMaterial="flat">
              <a:bevelT prst="relaxedInset"/>
              <a:contourClr>
                <a:srgbClr val="000000"/>
              </a:contourClr>
            </a:sp3d>
          </c:spPr>
          <c:explosion val="16"/>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bevelT prst="relaxedInset"/>
                <a:contourClr>
                  <a:schemeClr val="accent1">
                    <a:lumMod val="75000"/>
                  </a:schemeClr>
                </a:contourClr>
              </a:sp3d>
            </c:spPr>
            <c:extLst>
              <c:ext xmlns:c16="http://schemas.microsoft.com/office/drawing/2014/chart" uri="{C3380CC4-5D6E-409C-BE32-E72D297353CC}">
                <c16:uniqueId val="{00000001-F348-48CF-9233-793B2D9262A4}"/>
              </c:ext>
            </c:extLst>
          </c:dPt>
          <c:dPt>
            <c:idx val="1"/>
            <c:bubble3D val="0"/>
            <c:spPr>
              <a:solidFill>
                <a:schemeClr val="accent2">
                  <a:alpha val="90000"/>
                </a:schemeClr>
              </a:solidFill>
              <a:ln w="19050">
                <a:solidFill>
                  <a:schemeClr val="accent2">
                    <a:lumMod val="75000"/>
                  </a:schemeClr>
                </a:solidFill>
              </a:ln>
              <a:effectLst>
                <a:innerShdw blurRad="114300">
                  <a:schemeClr val="accent1">
                    <a:lumMod val="75000"/>
                  </a:schemeClr>
                </a:innerShdw>
              </a:effectLst>
              <a:scene3d>
                <a:camera prst="orthographicFront"/>
                <a:lightRig rig="threePt" dir="t"/>
              </a:scene3d>
              <a:sp3d contourW="19050" prstMaterial="flat">
                <a:bevelT prst="relaxedInset"/>
                <a:contourClr>
                  <a:schemeClr val="accent2">
                    <a:lumMod val="75000"/>
                  </a:schemeClr>
                </a:contourClr>
              </a:sp3d>
            </c:spPr>
            <c:extLst>
              <c:ext xmlns:c16="http://schemas.microsoft.com/office/drawing/2014/chart" uri="{C3380CC4-5D6E-409C-BE32-E72D297353CC}">
                <c16:uniqueId val="{00000003-F348-48CF-9233-793B2D9262A4}"/>
              </c:ext>
            </c:extLst>
          </c:dPt>
          <c:dPt>
            <c:idx val="2"/>
            <c:bubble3D val="0"/>
            <c:spPr>
              <a:solidFill>
                <a:schemeClr val="accent3">
                  <a:alpha val="90000"/>
                </a:schemeClr>
              </a:solidFill>
              <a:ln w="19050">
                <a:solidFill>
                  <a:schemeClr val="accent3">
                    <a:lumMod val="75000"/>
                  </a:schemeClr>
                </a:solidFill>
              </a:ln>
              <a:effectLst>
                <a:innerShdw blurRad="114300">
                  <a:schemeClr val="accent1">
                    <a:lumMod val="75000"/>
                  </a:schemeClr>
                </a:innerShdw>
              </a:effectLst>
              <a:scene3d>
                <a:camera prst="orthographicFront"/>
                <a:lightRig rig="threePt" dir="t"/>
              </a:scene3d>
              <a:sp3d contourW="19050" prstMaterial="flat">
                <a:bevelT prst="relaxedInset"/>
                <a:contourClr>
                  <a:schemeClr val="accent3">
                    <a:lumMod val="75000"/>
                  </a:schemeClr>
                </a:contourClr>
              </a:sp3d>
            </c:spPr>
            <c:extLst>
              <c:ext xmlns:c16="http://schemas.microsoft.com/office/drawing/2014/chart" uri="{C3380CC4-5D6E-409C-BE32-E72D297353CC}">
                <c16:uniqueId val="{00000005-F348-48CF-9233-793B2D9262A4}"/>
              </c:ext>
            </c:extLst>
          </c:dPt>
          <c:dPt>
            <c:idx val="3"/>
            <c:bubble3D val="0"/>
            <c:spPr>
              <a:solidFill>
                <a:schemeClr val="accent4">
                  <a:alpha val="90000"/>
                </a:schemeClr>
              </a:solidFill>
              <a:ln w="19050">
                <a:solidFill>
                  <a:schemeClr val="accent4">
                    <a:lumMod val="75000"/>
                  </a:schemeClr>
                </a:solidFill>
              </a:ln>
              <a:effectLst>
                <a:innerShdw blurRad="114300">
                  <a:schemeClr val="accent1">
                    <a:lumMod val="75000"/>
                  </a:schemeClr>
                </a:innerShdw>
              </a:effectLst>
              <a:scene3d>
                <a:camera prst="orthographicFront"/>
                <a:lightRig rig="threePt" dir="t"/>
              </a:scene3d>
              <a:sp3d contourW="19050" prstMaterial="flat">
                <a:bevelT prst="relaxedInset"/>
                <a:contourClr>
                  <a:schemeClr val="accent4">
                    <a:lumMod val="75000"/>
                  </a:schemeClr>
                </a:contourClr>
              </a:sp3d>
            </c:spPr>
            <c:extLst>
              <c:ext xmlns:c16="http://schemas.microsoft.com/office/drawing/2014/chart" uri="{C3380CC4-5D6E-409C-BE32-E72D297353CC}">
                <c16:uniqueId val="{00000007-F348-48CF-9233-793B2D9262A4}"/>
              </c:ext>
            </c:extLst>
          </c:dPt>
          <c:dPt>
            <c:idx val="4"/>
            <c:bubble3D val="0"/>
            <c:spPr>
              <a:solidFill>
                <a:schemeClr val="accent5">
                  <a:alpha val="90000"/>
                </a:schemeClr>
              </a:solidFill>
              <a:ln w="19050">
                <a:solidFill>
                  <a:schemeClr val="accent5">
                    <a:lumMod val="75000"/>
                  </a:schemeClr>
                </a:solidFill>
              </a:ln>
              <a:effectLst>
                <a:innerShdw blurRad="114300">
                  <a:schemeClr val="accent1">
                    <a:lumMod val="75000"/>
                  </a:schemeClr>
                </a:innerShdw>
              </a:effectLst>
              <a:scene3d>
                <a:camera prst="orthographicFront"/>
                <a:lightRig rig="threePt" dir="t"/>
              </a:scene3d>
              <a:sp3d contourW="19050" prstMaterial="flat">
                <a:bevelT prst="relaxedInset"/>
                <a:contourClr>
                  <a:schemeClr val="accent5">
                    <a:lumMod val="75000"/>
                  </a:schemeClr>
                </a:contourClr>
              </a:sp3d>
            </c:spPr>
            <c:extLst>
              <c:ext xmlns:c16="http://schemas.microsoft.com/office/drawing/2014/chart" uri="{C3380CC4-5D6E-409C-BE32-E72D297353CC}">
                <c16:uniqueId val="{00000009-F348-48CF-9233-793B2D9262A4}"/>
              </c:ext>
            </c:extLst>
          </c:dPt>
          <c:dLbls>
            <c:dLbl>
              <c:idx val="0"/>
              <c:layout>
                <c:manualLayout>
                  <c:x val="-4.1296029704720121E-2"/>
                  <c:y val="-7.5337770278715174E-2"/>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mn-lt"/>
                        <a:ea typeface="+mn-ea"/>
                        <a:cs typeface="+mn-cs"/>
                      </a:defRPr>
                    </a:pPr>
                    <a:fld id="{463A7F5E-523D-435C-BEB9-49F0BF6623DA}" type="CATEGORYNAME">
                      <a:rPr lang="ru-RU" sz="900">
                        <a:solidFill>
                          <a:schemeClr val="tx1"/>
                        </a:solidFill>
                        <a:latin typeface="Times New Roman" panose="02020603050405020304" pitchFamily="18" charset="0"/>
                        <a:cs typeface="Times New Roman" panose="02020603050405020304" pitchFamily="18" charset="0"/>
                      </a:rPr>
                      <a:pPr>
                        <a:defRPr/>
                      </a:pPr>
                      <a:t>[ІМ’Я КАТЕГОРІЇ]</a:t>
                    </a:fld>
                    <a:r>
                      <a:rPr lang="ru-RU" sz="900" baseline="0">
                        <a:solidFill>
                          <a:schemeClr val="tx1"/>
                        </a:solidFill>
                        <a:latin typeface="Times New Roman" panose="02020603050405020304" pitchFamily="18" charset="0"/>
                        <a:cs typeface="Times New Roman" panose="02020603050405020304" pitchFamily="18" charset="0"/>
                      </a:rPr>
                      <a:t>; 386,40 грн.</a:t>
                    </a:r>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3482634783966447"/>
                      <c:h val="0.21059523809523809"/>
                    </c:manualLayout>
                  </c15:layout>
                  <c15:dlblFieldTable/>
                  <c15:showDataLabelsRange val="0"/>
                </c:ext>
                <c:ext xmlns:c16="http://schemas.microsoft.com/office/drawing/2014/chart" uri="{C3380CC4-5D6E-409C-BE32-E72D297353CC}">
                  <c16:uniqueId val="{00000001-F348-48CF-9233-793B2D9262A4}"/>
                </c:ext>
              </c:extLst>
            </c:dLbl>
            <c:dLbl>
              <c:idx val="1"/>
              <c:layout>
                <c:manualLayout>
                  <c:x val="0.13554889044840196"/>
                  <c:y val="9.1269841269841265E-2"/>
                </c:manualLayout>
              </c:layout>
              <c:tx>
                <c:rich>
                  <a:bodyPr rot="0" spcFirstLastPara="1" vertOverflow="clip" horzOverflow="clip" vert="horz" wrap="square" lIns="38100" tIns="19050" rIns="38100" bIns="19050" anchor="ctr" anchorCtr="1">
                    <a:noAutofit/>
                  </a:bodyPr>
                  <a:lstStyle/>
                  <a:p>
                    <a:pPr>
                      <a:defRPr sz="9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DF2724A8-A999-4F0F-A421-C53B792C284B}" type="CATEGORYNAME">
                      <a:rPr lang="ru-RU" sz="900">
                        <a:solidFill>
                          <a:schemeClr val="tx1"/>
                        </a:solidFill>
                        <a:latin typeface="Times New Roman" panose="02020603050405020304" pitchFamily="18" charset="0"/>
                        <a:cs typeface="Times New Roman" panose="02020603050405020304" pitchFamily="18" charset="0"/>
                      </a:rPr>
                      <a:pPr>
                        <a:defRPr sz="900">
                          <a:solidFill>
                            <a:schemeClr val="accent1"/>
                          </a:solidFill>
                          <a:latin typeface="Times New Roman" panose="02020603050405020304" pitchFamily="18" charset="0"/>
                          <a:cs typeface="Times New Roman" panose="02020603050405020304" pitchFamily="18" charset="0"/>
                        </a:defRPr>
                      </a:pPr>
                      <a:t>[ІМ’Я КАТЕГОРІЇ]</a:t>
                    </a:fld>
                    <a:r>
                      <a:rPr lang="ru-RU" sz="900" baseline="0">
                        <a:solidFill>
                          <a:schemeClr val="tx1"/>
                        </a:solidFill>
                        <a:latin typeface="Times New Roman" panose="02020603050405020304" pitchFamily="18" charset="0"/>
                        <a:cs typeface="Times New Roman" panose="02020603050405020304" pitchFamily="18" charset="0"/>
                      </a:rPr>
                      <a:t>; </a:t>
                    </a:r>
                    <a:fld id="{C72F916E-2486-4D8B-A619-D3D7C2383DCA}" type="VALUE">
                      <a:rPr lang="ru-RU" sz="900" baseline="0">
                        <a:solidFill>
                          <a:schemeClr val="tx1"/>
                        </a:solidFill>
                        <a:latin typeface="Times New Roman" panose="02020603050405020304" pitchFamily="18" charset="0"/>
                        <a:cs typeface="Times New Roman" panose="02020603050405020304" pitchFamily="18" charset="0"/>
                      </a:rPr>
                      <a:pPr>
                        <a:defRPr sz="900">
                          <a:solidFill>
                            <a:schemeClr val="accent1"/>
                          </a:solidFill>
                          <a:latin typeface="Times New Roman" panose="02020603050405020304" pitchFamily="18" charset="0"/>
                          <a:cs typeface="Times New Roman" panose="02020603050405020304" pitchFamily="18" charset="0"/>
                        </a:defRPr>
                      </a:pPr>
                      <a:t>[ЗНАЧЕННЯ]</a:t>
                    </a:fld>
                    <a:r>
                      <a:rPr lang="ru-RU" sz="900" baseline="0">
                        <a:solidFill>
                          <a:schemeClr val="tx1"/>
                        </a:solidFill>
                        <a:latin typeface="Times New Roman" panose="02020603050405020304" pitchFamily="18" charset="0"/>
                        <a:cs typeface="Times New Roman" panose="02020603050405020304" pitchFamily="18" charset="0"/>
                      </a:rPr>
                      <a:t> грн.</a:t>
                    </a:r>
                  </a:p>
                </c:rich>
              </c:tx>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noAutofit/>
                </a:bodyPr>
                <a:lstStyle/>
                <a:p>
                  <a:pPr>
                    <a:defRPr sz="9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2732621486162563"/>
                      <c:h val="0.32581364829396331"/>
                    </c:manualLayout>
                  </c15:layout>
                  <c15:dlblFieldTable/>
                  <c15:showDataLabelsRange val="0"/>
                </c:ext>
                <c:ext xmlns:c16="http://schemas.microsoft.com/office/drawing/2014/chart" uri="{C3380CC4-5D6E-409C-BE32-E72D297353CC}">
                  <c16:uniqueId val="{00000003-F348-48CF-9233-793B2D9262A4}"/>
                </c:ext>
              </c:extLst>
            </c:dLbl>
            <c:dLbl>
              <c:idx val="2"/>
              <c:layout>
                <c:manualLayout>
                  <c:x val="0.13597853820244576"/>
                  <c:y val="-4.3142419697537952E-2"/>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fld id="{971FE1BF-6C18-4742-8EC0-AFB7911D0BAD}" type="CATEGORYNAME">
                      <a:rPr lang="ru-RU" sz="900">
                        <a:solidFill>
                          <a:schemeClr val="tx1"/>
                        </a:solidFill>
                        <a:latin typeface="Times New Roman" panose="02020603050405020304" pitchFamily="18" charset="0"/>
                        <a:cs typeface="Times New Roman" panose="02020603050405020304" pitchFamily="18" charset="0"/>
                      </a:rPr>
                      <a:pPr>
                        <a:defRPr>
                          <a:solidFill>
                            <a:schemeClr val="accent1"/>
                          </a:solidFill>
                        </a:defRPr>
                      </a:pPr>
                      <a:t>[ІМ’Я КАТЕГОРІЇ]</a:t>
                    </a:fld>
                    <a:r>
                      <a:rPr lang="ru-RU" sz="900" baseline="0">
                        <a:solidFill>
                          <a:schemeClr val="tx1"/>
                        </a:solidFill>
                        <a:latin typeface="Times New Roman" panose="02020603050405020304" pitchFamily="18" charset="0"/>
                        <a:cs typeface="Times New Roman" panose="02020603050405020304" pitchFamily="18" charset="0"/>
                      </a:rPr>
                      <a:t>;</a:t>
                    </a:r>
                    <a:r>
                      <a:rPr lang="ru-RU" baseline="0">
                        <a:solidFill>
                          <a:schemeClr val="tx1"/>
                        </a:solidFill>
                      </a:rPr>
                      <a:t> </a:t>
                    </a:r>
                    <a:fld id="{A6395FAF-37F8-4AAC-9444-8919A964AF4E}" type="VALUE">
                      <a:rPr lang="ru-RU" sz="900" baseline="0">
                        <a:solidFill>
                          <a:schemeClr val="tx1"/>
                        </a:solidFill>
                        <a:latin typeface="Times New Roman" panose="02020603050405020304" pitchFamily="18" charset="0"/>
                        <a:cs typeface="Times New Roman" panose="02020603050405020304" pitchFamily="18" charset="0"/>
                      </a:rPr>
                      <a:pPr>
                        <a:defRPr>
                          <a:solidFill>
                            <a:schemeClr val="accent1"/>
                          </a:solidFill>
                        </a:defRPr>
                      </a:pPr>
                      <a:t>[ЗНАЧЕННЯ]</a:t>
                    </a:fld>
                    <a:r>
                      <a:rPr lang="ru-RU" sz="900" baseline="0">
                        <a:solidFill>
                          <a:schemeClr val="tx1"/>
                        </a:solidFill>
                        <a:latin typeface="Times New Roman" panose="02020603050405020304" pitchFamily="18" charset="0"/>
                        <a:cs typeface="Times New Roman" panose="02020603050405020304" pitchFamily="18" charset="0"/>
                      </a:rPr>
                      <a:t> грн.</a:t>
                    </a:r>
                  </a:p>
                </c:rich>
              </c:tx>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5-F348-48CF-9233-793B2D9262A4}"/>
                </c:ext>
              </c:extLst>
            </c:dLbl>
            <c:dLbl>
              <c:idx val="3"/>
              <c:layout>
                <c:manualLayout>
                  <c:x val="-0.14221932625604192"/>
                  <c:y val="0.30030808648918883"/>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mn-lt"/>
                        <a:ea typeface="+mn-ea"/>
                        <a:cs typeface="+mn-cs"/>
                      </a:defRPr>
                    </a:pPr>
                    <a:fld id="{6F390EA6-2DB5-44F3-B2F9-D33ABDEEFE22}" type="CATEGORYNAME">
                      <a:rPr lang="ru-RU" sz="900">
                        <a:solidFill>
                          <a:schemeClr val="tx1"/>
                        </a:solidFill>
                        <a:latin typeface="Times New Roman" panose="02020603050405020304" pitchFamily="18" charset="0"/>
                        <a:cs typeface="Times New Roman" panose="02020603050405020304" pitchFamily="18" charset="0"/>
                      </a:rPr>
                      <a:pPr>
                        <a:defRPr>
                          <a:solidFill>
                            <a:schemeClr val="accent1"/>
                          </a:solidFill>
                        </a:defRPr>
                      </a:pPr>
                      <a:t>[ІМ’Я КАТЕГОРІЇ]</a:t>
                    </a:fld>
                    <a:r>
                      <a:rPr lang="ru-RU" sz="900" baseline="0">
                        <a:solidFill>
                          <a:schemeClr val="tx1"/>
                        </a:solidFill>
                        <a:latin typeface="Times New Roman" panose="02020603050405020304" pitchFamily="18" charset="0"/>
                        <a:cs typeface="Times New Roman" panose="02020603050405020304" pitchFamily="18" charset="0"/>
                      </a:rPr>
                      <a:t>; </a:t>
                    </a:r>
                    <a:fld id="{014231B1-2B60-4E13-91FE-CF0D27FA9DB7}" type="VALUE">
                      <a:rPr lang="ru-RU" sz="900" baseline="0">
                        <a:solidFill>
                          <a:schemeClr val="tx1"/>
                        </a:solidFill>
                        <a:latin typeface="Times New Roman" panose="02020603050405020304" pitchFamily="18" charset="0"/>
                        <a:cs typeface="Times New Roman" panose="02020603050405020304" pitchFamily="18" charset="0"/>
                      </a:rPr>
                      <a:pPr>
                        <a:defRPr>
                          <a:solidFill>
                            <a:schemeClr val="accent1"/>
                          </a:solidFill>
                        </a:defRPr>
                      </a:pPr>
                      <a:t>[ЗНАЧЕННЯ]</a:t>
                    </a:fld>
                    <a:r>
                      <a:rPr lang="ru-RU" sz="900" baseline="0">
                        <a:solidFill>
                          <a:schemeClr val="tx1"/>
                        </a:solidFill>
                        <a:latin typeface="Times New Roman" panose="02020603050405020304" pitchFamily="18" charset="0"/>
                        <a:cs typeface="Times New Roman" panose="02020603050405020304" pitchFamily="18" charset="0"/>
                      </a:rPr>
                      <a:t> грн.</a:t>
                    </a:r>
                  </a:p>
                </c:rich>
              </c:tx>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2722222222222221"/>
                      <c:h val="0.26299618797650293"/>
                    </c:manualLayout>
                  </c15:layout>
                  <c15:dlblFieldTable/>
                  <c15:showDataLabelsRange val="0"/>
                </c:ext>
                <c:ext xmlns:c16="http://schemas.microsoft.com/office/drawing/2014/chart" uri="{C3380CC4-5D6E-409C-BE32-E72D297353CC}">
                  <c16:uniqueId val="{00000007-F348-48CF-9233-793B2D9262A4}"/>
                </c:ext>
              </c:extLst>
            </c:dLbl>
            <c:dLbl>
              <c:idx val="4"/>
              <c:layout>
                <c:manualLayout>
                  <c:x val="-0.37461895357436387"/>
                  <c:y val="3.5588051493563304E-2"/>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mn-lt"/>
                        <a:ea typeface="+mn-ea"/>
                        <a:cs typeface="+mn-cs"/>
                      </a:defRPr>
                    </a:pPr>
                    <a:fld id="{0A3EB89F-FF41-4F87-BF43-087BDA985EBD}" type="CATEGORYNAME">
                      <a:rPr lang="ru-RU" sz="900">
                        <a:solidFill>
                          <a:schemeClr val="tx1"/>
                        </a:solidFill>
                        <a:latin typeface="Times New Roman" panose="02020603050405020304" pitchFamily="18" charset="0"/>
                        <a:cs typeface="Times New Roman" panose="02020603050405020304" pitchFamily="18" charset="0"/>
                      </a:rPr>
                      <a:pPr>
                        <a:defRPr>
                          <a:solidFill>
                            <a:schemeClr val="accent1"/>
                          </a:solidFill>
                        </a:defRPr>
                      </a:pPr>
                      <a:t>[ІМ’Я КАТЕГОРІЇ]</a:t>
                    </a:fld>
                    <a:r>
                      <a:rPr lang="ru-RU" sz="900">
                        <a:solidFill>
                          <a:schemeClr val="tx1"/>
                        </a:solidFill>
                        <a:latin typeface="Times New Roman" panose="02020603050405020304" pitchFamily="18" charset="0"/>
                        <a:cs typeface="Times New Roman" panose="02020603050405020304" pitchFamily="18" charset="0"/>
                      </a:rPr>
                      <a:t> 10</a:t>
                    </a:r>
                    <a:r>
                      <a:rPr lang="ru-RU" sz="900" baseline="0">
                        <a:solidFill>
                          <a:schemeClr val="tx1"/>
                        </a:solidFill>
                        <a:latin typeface="Times New Roman" panose="02020603050405020304" pitchFamily="18" charset="0"/>
                        <a:cs typeface="Times New Roman" panose="02020603050405020304" pitchFamily="18" charset="0"/>
                      </a:rPr>
                      <a:t> 730,00 грн.</a:t>
                    </a:r>
                  </a:p>
                </c:rich>
              </c:tx>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2501148293963255"/>
                      <c:h val="0.3166469816272966"/>
                    </c:manualLayout>
                  </c15:layout>
                  <c15:dlblFieldTable/>
                  <c15:showDataLabelsRange val="0"/>
                </c:ext>
                <c:ext xmlns:c16="http://schemas.microsoft.com/office/drawing/2014/chart" uri="{C3380CC4-5D6E-409C-BE32-E72D297353CC}">
                  <c16:uniqueId val="{00000009-F348-48CF-9233-793B2D9262A4}"/>
                </c:ext>
              </c:extLst>
            </c:dLbl>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dLblPos val="inEnd"/>
            <c:showLegendKey val="0"/>
            <c:showVal val="1"/>
            <c:showCatName val="1"/>
            <c:showSerName val="0"/>
            <c:showPercent val="0"/>
            <c:showBubbleSize val="0"/>
            <c:separator> </c:separator>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Лист1!$A$2:$A$6</c:f>
              <c:strCache>
                <c:ptCount val="5"/>
                <c:pt idx="0">
                  <c:v>Плата за ліцензії  на певні види господарської діяльності та сертифікати</c:v>
                </c:pt>
                <c:pt idx="1">
                  <c:v>Адміністративний збір за проведення державної реєстрації юридичних осіб, фізичних осіб - підприємців та громадських формувань</c:v>
                </c:pt>
                <c:pt idx="2">
                  <c:v>Плата за надання інших адміністративних послуг</c:v>
                </c:pt>
                <c:pt idx="3">
                  <c:v>Адміністративний збір за державну реєстрацію речових прав на нерухоме майно та їх обтяжень</c:v>
                </c:pt>
                <c:pt idx="4">
                  <c:v>Плата за скорочення термінів надання послуг у сфері державної реєстрації</c:v>
                </c:pt>
              </c:strCache>
            </c:strRef>
          </c:cat>
          <c:val>
            <c:numRef>
              <c:f>Лист1!$B$2:$B$6</c:f>
              <c:numCache>
                <c:formatCode>#,##0.00</c:formatCode>
                <c:ptCount val="5"/>
                <c:pt idx="0">
                  <c:v>386.4</c:v>
                </c:pt>
                <c:pt idx="1">
                  <c:v>82306.78</c:v>
                </c:pt>
                <c:pt idx="2">
                  <c:v>864128.29</c:v>
                </c:pt>
                <c:pt idx="3">
                  <c:v>233876</c:v>
                </c:pt>
                <c:pt idx="4">
                  <c:v>10730</c:v>
                </c:pt>
              </c:numCache>
            </c:numRef>
          </c:val>
          <c:extLst>
            <c:ext xmlns:c16="http://schemas.microsoft.com/office/drawing/2014/chart" uri="{C3380CC4-5D6E-409C-BE32-E72D297353CC}">
              <c16:uniqueId val="{0000000A-F348-48CF-9233-793B2D9262A4}"/>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chemeClr val="tx1"/>
                </a:solidFill>
                <a:effectLst/>
                <a:latin typeface="Times New Roman" panose="02020603050405020304" pitchFamily="18" charset="0"/>
                <a:cs typeface="Times New Roman" panose="02020603050405020304" pitchFamily="18" charset="0"/>
              </a:rPr>
              <a:t>Порівняльний аналіз податкових надходжень за І квартал 2022 та</a:t>
            </a:r>
            <a:r>
              <a:rPr lang="uk-UA" sz="1200" b="1" i="0" baseline="0">
                <a:solidFill>
                  <a:schemeClr val="tx1"/>
                </a:solidFill>
                <a:effectLst/>
                <a:latin typeface="Times New Roman" panose="02020603050405020304" pitchFamily="18" charset="0"/>
                <a:cs typeface="Times New Roman" panose="02020603050405020304" pitchFamily="18" charset="0"/>
              </a:rPr>
              <a:t> І квартал </a:t>
            </a:r>
            <a:r>
              <a:rPr lang="ru-RU" sz="1200" b="1" i="0" baseline="0">
                <a:solidFill>
                  <a:schemeClr val="tx1"/>
                </a:solidFill>
                <a:effectLst/>
                <a:latin typeface="Times New Roman" panose="02020603050405020304" pitchFamily="18" charset="0"/>
                <a:cs typeface="Times New Roman" panose="02020603050405020304" pitchFamily="18" charset="0"/>
              </a:rPr>
              <a:t>2023 років</a:t>
            </a:r>
            <a:endParaRPr lang="ru-RU" sz="1200" b="1">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6900623660574537"/>
          <c:y val="0"/>
        </c:manualLayout>
      </c:layout>
      <c:overlay val="0"/>
      <c:spPr>
        <a:noFill/>
        <a:ln w="25393">
          <a:noFill/>
        </a:ln>
      </c:spPr>
    </c:title>
    <c:autoTitleDeleted val="0"/>
    <c:view3D>
      <c:rotX val="40"/>
      <c:rotY val="70"/>
      <c:depthPercent val="150"/>
      <c:rAngAx val="1"/>
    </c:view3D>
    <c:floor>
      <c:thickness val="0"/>
      <c:spPr>
        <a:noFill/>
        <a:ln w="6350">
          <a:noFill/>
        </a:ln>
      </c:spPr>
    </c:floor>
    <c:sideWall>
      <c:thickness val="0"/>
      <c:spPr>
        <a:noFill/>
        <a:ln w="25400">
          <a:noFill/>
        </a:ln>
      </c:spPr>
    </c:sideWall>
    <c:backWall>
      <c:thickness val="0"/>
      <c:spPr>
        <a:noFill/>
        <a:ln w="25400">
          <a:noFill/>
        </a:ln>
      </c:spPr>
    </c:backWall>
    <c:plotArea>
      <c:layout>
        <c:manualLayout>
          <c:layoutTarget val="inner"/>
          <c:xMode val="edge"/>
          <c:yMode val="edge"/>
          <c:x val="0.18390922187358158"/>
          <c:y val="7.9134372909268696E-2"/>
          <c:w val="0.78123710150849601"/>
          <c:h val="0.4808316310535764"/>
        </c:manualLayout>
      </c:layout>
      <c:bar3DChart>
        <c:barDir val="col"/>
        <c:grouping val="clustered"/>
        <c:varyColors val="0"/>
        <c:ser>
          <c:idx val="0"/>
          <c:order val="0"/>
          <c:spPr>
            <a:solidFill>
              <a:schemeClr val="accent1"/>
            </a:solidFill>
            <a:ln>
              <a:noFill/>
            </a:ln>
            <a:effectLst/>
            <a:scene3d>
              <a:camera prst="orthographicFront"/>
              <a:lightRig rig="threePt" dir="t"/>
            </a:scene3d>
            <a:sp3d>
              <a:bevelT w="0" h="0"/>
              <a:bevelB w="203200"/>
            </a:sp3d>
          </c:spPr>
          <c:invertIfNegative val="0"/>
          <c:dLbls>
            <c:dLbl>
              <c:idx val="0"/>
              <c:layout>
                <c:manualLayout>
                  <c:x val="-1.7566971658803487E-3"/>
                  <c:y val="0.1661129568106312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BB-4A5B-93F7-555A420AF7A5}"/>
                </c:ext>
              </c:extLst>
            </c:dLbl>
            <c:dLbl>
              <c:idx val="1"/>
              <c:layout>
                <c:manualLayout>
                  <c:x val="6.796277162187306E-3"/>
                  <c:y val="0.1754605575877818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BB-4A5B-93F7-555A420AF7A5}"/>
                </c:ext>
              </c:extLst>
            </c:dLbl>
            <c:dLbl>
              <c:idx val="2"/>
              <c:layout>
                <c:manualLayout>
                  <c:x val="0"/>
                  <c:y val="0.1853838841011015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BB-4A5B-93F7-555A420AF7A5}"/>
                </c:ext>
              </c:extLst>
            </c:dLbl>
            <c:dLbl>
              <c:idx val="3"/>
              <c:layout>
                <c:manualLayout>
                  <c:x val="6.2278119906747487E-17"/>
                  <c:y val="0.192691029900332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BB-4A5B-93F7-555A420AF7A5}"/>
                </c:ext>
              </c:extLst>
            </c:dLbl>
            <c:dLbl>
              <c:idx val="4"/>
              <c:layout>
                <c:manualLayout>
                  <c:x val="0"/>
                  <c:y val="0.1528239202657807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6BB-4A5B-93F7-555A420AF7A5}"/>
                </c:ext>
              </c:extLst>
            </c:dLbl>
            <c:dLbl>
              <c:idx val="5"/>
              <c:layout>
                <c:manualLayout>
                  <c:x val="0"/>
                  <c:y val="0.2505123276913219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BB-4A5B-93F7-555A420AF7A5}"/>
                </c:ext>
              </c:extLst>
            </c:dLbl>
            <c:dLbl>
              <c:idx val="6"/>
              <c:layout>
                <c:manualLayout>
                  <c:x val="-1.2455623981349497E-16"/>
                  <c:y val="0.1306755260243632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6BB-4A5B-93F7-555A420AF7A5}"/>
                </c:ext>
              </c:extLst>
            </c:dLbl>
            <c:dLbl>
              <c:idx val="7"/>
              <c:layout>
                <c:manualLayout>
                  <c:x val="0"/>
                  <c:y val="0.1373200442967885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6BB-4A5B-93F7-555A420AF7A5}"/>
                </c:ext>
              </c:extLst>
            </c:dLbl>
            <c:dLbl>
              <c:idx val="8"/>
              <c:layout>
                <c:manualLayout>
                  <c:x val="-3.397027600849257E-3"/>
                  <c:y val="0.1483942414174971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6BB-4A5B-93F7-555A420AF7A5}"/>
                </c:ext>
              </c:extLst>
            </c:dLbl>
            <c:dLbl>
              <c:idx val="9"/>
              <c:layout>
                <c:manualLayout>
                  <c:x val="0"/>
                  <c:y val="0.230343300110741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6BB-4A5B-93F7-555A420AF7A5}"/>
                </c:ext>
              </c:extLst>
            </c:dLbl>
            <c:spPr>
              <a:noFill/>
              <a:ln w="25393">
                <a:noFill/>
              </a:ln>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Лист3!$C$10:$C$68</c:f>
              <c:strCache>
                <c:ptCount val="10"/>
                <c:pt idx="0">
                  <c:v>Податок та збір на доходи фізичних осіб </c:v>
                </c:pt>
                <c:pt idx="1">
                  <c:v>Податок на прибуток підприємств та фінансових установ комунальної власності </c:v>
                </c:pt>
                <c:pt idx="2">
                  <c:v>Рентна плата та плата за використання інших природних ресурсів</c:v>
                </c:pt>
                <c:pt idx="3">
                  <c:v>Внутрішні податки на товари та послуги (акциз, пальне)  </c:v>
                </c:pt>
                <c:pt idx="4">
                  <c:v>Податок на нерухоме майно</c:v>
                </c:pt>
                <c:pt idx="5">
                  <c:v>Плата за землю</c:v>
                </c:pt>
                <c:pt idx="6">
                  <c:v>Транспортний податок</c:v>
                </c:pt>
                <c:pt idx="7">
                  <c:v>Збір за місця для паркування транспортних засобів</c:v>
                </c:pt>
                <c:pt idx="8">
                  <c:v>Туристичний збір</c:v>
                </c:pt>
                <c:pt idx="9">
                  <c:v>Єдиний податок </c:v>
                </c:pt>
              </c:strCache>
            </c:strRef>
          </c:cat>
          <c:val>
            <c:numRef>
              <c:f>Лист3!$D$10:$D$68</c:f>
              <c:numCache>
                <c:formatCode>#,##0.00</c:formatCode>
                <c:ptCount val="10"/>
                <c:pt idx="0">
                  <c:v>68397408.670000002</c:v>
                </c:pt>
                <c:pt idx="1">
                  <c:v>4166</c:v>
                </c:pt>
                <c:pt idx="2">
                  <c:v>44945.08</c:v>
                </c:pt>
                <c:pt idx="3">
                  <c:v>7984270.8499999996</c:v>
                </c:pt>
                <c:pt idx="4">
                  <c:v>2045034.82</c:v>
                </c:pt>
                <c:pt idx="5">
                  <c:v>4627673.92</c:v>
                </c:pt>
                <c:pt idx="6">
                  <c:v>59098.51</c:v>
                </c:pt>
                <c:pt idx="7">
                  <c:v>58291.199999999997</c:v>
                </c:pt>
                <c:pt idx="8">
                  <c:v>58810</c:v>
                </c:pt>
                <c:pt idx="9">
                  <c:v>55815152.359999999</c:v>
                </c:pt>
              </c:numCache>
            </c:numRef>
          </c:val>
          <c:extLst>
            <c:ext xmlns:c16="http://schemas.microsoft.com/office/drawing/2014/chart" uri="{C3380CC4-5D6E-409C-BE32-E72D297353CC}">
              <c16:uniqueId val="{0000000A-56BB-4A5B-93F7-555A420AF7A5}"/>
            </c:ext>
          </c:extLst>
        </c:ser>
        <c:ser>
          <c:idx val="1"/>
          <c:order val="1"/>
          <c:spPr>
            <a:solidFill>
              <a:srgbClr val="ED7D31"/>
            </a:solidFill>
            <a:ln w="25393">
              <a:noFill/>
            </a:ln>
          </c:spPr>
          <c:invertIfNegative val="0"/>
          <c:dLbls>
            <c:dLbl>
              <c:idx val="0"/>
              <c:layout>
                <c:manualLayout>
                  <c:x val="7.0267886635213949E-3"/>
                  <c:y val="0.192691029900332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6BB-4A5B-93F7-555A420AF7A5}"/>
                </c:ext>
              </c:extLst>
            </c:dLbl>
            <c:dLbl>
              <c:idx val="1"/>
              <c:layout>
                <c:manualLayout>
                  <c:x val="1.2921936794099869E-2"/>
                  <c:y val="0.13501808336950002"/>
                </c:manualLayout>
              </c:layout>
              <c:spPr>
                <a:noFill/>
                <a:ln w="25393">
                  <a:noFill/>
                </a:ln>
              </c:spPr>
              <c:txPr>
                <a:bodyPr rot="-5400000" spcFirstLastPara="1" vertOverflow="ellipsis"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C-56BB-4A5B-93F7-555A420AF7A5}"/>
                </c:ext>
              </c:extLst>
            </c:dLbl>
            <c:dLbl>
              <c:idx val="2"/>
              <c:layout>
                <c:manualLayout>
                  <c:x val="1.0503596552693357E-2"/>
                  <c:y val="0.1466677000020666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6BB-4A5B-93F7-555A420AF7A5}"/>
                </c:ext>
              </c:extLst>
            </c:dLbl>
            <c:dLbl>
              <c:idx val="3"/>
              <c:layout>
                <c:manualLayout>
                  <c:x val="1.18895966029724E-2"/>
                  <c:y val="0.1794019933554817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6BB-4A5B-93F7-555A420AF7A5}"/>
                </c:ext>
              </c:extLst>
            </c:dLbl>
            <c:dLbl>
              <c:idx val="4"/>
              <c:layout>
                <c:manualLayout>
                  <c:x val="1.5286624203821594E-2"/>
                  <c:y val="0.146179401993355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6BB-4A5B-93F7-555A420AF7A5}"/>
                </c:ext>
              </c:extLst>
            </c:dLbl>
            <c:dLbl>
              <c:idx val="5"/>
              <c:layout>
                <c:manualLayout>
                  <c:x val="1.0191011191474369E-2"/>
                  <c:y val="0.2335348337363341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6BB-4A5B-93F7-555A420AF7A5}"/>
                </c:ext>
              </c:extLst>
            </c:dLbl>
            <c:dLbl>
              <c:idx val="6"/>
              <c:layout>
                <c:manualLayout>
                  <c:x val="8.4925690021231421E-3"/>
                  <c:y val="0.1328903654485050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6BB-4A5B-93F7-555A420AF7A5}"/>
                </c:ext>
              </c:extLst>
            </c:dLbl>
            <c:dLbl>
              <c:idx val="7"/>
              <c:layout>
                <c:manualLayout>
                  <c:x val="6.794055201698514E-3"/>
                  <c:y val="0.1328903654485049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6BB-4A5B-93F7-555A420AF7A5}"/>
                </c:ext>
              </c:extLst>
            </c:dLbl>
            <c:dLbl>
              <c:idx val="8"/>
              <c:layout>
                <c:manualLayout>
                  <c:x val="1.019108280254777E-2"/>
                  <c:y val="0.121816168327796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6BB-4A5B-93F7-555A420AF7A5}"/>
                </c:ext>
              </c:extLst>
            </c:dLbl>
            <c:dLbl>
              <c:idx val="9"/>
              <c:layout>
                <c:manualLayout>
                  <c:x val="9.9471387732583145E-3"/>
                  <c:y val="0.186046511627906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6BB-4A5B-93F7-555A420AF7A5}"/>
                </c:ext>
              </c:extLst>
            </c:dLbl>
            <c:spPr>
              <a:noFill/>
              <a:ln w="25393">
                <a:noFill/>
              </a:ln>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Лист3!$C$10:$C$68</c:f>
              <c:strCache>
                <c:ptCount val="10"/>
                <c:pt idx="0">
                  <c:v>Податок та збір на доходи фізичних осіб </c:v>
                </c:pt>
                <c:pt idx="1">
                  <c:v>Податок на прибуток підприємств та фінансових установ комунальної власності </c:v>
                </c:pt>
                <c:pt idx="2">
                  <c:v>Рентна плата та плата за використання інших природних ресурсів</c:v>
                </c:pt>
                <c:pt idx="3">
                  <c:v>Внутрішні податки на товари та послуги (акциз, пальне)  </c:v>
                </c:pt>
                <c:pt idx="4">
                  <c:v>Податок на нерухоме майно</c:v>
                </c:pt>
                <c:pt idx="5">
                  <c:v>Плата за землю</c:v>
                </c:pt>
                <c:pt idx="6">
                  <c:v>Транспортний податок</c:v>
                </c:pt>
                <c:pt idx="7">
                  <c:v>Збір за місця для паркування транспортних засобів</c:v>
                </c:pt>
                <c:pt idx="8">
                  <c:v>Туристичний збір</c:v>
                </c:pt>
                <c:pt idx="9">
                  <c:v>Єдиний податок </c:v>
                </c:pt>
              </c:strCache>
            </c:strRef>
          </c:cat>
          <c:val>
            <c:numRef>
              <c:f>Лист3!$E$10:$E$68</c:f>
              <c:numCache>
                <c:formatCode>#,##0.00</c:formatCode>
                <c:ptCount val="10"/>
                <c:pt idx="0">
                  <c:v>66819544.549999997</c:v>
                </c:pt>
                <c:pt idx="1">
                  <c:v>1087.2</c:v>
                </c:pt>
                <c:pt idx="2">
                  <c:v>24753.07</c:v>
                </c:pt>
                <c:pt idx="3">
                  <c:v>9353047.7100000009</c:v>
                </c:pt>
                <c:pt idx="4">
                  <c:v>2165333.8199999998</c:v>
                </c:pt>
                <c:pt idx="5">
                  <c:v>5396252.8899999997</c:v>
                </c:pt>
                <c:pt idx="6">
                  <c:v>104064.83</c:v>
                </c:pt>
                <c:pt idx="7">
                  <c:v>63148.800000000003</c:v>
                </c:pt>
                <c:pt idx="8">
                  <c:v>24497</c:v>
                </c:pt>
                <c:pt idx="9">
                  <c:v>44959962.350000001</c:v>
                </c:pt>
              </c:numCache>
            </c:numRef>
          </c:val>
          <c:shape val="cylinder"/>
          <c:extLst>
            <c:ext xmlns:c16="http://schemas.microsoft.com/office/drawing/2014/chart" uri="{C3380CC4-5D6E-409C-BE32-E72D297353CC}">
              <c16:uniqueId val="{00000015-56BB-4A5B-93F7-555A420AF7A5}"/>
            </c:ext>
          </c:extLst>
        </c:ser>
        <c:dLbls>
          <c:showLegendKey val="0"/>
          <c:showVal val="0"/>
          <c:showCatName val="0"/>
          <c:showSerName val="0"/>
          <c:showPercent val="0"/>
          <c:showBubbleSize val="0"/>
        </c:dLbls>
        <c:gapWidth val="174"/>
        <c:gapDepth val="142"/>
        <c:shape val="box"/>
        <c:axId val="225198464"/>
        <c:axId val="225200000"/>
        <c:axId val="0"/>
      </c:bar3DChart>
      <c:catAx>
        <c:axId val="225198464"/>
        <c:scaling>
          <c:orientation val="minMax"/>
        </c:scaling>
        <c:delete val="0"/>
        <c:axPos val="b"/>
        <c:numFmt formatCode="General" sourceLinked="1"/>
        <c:majorTickMark val="none"/>
        <c:minorTickMark val="none"/>
        <c:tickLblPos val="low"/>
        <c:spPr>
          <a:ln w="6348">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200000"/>
        <c:crossesAt val="0"/>
        <c:auto val="1"/>
        <c:lblAlgn val="ctr"/>
        <c:lblOffset val="100"/>
        <c:noMultiLvlLbl val="0"/>
      </c:catAx>
      <c:valAx>
        <c:axId val="225200000"/>
        <c:scaling>
          <c:logBase val="50"/>
          <c:orientation val="minMax"/>
        </c:scaling>
        <c:delete val="0"/>
        <c:axPos val="r"/>
        <c:majorGridlines>
          <c:spPr>
            <a:ln w="57134" cap="flat" cmpd="sng" algn="ctr">
              <a:solidFill>
                <a:schemeClr val="tx1">
                  <a:lumMod val="15000"/>
                  <a:lumOff val="85000"/>
                </a:schemeClr>
              </a:solidFill>
              <a:round/>
            </a:ln>
            <a:effectLst>
              <a:outerShdw blurRad="50800" dist="50800" dir="5400000" sx="1000" sy="1000" algn="ctr" rotWithShape="0">
                <a:srgbClr val="000000">
                  <a:alpha val="43137"/>
                </a:srgbClr>
              </a:outerShdw>
            </a:effectLst>
          </c:spPr>
        </c:majorGridlines>
        <c:minorGridlines>
          <c:spPr>
            <a:ln w="9523" cap="flat" cmpd="sng" algn="ctr">
              <a:solidFill>
                <a:schemeClr val="tx1">
                  <a:lumMod val="15000"/>
                  <a:lumOff val="85000"/>
                </a:schemeClr>
              </a:solidFill>
              <a:round/>
            </a:ln>
            <a:effectLst/>
          </c:spPr>
        </c:minorGridlines>
        <c:numFmt formatCode="#,##0.00" sourceLinked="1"/>
        <c:majorTickMark val="none"/>
        <c:minorTickMark val="none"/>
        <c:tickLblPos val="nextTo"/>
        <c:spPr>
          <a:ln w="6348">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198464"/>
        <c:crosses val="max"/>
        <c:crossBetween val="between"/>
      </c:valAx>
      <c:spPr>
        <a:noFill/>
        <a:ln w="25394">
          <a:noFill/>
        </a:ln>
      </c:spPr>
    </c:plotArea>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Структура видатків за економічною класифікацією по галузі "Державне управління" за</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 I </a:t>
            </a:r>
            <a:r>
              <a:rPr lang="uk-UA" sz="1200" b="1" i="0" baseline="0">
                <a:solidFill>
                  <a:sysClr val="windowText" lastClr="000000"/>
                </a:solidFill>
                <a:effectLst/>
                <a:latin typeface="Times New Roman" panose="02020603050405020304" pitchFamily="18" charset="0"/>
                <a:cs typeface="Times New Roman" panose="02020603050405020304" pitchFamily="18" charset="0"/>
              </a:rPr>
              <a:t>квартал</a:t>
            </a:r>
            <a:r>
              <a:rPr lang="en-US" sz="1200" b="1" i="0" baseline="0">
                <a:solidFill>
                  <a:sysClr val="windowText" lastClr="000000"/>
                </a:solidFill>
                <a:effectLst/>
                <a:latin typeface="Times New Roman" panose="02020603050405020304" pitchFamily="18" charset="0"/>
                <a:cs typeface="Times New Roman" panose="02020603050405020304" pitchFamily="18" charset="0"/>
              </a:rPr>
              <a:t> </a:t>
            </a:r>
            <a:r>
              <a:rPr lang="ru-RU" sz="1200" b="1" i="0" baseline="0">
                <a:solidFill>
                  <a:sysClr val="windowText" lastClr="000000"/>
                </a:solidFill>
                <a:effectLst/>
                <a:latin typeface="Times New Roman" panose="02020603050405020304" pitchFamily="18" charset="0"/>
                <a:cs typeface="Times New Roman" panose="02020603050405020304" pitchFamily="18" charset="0"/>
              </a:rPr>
              <a:t>2023 року</a:t>
            </a:r>
            <a:endParaRPr lang="ru-RU" sz="120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19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266845944011299"/>
          <c:y val="0.33612965369620057"/>
          <c:w val="0.5736323008763955"/>
          <c:h val="0.46527482608363274"/>
        </c:manualLayout>
      </c:layout>
      <c:pie3DChart>
        <c:varyColors val="1"/>
        <c:ser>
          <c:idx val="0"/>
          <c:order val="0"/>
          <c:explosion val="2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9E8-4209-908B-FB1996F895A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9E8-4209-908B-FB1996F895A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9E8-4209-908B-FB1996F895A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9E8-4209-908B-FB1996F895AE}"/>
              </c:ext>
            </c:extLst>
          </c:dPt>
          <c:dLbls>
            <c:dLbl>
              <c:idx val="0"/>
              <c:layout>
                <c:manualLayout>
                  <c:x val="-0.14647728619414802"/>
                  <c:y val="3.7052379322149907E-2"/>
                </c:manualLayout>
              </c:layout>
              <c:tx>
                <c:rich>
                  <a:bodyPr/>
                  <a:lstStyle/>
                  <a:p>
                    <a:fld id="{DAE39F70-2A46-4526-9E4B-95B1F892C59B}" type="CATEGORYNAME">
                      <a:rPr lang="ru-RU"/>
                      <a:pPr/>
                      <a:t>[ІМ’Я КАТЕГОРІЇ]</a:t>
                    </a:fld>
                    <a:r>
                      <a:rPr lang="ru-RU" baseline="0"/>
                      <a:t>;   </a:t>
                    </a:r>
                    <a:fld id="{1BA19D46-A759-4581-B34B-A46F2BAA24B1}" type="VALUE">
                      <a:rPr lang="ru-RU" baseline="0"/>
                      <a:pPr/>
                      <a:t>[ЗНАЧЕННЯ]</a:t>
                    </a:fld>
                    <a:r>
                      <a:rPr lang="ru-RU" baseline="0"/>
                      <a:t>; </a:t>
                    </a:r>
                    <a:fld id="{DB254788-3AD6-49A2-8744-87127D9D8430}" type="PERCENTAGE">
                      <a:rPr lang="ru-RU" baseline="0"/>
                      <a:pPr/>
                      <a:t>[ВІДСОТОК]</a:t>
                    </a:fld>
                    <a:r>
                      <a:rPr lang="ru-RU" baseline="0"/>
                      <a:t>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9E8-4209-908B-FB1996F895AE}"/>
                </c:ext>
              </c:extLst>
            </c:dLbl>
            <c:dLbl>
              <c:idx val="1"/>
              <c:layout>
                <c:manualLayout>
                  <c:x val="4.263143692560363E-2"/>
                  <c:y val="-3.2595944436091512E-2"/>
                </c:manualLayout>
              </c:layout>
              <c:tx>
                <c:rich>
                  <a:bodyPr/>
                  <a:lstStyle/>
                  <a:p>
                    <a:fld id="{5873B016-8C89-4974-A0AE-6FED63A9A5E6}" type="CATEGORYNAME">
                      <a:rPr lang="ru-RU"/>
                      <a:pPr/>
                      <a:t>[ІМ’Я КАТЕГОРІЇ]</a:t>
                    </a:fld>
                    <a:r>
                      <a:rPr lang="ru-RU" baseline="0"/>
                      <a:t>;       </a:t>
                    </a:r>
                    <a:fld id="{A2E1BC9A-D81C-4971-B155-74362B2952FB}" type="VALUE">
                      <a:rPr lang="ru-RU" baseline="0"/>
                      <a:pPr/>
                      <a:t>[ЗНАЧЕННЯ]</a:t>
                    </a:fld>
                    <a:r>
                      <a:rPr lang="ru-RU" baseline="0"/>
                      <a:t>; </a:t>
                    </a:r>
                    <a:fld id="{ED14DB24-C20D-4151-86A1-51A586ADE4C1}"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9E8-4209-908B-FB1996F895AE}"/>
                </c:ext>
              </c:extLst>
            </c:dLbl>
            <c:dLbl>
              <c:idx val="2"/>
              <c:delete val="1"/>
              <c:extLst>
                <c:ext xmlns:c15="http://schemas.microsoft.com/office/drawing/2012/chart" uri="{CE6537A1-D6FC-4f65-9D91-7224C49458BB}"/>
                <c:ext xmlns:c16="http://schemas.microsoft.com/office/drawing/2014/chart" uri="{C3380CC4-5D6E-409C-BE32-E72D297353CC}">
                  <c16:uniqueId val="{00000005-09E8-4209-908B-FB1996F895AE}"/>
                </c:ext>
              </c:extLst>
            </c:dLbl>
            <c:dLbl>
              <c:idx val="3"/>
              <c:layout>
                <c:manualLayout>
                  <c:x val="-3.7404984857606717E-2"/>
                  <c:y val="4.2444502264745013E-2"/>
                </c:manualLayout>
              </c:layout>
              <c:tx>
                <c:rich>
                  <a:bodyPr/>
                  <a:lstStyle/>
                  <a:p>
                    <a:fld id="{696F881C-E714-4B74-BE42-3FCDD237CE0C}" type="CATEGORYNAME">
                      <a:rPr lang="ru-RU"/>
                      <a:pPr/>
                      <a:t>[ІМ’Я КАТЕГОРІЇ]</a:t>
                    </a:fld>
                    <a:r>
                      <a:rPr lang="ru-RU" baseline="0"/>
                      <a:t>;        </a:t>
                    </a:r>
                    <a:fld id="{EF435109-763E-43DC-BD55-BF3E880C0C1F}" type="VALUE">
                      <a:rPr lang="ru-RU" baseline="0"/>
                      <a:pPr/>
                      <a:t>[ЗНАЧЕННЯ]</a:t>
                    </a:fld>
                    <a:r>
                      <a:rPr lang="ru-RU" baseline="0"/>
                      <a:t>; </a:t>
                    </a:r>
                    <a:fld id="{FF8AA659-BF15-43BA-99F8-5BD11B988F08}"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09E8-4209-908B-FB1996F895A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'станом на 01.01.2023'!$B$5:$B$8</c:f>
              <c:strCache>
                <c:ptCount val="4"/>
                <c:pt idx="0">
                  <c:v>Заробітна плата з нарахуваннями</c:v>
                </c:pt>
                <c:pt idx="1">
                  <c:v>Енергоносії</c:v>
                </c:pt>
                <c:pt idx="2">
                  <c:v>Капітальні видатки</c:v>
                </c:pt>
                <c:pt idx="3">
                  <c:v>Інші видатки</c:v>
                </c:pt>
              </c:strCache>
            </c:strRef>
          </c:cat>
          <c:val>
            <c:numRef>
              <c:f>'станом на 01.01.2023'!$C$5:$C$8</c:f>
              <c:numCache>
                <c:formatCode>#,##0.00</c:formatCode>
                <c:ptCount val="4"/>
                <c:pt idx="0">
                  <c:v>19313024.16</c:v>
                </c:pt>
                <c:pt idx="1">
                  <c:v>899334.27</c:v>
                </c:pt>
                <c:pt idx="2">
                  <c:v>0</c:v>
                </c:pt>
                <c:pt idx="3">
                  <c:v>1431487.6900000009</c:v>
                </c:pt>
              </c:numCache>
            </c:numRef>
          </c:val>
          <c:extLst>
            <c:ext xmlns:c16="http://schemas.microsoft.com/office/drawing/2014/chart" uri="{C3380CC4-5D6E-409C-BE32-E72D297353CC}">
              <c16:uniqueId val="{00000008-09E8-4209-908B-FB1996F895AE}"/>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u-RU" sz="1200" b="1">
                <a:solidFill>
                  <a:sysClr val="windowText" lastClr="000000"/>
                </a:solidFill>
                <a:latin typeface="Times New Roman" panose="02020603050405020304" pitchFamily="18" charset="0"/>
                <a:cs typeface="Times New Roman" panose="02020603050405020304" pitchFamily="18" charset="0"/>
              </a:rPr>
              <a:t>Структура</a:t>
            </a:r>
            <a:r>
              <a:rPr lang="ru-RU" sz="1200" b="1" baseline="0">
                <a:solidFill>
                  <a:sysClr val="windowText" lastClr="000000"/>
                </a:solidFill>
                <a:latin typeface="Times New Roman" panose="02020603050405020304" pitchFamily="18" charset="0"/>
                <a:cs typeface="Times New Roman" panose="02020603050405020304" pitchFamily="18" charset="0"/>
              </a:rPr>
              <a:t> видатків за функціональною класифікацією                                   за</a:t>
            </a:r>
            <a:r>
              <a:rPr lang="en-US" sz="1200" b="1" baseline="0">
                <a:solidFill>
                  <a:sysClr val="windowText" lastClr="000000"/>
                </a:solidFill>
                <a:latin typeface="Times New Roman" panose="02020603050405020304" pitchFamily="18" charset="0"/>
                <a:cs typeface="Times New Roman" panose="02020603050405020304" pitchFamily="18" charset="0"/>
              </a:rPr>
              <a:t> I</a:t>
            </a:r>
            <a:r>
              <a:rPr lang="uk-UA" sz="1200" b="1" baseline="0">
                <a:solidFill>
                  <a:sysClr val="windowText" lastClr="000000"/>
                </a:solidFill>
                <a:latin typeface="Times New Roman" panose="02020603050405020304" pitchFamily="18" charset="0"/>
                <a:cs typeface="Times New Roman" panose="02020603050405020304" pitchFamily="18" charset="0"/>
              </a:rPr>
              <a:t> квартал </a:t>
            </a:r>
            <a:r>
              <a:rPr lang="ru-RU" sz="1200" b="1" baseline="0">
                <a:solidFill>
                  <a:sysClr val="windowText" lastClr="000000"/>
                </a:solidFill>
                <a:latin typeface="Times New Roman" panose="02020603050405020304" pitchFamily="18" charset="0"/>
                <a:cs typeface="Times New Roman" panose="02020603050405020304" pitchFamily="18" charset="0"/>
              </a:rPr>
              <a:t> 2023 рік по галузі "Освіта"</a:t>
            </a:r>
            <a:endParaRPr lang="ru-RU" sz="1200" b="1">
              <a:solidFill>
                <a:sysClr val="windowText" lastClr="000000"/>
              </a:solidFill>
            </a:endParaRPr>
          </a:p>
        </c:rich>
      </c:tx>
      <c:layout>
        <c:manualLayout>
          <c:xMode val="edge"/>
          <c:yMode val="edge"/>
          <c:x val="0.22294245541961716"/>
          <c:y val="2.8363830407723855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9753339305323339"/>
          <c:y val="0.58535612479233712"/>
          <c:w val="0.43517828837774281"/>
          <c:h val="0.3524636084361642"/>
        </c:manualLayout>
      </c:layout>
      <c:pie3D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дані'!$B$19:$B$30</c:f>
              <c:strCache>
                <c:ptCount val="10"/>
                <c:pt idx="0">
                  <c:v>Надання дошкільної освіти</c:v>
                </c:pt>
                <c:pt idx="1">
                  <c:v>Надання загальної середньої освіти закладами загальної середньої освіти (кошти міського бюджету)</c:v>
                </c:pt>
                <c:pt idx="2">
                  <c:v>Надання загальної середньої освіти закладами міжшкільними ресурсними центрами за рахунок коштів місцевого бюджету</c:v>
                </c:pt>
                <c:pt idx="3">
                  <c:v>Надання загальної середньої освіти закладами загальної середньої освіти (кошти освітньої субвенції)</c:v>
                </c:pt>
                <c:pt idx="4">
                  <c:v>Надання позашкільної освіти закладами позашкільної освіти, заходи із позашкільної роботи з дітьми</c:v>
                </c:pt>
                <c:pt idx="5">
                  <c:v>Надання спеціальної освіти мистецькими школами</c:v>
                </c:pt>
                <c:pt idx="6">
                  <c:v>Забезпечення діяльності інших закладів у сфері освіти</c:v>
                </c:pt>
                <c:pt idx="7">
                  <c:v>Забезпечення діяльності інклюзивно-ресурсних центрів за рахунок освітньої субвенції</c:v>
                </c:pt>
                <c:pt idx="8">
                  <c:v>Забезпечення діяльності центрів професійного розвитку педагогічних працівників</c:v>
                </c:pt>
                <c:pt idx="9">
                  <c:v>Надання освіти за рахунок субвенції з державного бюджету місцевим бюджетам на надання державної підтримки особам з особливими освітніми потребами</c:v>
                </c:pt>
              </c:strCache>
            </c:strRef>
          </c:cat>
          <c:val>
            <c:numRef>
              <c:f>'вихідні дані'!$C$19:$C$30</c:f>
            </c:numRef>
          </c:val>
          <c:extLst>
            <c:ext xmlns:c16="http://schemas.microsoft.com/office/drawing/2014/chart" uri="{C3380CC4-5D6E-409C-BE32-E72D297353CC}">
              <c16:uniqueId val="{00000000-AA75-4800-A964-DF1CD86330FF}"/>
            </c:ext>
          </c:extLst>
        </c:ser>
        <c:ser>
          <c:idx val="1"/>
          <c:order val="1"/>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дані'!$B$19:$B$30</c:f>
              <c:strCache>
                <c:ptCount val="10"/>
                <c:pt idx="0">
                  <c:v>Надання дошкільної освіти</c:v>
                </c:pt>
                <c:pt idx="1">
                  <c:v>Надання загальної середньої освіти закладами загальної середньої освіти (кошти міського бюджету)</c:v>
                </c:pt>
                <c:pt idx="2">
                  <c:v>Надання загальної середньої освіти закладами міжшкільними ресурсними центрами за рахунок коштів місцевого бюджету</c:v>
                </c:pt>
                <c:pt idx="3">
                  <c:v>Надання загальної середньої освіти закладами загальної середньої освіти (кошти освітньої субвенції)</c:v>
                </c:pt>
                <c:pt idx="4">
                  <c:v>Надання позашкільної освіти закладами позашкільної освіти, заходи із позашкільної роботи з дітьми</c:v>
                </c:pt>
                <c:pt idx="5">
                  <c:v>Надання спеціальної освіти мистецькими школами</c:v>
                </c:pt>
                <c:pt idx="6">
                  <c:v>Забезпечення діяльності інших закладів у сфері освіти</c:v>
                </c:pt>
                <c:pt idx="7">
                  <c:v>Забезпечення діяльності інклюзивно-ресурсних центрів за рахунок освітньої субвенції</c:v>
                </c:pt>
                <c:pt idx="8">
                  <c:v>Забезпечення діяльності центрів професійного розвитку педагогічних працівників</c:v>
                </c:pt>
                <c:pt idx="9">
                  <c:v>Надання освіти за рахунок субвенції з державного бюджету місцевим бюджетам на надання державної підтримки особам з особливими освітніми потребами</c:v>
                </c:pt>
              </c:strCache>
            </c:strRef>
          </c:cat>
          <c:val>
            <c:numRef>
              <c:f>'вихідні дані'!$D$19:$D$30</c:f>
            </c:numRef>
          </c:val>
          <c:extLst>
            <c:ext xmlns:c16="http://schemas.microsoft.com/office/drawing/2014/chart" uri="{C3380CC4-5D6E-409C-BE32-E72D297353CC}">
              <c16:uniqueId val="{00000001-AA75-4800-A964-DF1CD86330FF}"/>
            </c:ext>
          </c:extLst>
        </c:ser>
        <c:ser>
          <c:idx val="2"/>
          <c:order val="2"/>
          <c:explosion val="22"/>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3-AA75-4800-A964-DF1CD86330F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5-AA75-4800-A964-DF1CD86330F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7-AA75-4800-A964-DF1CD86330F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9-AA75-4800-A964-DF1CD86330F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B-AA75-4800-A964-DF1CD86330FF}"/>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D-AA75-4800-A964-DF1CD86330FF}"/>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AA75-4800-A964-DF1CD86330FF}"/>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AA75-4800-A964-DF1CD86330FF}"/>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AA75-4800-A964-DF1CD86330FF}"/>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AA75-4800-A964-DF1CD86330FF}"/>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AA75-4800-A964-DF1CD86330FF}"/>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AA75-4800-A964-DF1CD86330FF}"/>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AA75-4800-A964-DF1CD86330FF}"/>
              </c:ext>
            </c:extLst>
          </c:dPt>
          <c:dLbls>
            <c:dLbl>
              <c:idx val="0"/>
              <c:layout>
                <c:manualLayout>
                  <c:x val="8.3147444098091786E-2"/>
                  <c:y val="-2.3782591149170397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A75-4800-A964-DF1CD86330FF}"/>
                </c:ext>
              </c:extLst>
            </c:dLbl>
            <c:dLbl>
              <c:idx val="1"/>
              <c:layout>
                <c:manualLayout>
                  <c:x val="0.20650957674913048"/>
                  <c:y val="-0.26800463073428954"/>
                </c:manualLayout>
              </c:layout>
              <c:tx>
                <c:rich>
                  <a:bodyPr/>
                  <a:lstStyle/>
                  <a:p>
                    <a:fld id="{E5251459-C306-46FF-A1A0-092E51469573}" type="CATEGORYNAME">
                      <a:rPr lang="ru-RU"/>
                      <a:pPr/>
                      <a:t>[ІМ’Я КАТЕГОРІЇ]</a:t>
                    </a:fld>
                    <a:r>
                      <a:rPr lang="ru-RU" baseline="0"/>
                      <a:t>;       </a:t>
                    </a:r>
                    <a:fld id="{36E200BD-97D9-43AF-B54D-CC5DB8BCC2F6}" type="VALUE">
                      <a:rPr lang="ru-RU" baseline="0"/>
                      <a:pPr/>
                      <a:t>[ЗНАЧЕННЯ]</a:t>
                    </a:fld>
                    <a:r>
                      <a:rPr lang="ru-RU" baseline="0"/>
                      <a:t>; </a:t>
                    </a:r>
                    <a:fld id="{29B3C3AB-4033-4563-93E6-9C029A2890F0}"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A75-4800-A964-DF1CD86330FF}"/>
                </c:ext>
              </c:extLst>
            </c:dLbl>
            <c:dLbl>
              <c:idx val="2"/>
              <c:layout>
                <c:manualLayout>
                  <c:x val="0.15843213391232275"/>
                  <c:y val="-2.4555853077287896E-3"/>
                </c:manualLayout>
              </c:layout>
              <c:tx>
                <c:rich>
                  <a:bodyPr/>
                  <a:lstStyle/>
                  <a:p>
                    <a:fld id="{EE957880-BF1A-4891-9472-453D1B02D2D0}" type="CATEGORYNAME">
                      <a:rPr lang="ru-RU"/>
                      <a:pPr/>
                      <a:t>[ІМ’Я КАТЕГОРІЇ]</a:t>
                    </a:fld>
                    <a:r>
                      <a:rPr lang="ru-RU" baseline="0"/>
                      <a:t>;     </a:t>
                    </a:r>
                    <a:fld id="{EA57711F-2629-480E-9AFD-AC30DBA4A65D}" type="VALUE">
                      <a:rPr lang="ru-RU" baseline="0"/>
                      <a:pPr/>
                      <a:t>[ЗНАЧЕННЯ]</a:t>
                    </a:fld>
                    <a:r>
                      <a:rPr lang="ru-RU" baseline="0"/>
                      <a:t>; </a:t>
                    </a:r>
                    <a:fld id="{DD46755D-2B14-4C24-9AE5-4818EE8901C6}"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AA75-4800-A964-DF1CD86330FF}"/>
                </c:ext>
              </c:extLst>
            </c:dLbl>
            <c:dLbl>
              <c:idx val="3"/>
              <c:layout>
                <c:manualLayout>
                  <c:x val="-3.7197667225235292E-2"/>
                  <c:y val="-3.3670033670033669E-2"/>
                </c:manualLayout>
              </c:layout>
              <c:tx>
                <c:rich>
                  <a:bodyPr/>
                  <a:lstStyle/>
                  <a:p>
                    <a:fld id="{7E330262-8FCC-4B2D-9952-B74F7A3C80E3}" type="CATEGORYNAME">
                      <a:rPr lang="ru-RU"/>
                      <a:pPr/>
                      <a:t>[ІМ’Я КАТЕГОРІЇ]</a:t>
                    </a:fld>
                    <a:r>
                      <a:rPr lang="ru-RU" baseline="0"/>
                      <a:t>;      </a:t>
                    </a:r>
                    <a:fld id="{92E83A58-F181-488D-8BA1-D014279C1782}" type="VALUE">
                      <a:rPr lang="ru-RU" baseline="0"/>
                      <a:pPr/>
                      <a:t>[ЗНАЧЕННЯ]</a:t>
                    </a:fld>
                    <a:r>
                      <a:rPr lang="ru-RU" baseline="0"/>
                      <a:t>; </a:t>
                    </a:r>
                    <a:fld id="{00BA2AD5-D679-406E-BD51-FE0338FEE3E0}"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AA75-4800-A964-DF1CD86330FF}"/>
                </c:ext>
              </c:extLst>
            </c:dLbl>
            <c:dLbl>
              <c:idx val="4"/>
              <c:layout>
                <c:manualLayout>
                  <c:x val="-0.10912599025808273"/>
                  <c:y val="7.8931631862515506E-2"/>
                </c:manualLayout>
              </c:layout>
              <c:tx>
                <c:rich>
                  <a:bodyPr/>
                  <a:lstStyle/>
                  <a:p>
                    <a:fld id="{C3AAE535-DAB5-494F-915A-728E201DA087}" type="CATEGORYNAME">
                      <a:rPr lang="ru-RU"/>
                      <a:pPr/>
                      <a:t>[ІМ’Я КАТЕГОРІЇ]</a:t>
                    </a:fld>
                    <a:r>
                      <a:rPr lang="ru-RU" baseline="0"/>
                      <a:t>;               </a:t>
                    </a:r>
                    <a:fld id="{B7EA4779-D459-437A-97F3-F3D3B4ED4795}" type="VALUE">
                      <a:rPr lang="ru-RU" baseline="0"/>
                      <a:pPr/>
                      <a:t>[ЗНАЧЕННЯ]</a:t>
                    </a:fld>
                    <a:r>
                      <a:rPr lang="ru-RU" baseline="0"/>
                      <a:t>; </a:t>
                    </a:r>
                    <a:fld id="{54D9CF96-FC95-4C31-B5E5-E8BDA9AA7DD6}" type="PERCENTAGE">
                      <a:rPr lang="ru-RU" baseline="0"/>
                      <a:pPr/>
                      <a:t>[ВІДСОТОК]</a:t>
                    </a:fld>
                    <a:endParaRPr lang="ru-RU"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AA75-4800-A964-DF1CD86330FF}"/>
                </c:ext>
              </c:extLst>
            </c:dLbl>
            <c:dLbl>
              <c:idx val="5"/>
              <c:layout>
                <c:manualLayout>
                  <c:x val="-0.13405616918022548"/>
                  <c:y val="-0.15373654892465038"/>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AA75-4800-A964-DF1CD86330FF}"/>
                </c:ext>
              </c:extLst>
            </c:dLbl>
            <c:dLbl>
              <c:idx val="6"/>
              <c:layout>
                <c:manualLayout>
                  <c:x val="-0.12263749496987934"/>
                  <c:y val="-0.35051241490436591"/>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AA75-4800-A964-DF1CD86330FF}"/>
                </c:ext>
              </c:extLst>
            </c:dLbl>
            <c:dLbl>
              <c:idx val="7"/>
              <c:layout>
                <c:manualLayout>
                  <c:x val="0.41813290930166896"/>
                  <c:y val="-0.30297197698772504"/>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4DF698C6-4819-4198-A2B0-26102A1EE5AB}" type="CATEGORYNAME">
                      <a:rPr lang="ru-RU"/>
                      <a:pPr>
                        <a:defRPr>
                          <a:solidFill>
                            <a:sysClr val="windowText" lastClr="000000"/>
                          </a:solidFill>
                          <a:latin typeface="Times New Roman" panose="02020603050405020304" pitchFamily="18" charset="0"/>
                          <a:cs typeface="Times New Roman" panose="02020603050405020304" pitchFamily="18" charset="0"/>
                        </a:defRPr>
                      </a:pPr>
                      <a:t>[ІМ’Я КАТЕГОРІЇ]</a:t>
                    </a:fld>
                    <a:r>
                      <a:rPr lang="ru-RU" baseline="0"/>
                      <a:t>;      </a:t>
                    </a:r>
                    <a:fld id="{04A1C4E1-FD34-4C9C-AA78-EC3D42469700}" type="VALUE">
                      <a:rPr lang="ru-RU" baseline="0"/>
                      <a:pPr>
                        <a:defRPr>
                          <a:solidFill>
                            <a:sysClr val="windowText" lastClr="000000"/>
                          </a:solidFill>
                          <a:latin typeface="Times New Roman" panose="02020603050405020304" pitchFamily="18" charset="0"/>
                          <a:cs typeface="Times New Roman" panose="02020603050405020304" pitchFamily="18" charset="0"/>
                        </a:defRPr>
                      </a:pPr>
                      <a:t>[ЗНАЧЕННЯ]</a:t>
                    </a:fld>
                    <a:r>
                      <a:rPr lang="ru-RU" baseline="0"/>
                      <a:t>;0,3% </a:t>
                    </a:r>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layout>
                    <c:manualLayout>
                      <c:w val="0.2546623963194532"/>
                      <c:h val="0.2309204615416339"/>
                    </c:manualLayout>
                  </c15:layout>
                  <c15:dlblFieldTable/>
                  <c15:showDataLabelsRange val="0"/>
                </c:ext>
                <c:ext xmlns:c16="http://schemas.microsoft.com/office/drawing/2014/chart" uri="{C3380CC4-5D6E-409C-BE32-E72D297353CC}">
                  <c16:uniqueId val="{00000011-AA75-4800-A964-DF1CD86330FF}"/>
                </c:ext>
              </c:extLst>
            </c:dLbl>
            <c:dLbl>
              <c:idx val="8"/>
              <c:layout>
                <c:manualLayout>
                  <c:x val="0.36936926791473718"/>
                  <c:y val="-0.13248112504455462"/>
                </c:manualLayout>
              </c:layout>
              <c:tx>
                <c:rich>
                  <a:bodyPr/>
                  <a:lstStyle/>
                  <a:p>
                    <a:fld id="{46175DEE-6A09-41A2-8040-9140BF6C08A3}" type="CATEGORYNAME">
                      <a:rPr lang="ru-RU"/>
                      <a:pPr/>
                      <a:t>[ІМ’Я КАТЕГОРІЇ]</a:t>
                    </a:fld>
                    <a:r>
                      <a:rPr lang="ru-RU" baseline="0"/>
                      <a:t>; </a:t>
                    </a:r>
                    <a:fld id="{D2BE94E0-8069-4EA1-858A-EACB7FF9C315}" type="VALUE">
                      <a:rPr lang="ru-RU" baseline="0"/>
                      <a:pPr/>
                      <a:t>[ЗНАЧЕННЯ]</a:t>
                    </a:fld>
                    <a:r>
                      <a:rPr lang="ru-RU" baseline="0"/>
                      <a:t>; 0,3% </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AA75-4800-A964-DF1CD86330FF}"/>
                </c:ext>
              </c:extLst>
            </c:dLbl>
            <c:dLbl>
              <c:idx val="9"/>
              <c:layout>
                <c:manualLayout>
                  <c:x val="6.8165942929902634E-2"/>
                  <c:y val="-0.17809562525223069"/>
                </c:manualLayout>
              </c:layout>
              <c:tx>
                <c:rich>
                  <a:bodyPr/>
                  <a:lstStyle/>
                  <a:p>
                    <a:fld id="{290D4708-8606-490A-AE1C-2AE4D7F6308A}" type="CATEGORYNAME">
                      <a:rPr lang="ru-RU"/>
                      <a:pPr/>
                      <a:t>[ІМ’Я КАТЕГОРІЇ]</a:t>
                    </a:fld>
                    <a:r>
                      <a:rPr lang="ru-RU" baseline="0"/>
                      <a:t>; </a:t>
                    </a:r>
                    <a:fld id="{C7A3A234-88F7-4CE1-AB06-FA5D7962896C}" type="VALUE">
                      <a:rPr lang="ru-RU" baseline="0"/>
                      <a:pPr/>
                      <a:t>[ЗНАЧЕННЯ]</a:t>
                    </a:fld>
                    <a:r>
                      <a:rPr lang="ru-RU" baseline="0"/>
                      <a:t>; 0,2%</a:t>
                    </a: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AA75-4800-A964-DF1CD86330FF}"/>
                </c:ext>
              </c:extLst>
            </c:dLbl>
            <c:dLbl>
              <c:idx val="10"/>
              <c:layout>
                <c:manualLayout>
                  <c:x val="0.19593809401439463"/>
                  <c:y val="-0.15170315016098337"/>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AA75-4800-A964-DF1CD86330FF}"/>
                </c:ext>
              </c:extLst>
            </c:dLbl>
            <c:dLbl>
              <c:idx val="11"/>
              <c:layout>
                <c:manualLayout>
                  <c:x val="0.2411133975318426"/>
                  <c:y val="7.6195728295588391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9-AA75-4800-A964-DF1CD86330FF}"/>
                </c:ext>
              </c:extLst>
            </c:dLbl>
            <c:dLbl>
              <c:idx val="12"/>
              <c:layout>
                <c:manualLayout>
                  <c:x val="7.6309290724060022E-2"/>
                  <c:y val="-0.18598545278032091"/>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B-AA75-4800-A964-DF1CD86330FF}"/>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'вихідні дані'!$B$19:$B$30</c:f>
              <c:strCache>
                <c:ptCount val="10"/>
                <c:pt idx="0">
                  <c:v>Надання дошкільної освіти</c:v>
                </c:pt>
                <c:pt idx="1">
                  <c:v>Надання загальної середньої освіти закладами загальної середньої освіти (кошти міського бюджету)</c:v>
                </c:pt>
                <c:pt idx="2">
                  <c:v>Надання загальної середньої освіти закладами міжшкільними ресурсними центрами за рахунок коштів місцевого бюджету</c:v>
                </c:pt>
                <c:pt idx="3">
                  <c:v>Надання загальної середньої освіти закладами загальної середньої освіти (кошти освітньої субвенції)</c:v>
                </c:pt>
                <c:pt idx="4">
                  <c:v>Надання позашкільної освіти закладами позашкільної освіти, заходи із позашкільної роботи з дітьми</c:v>
                </c:pt>
                <c:pt idx="5">
                  <c:v>Надання спеціальної освіти мистецькими школами</c:v>
                </c:pt>
                <c:pt idx="6">
                  <c:v>Забезпечення діяльності інших закладів у сфері освіти</c:v>
                </c:pt>
                <c:pt idx="7">
                  <c:v>Забезпечення діяльності інклюзивно-ресурсних центрів за рахунок освітньої субвенції</c:v>
                </c:pt>
                <c:pt idx="8">
                  <c:v>Забезпечення діяльності центрів професійного розвитку педагогічних працівників</c:v>
                </c:pt>
                <c:pt idx="9">
                  <c:v>Надання освіти за рахунок субвенції з державного бюджету місцевим бюджетам на надання державної підтримки особам з особливими освітніми потребами</c:v>
                </c:pt>
              </c:strCache>
            </c:strRef>
          </c:cat>
          <c:val>
            <c:numRef>
              <c:f>'вихідні дані'!$E$19:$E$30</c:f>
              <c:numCache>
                <c:formatCode>#,##0.00</c:formatCode>
                <c:ptCount val="10"/>
                <c:pt idx="0">
                  <c:v>13310612.140000001</c:v>
                </c:pt>
                <c:pt idx="1">
                  <c:v>11076263.439999999</c:v>
                </c:pt>
                <c:pt idx="2">
                  <c:v>426112.85</c:v>
                </c:pt>
                <c:pt idx="3">
                  <c:v>29037775.609999999</c:v>
                </c:pt>
                <c:pt idx="4">
                  <c:v>1164681.5900000001</c:v>
                </c:pt>
                <c:pt idx="5">
                  <c:v>2910984.87</c:v>
                </c:pt>
                <c:pt idx="6">
                  <c:v>1199316.57</c:v>
                </c:pt>
                <c:pt idx="7">
                  <c:v>204904.81</c:v>
                </c:pt>
                <c:pt idx="8">
                  <c:v>169029.8</c:v>
                </c:pt>
                <c:pt idx="9">
                  <c:v>136765.51999999999</c:v>
                </c:pt>
              </c:numCache>
            </c:numRef>
          </c:val>
          <c:extLst>
            <c:ext xmlns:c16="http://schemas.microsoft.com/office/drawing/2014/chart" uri="{C3380CC4-5D6E-409C-BE32-E72D297353CC}">
              <c16:uniqueId val="{0000001C-AA75-4800-A964-DF1CD86330FF}"/>
            </c:ext>
          </c:extLst>
        </c:ser>
        <c:dLbls>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506070B-5C55-439C-802A-464D00B9F8D2}" type="doc">
      <dgm:prSet loTypeId="urn:microsoft.com/office/officeart/2005/8/layout/hierarchy1" loCatId="hierarchy" qsTypeId="urn:microsoft.com/office/officeart/2005/8/quickstyle/3d3" qsCatId="3D" csTypeId="urn:microsoft.com/office/officeart/2005/8/colors/accent1_2" csCatId="accent1" phldr="1"/>
      <dgm:spPr/>
      <dgm:t>
        <a:bodyPr/>
        <a:lstStyle/>
        <a:p>
          <a:endParaRPr lang="ru-RU"/>
        </a:p>
      </dgm:t>
    </dgm:pt>
    <dgm:pt modelId="{45EDE58D-614C-4A57-9CDC-3066AECF3481}">
      <dgm:prSet phldrT="[Текст]" custT="1"/>
      <dgm:spPr>
        <a:xfrm>
          <a:off x="2213517" y="233866"/>
          <a:ext cx="1147643"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ru-RU"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Всього             2 165 333,82 грн., у т.ч. </a:t>
          </a:r>
          <a:r>
            <a:rPr lang="uk-UA"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від:</a:t>
          </a:r>
          <a:endParaRPr lang="ru-RU"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E4327ECB-9A15-4F1F-B417-0DB209AFBD13}" type="parTrans" cxnId="{DB50F255-D3B4-4CA7-BE8A-FD9E5FBD37E4}">
      <dgm:prSet/>
      <dgm:spPr/>
      <dgm:t>
        <a:bodyPr/>
        <a:lstStyle/>
        <a:p>
          <a:endParaRPr lang="ru-RU"/>
        </a:p>
      </dgm:t>
    </dgm:pt>
    <dgm:pt modelId="{26E6E0FC-CAFC-451D-A143-3E964012CFF4}" type="sibTrans" cxnId="{DB50F255-D3B4-4CA7-BE8A-FD9E5FBD37E4}">
      <dgm:prSet/>
      <dgm:spPr/>
      <dgm:t>
        <a:bodyPr/>
        <a:lstStyle/>
        <a:p>
          <a:endParaRPr lang="ru-RU"/>
        </a:p>
      </dgm:t>
    </dgm:pt>
    <dgm:pt modelId="{00BAB941-0021-45E5-B635-4533E104B117}">
      <dgm:prSet phldrT="[Текст]" custT="1"/>
      <dgm:spPr>
        <a:xfrm>
          <a:off x="791223" y="1312739"/>
          <a:ext cx="1226119"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uk-UA" sz="1200" b="1" i="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Юридичних осіб </a:t>
          </a:r>
        </a:p>
        <a:p>
          <a:r>
            <a:rPr lang="uk-UA"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1 118 748,47 грн., у т.ч. за:</a:t>
          </a:r>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EF158E6E-0231-4BE7-90BC-648AAC03E0BB}" type="parTrans" cxnId="{94732F51-77CA-479D-9B34-7F765320484B}">
      <dgm:prSet/>
      <dgm:spPr>
        <a:xfrm>
          <a:off x="1276766" y="841480"/>
          <a:ext cx="1383056" cy="350118"/>
        </a:xfrm>
        <a:custGeom>
          <a:avLst/>
          <a:gdLst/>
          <a:ahLst/>
          <a:cxnLst/>
          <a:rect l="0" t="0" r="0" b="0"/>
          <a:pathLst>
            <a:path>
              <a:moveTo>
                <a:pt x="1383056" y="0"/>
              </a:moveTo>
              <a:lnTo>
                <a:pt x="1383056" y="243802"/>
              </a:lnTo>
              <a:lnTo>
                <a:pt x="0" y="243802"/>
              </a:lnTo>
              <a:lnTo>
                <a:pt x="0" y="350118"/>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p>
      </dgm:t>
    </dgm:pt>
    <dgm:pt modelId="{B3158F73-3BEF-4B2D-BCDA-A0942B3E03AA}" type="sibTrans" cxnId="{94732F51-77CA-479D-9B34-7F765320484B}">
      <dgm:prSet/>
      <dgm:spPr/>
      <dgm:t>
        <a:bodyPr/>
        <a:lstStyle/>
        <a:p>
          <a:endParaRPr lang="ru-RU"/>
        </a:p>
      </dgm:t>
    </dgm:pt>
    <dgm:pt modelId="{5054F695-1162-4F60-9713-7326B27D9585}">
      <dgm:prSet phldrT="[Текст]" custT="1"/>
      <dgm:spPr>
        <a:xfrm>
          <a:off x="129123" y="2358919"/>
          <a:ext cx="1147643"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uk-UA"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Житлову нерухомість </a:t>
          </a:r>
        </a:p>
        <a:p>
          <a:r>
            <a:rPr lang="ru-RU"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48 681,49 грн.</a:t>
          </a:r>
        </a:p>
      </dgm:t>
    </dgm:pt>
    <dgm:pt modelId="{09A9DA7C-4671-4F38-9923-FB0B46E2C0F0}" type="parTrans" cxnId="{DEFE5710-1F6D-449F-93D5-CFAADD5BE229}">
      <dgm:prSet/>
      <dgm:spPr>
        <a:xfrm>
          <a:off x="575429" y="1920352"/>
          <a:ext cx="701337" cy="317427"/>
        </a:xfrm>
        <a:custGeom>
          <a:avLst/>
          <a:gdLst/>
          <a:ahLst/>
          <a:cxnLst/>
          <a:rect l="0" t="0" r="0" b="0"/>
          <a:pathLst>
            <a:path>
              <a:moveTo>
                <a:pt x="701337" y="0"/>
              </a:moveTo>
              <a:lnTo>
                <a:pt x="701337" y="211110"/>
              </a:lnTo>
              <a:lnTo>
                <a:pt x="0" y="211110"/>
              </a:lnTo>
              <a:lnTo>
                <a:pt x="0" y="317427"/>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p>
      </dgm:t>
    </dgm:pt>
    <dgm:pt modelId="{4BB5DA81-054B-4D83-9C18-2412FAB9E92B}" type="sibTrans" cxnId="{DEFE5710-1F6D-449F-93D5-CFAADD5BE229}">
      <dgm:prSet/>
      <dgm:spPr/>
      <dgm:t>
        <a:bodyPr/>
        <a:lstStyle/>
        <a:p>
          <a:endParaRPr lang="ru-RU"/>
        </a:p>
      </dgm:t>
    </dgm:pt>
    <dgm:pt modelId="{8319960A-7CF7-4018-83C0-841083D9362B}">
      <dgm:prSet phldrT="[Текст]" custT="1"/>
      <dgm:spPr>
        <a:xfrm>
          <a:off x="1531798" y="2358919"/>
          <a:ext cx="1147643"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uk-UA"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Нежитлову нерухомість  </a:t>
          </a:r>
        </a:p>
        <a:p>
          <a:r>
            <a:rPr lang="ru-RU"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1 070 066,98 грн.</a:t>
          </a:r>
        </a:p>
      </dgm:t>
    </dgm:pt>
    <dgm:pt modelId="{1CFDEF63-F817-4388-B88D-863F592E3865}" type="parTrans" cxnId="{05F42B4B-60DC-4449-9B21-043F37AAA9B7}">
      <dgm:prSet/>
      <dgm:spPr>
        <a:xfrm>
          <a:off x="1276766" y="1920352"/>
          <a:ext cx="701337" cy="317427"/>
        </a:xfrm>
        <a:custGeom>
          <a:avLst/>
          <a:gdLst/>
          <a:ahLst/>
          <a:cxnLst/>
          <a:rect l="0" t="0" r="0" b="0"/>
          <a:pathLst>
            <a:path>
              <a:moveTo>
                <a:pt x="0" y="0"/>
              </a:moveTo>
              <a:lnTo>
                <a:pt x="0" y="211110"/>
              </a:lnTo>
              <a:lnTo>
                <a:pt x="701337" y="211110"/>
              </a:lnTo>
              <a:lnTo>
                <a:pt x="701337" y="317427"/>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p>
      </dgm:t>
    </dgm:pt>
    <dgm:pt modelId="{0C81F556-2C0F-414B-AC7F-9ED8D39753B3}" type="sibTrans" cxnId="{05F42B4B-60DC-4449-9B21-043F37AAA9B7}">
      <dgm:prSet/>
      <dgm:spPr/>
      <dgm:t>
        <a:bodyPr/>
        <a:lstStyle/>
        <a:p>
          <a:endParaRPr lang="ru-RU"/>
        </a:p>
      </dgm:t>
    </dgm:pt>
    <dgm:pt modelId="{45C079FC-F990-4E3E-872C-646B79ED2571}">
      <dgm:prSet phldrT="[Текст]" custT="1"/>
      <dgm:spPr>
        <a:xfrm>
          <a:off x="3635811" y="1296393"/>
          <a:ext cx="1147643"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uk-UA"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Фізичних осіб 1 046 585,35</a:t>
          </a:r>
          <a:r>
            <a:rPr lang="uk-UA"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грн.у т.ч. за:</a:t>
          </a:r>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91C77CDB-62F5-493F-BCC5-72A66E202092}" type="parTrans" cxnId="{82430B0D-B36E-4309-8EBE-60F3615A0DF9}">
      <dgm:prSet/>
      <dgm:spPr>
        <a:xfrm>
          <a:off x="2659823" y="841480"/>
          <a:ext cx="1422294" cy="333772"/>
        </a:xfrm>
        <a:custGeom>
          <a:avLst/>
          <a:gdLst/>
          <a:ahLst/>
          <a:cxnLst/>
          <a:rect l="0" t="0" r="0" b="0"/>
          <a:pathLst>
            <a:path>
              <a:moveTo>
                <a:pt x="0" y="0"/>
              </a:moveTo>
              <a:lnTo>
                <a:pt x="0" y="227456"/>
              </a:lnTo>
              <a:lnTo>
                <a:pt x="1422294" y="227456"/>
              </a:lnTo>
              <a:lnTo>
                <a:pt x="1422294" y="333772"/>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p>
      </dgm:t>
    </dgm:pt>
    <dgm:pt modelId="{6C55AD77-6170-4B54-841A-F3E882CF9CE9}" type="sibTrans" cxnId="{82430B0D-B36E-4309-8EBE-60F3615A0DF9}">
      <dgm:prSet/>
      <dgm:spPr/>
      <dgm:t>
        <a:bodyPr/>
        <a:lstStyle/>
        <a:p>
          <a:endParaRPr lang="ru-RU"/>
        </a:p>
      </dgm:t>
    </dgm:pt>
    <dgm:pt modelId="{0A37BB89-7BD2-4C04-953A-A23E811FE09C}">
      <dgm:prSet phldrT="[Текст]" custT="1"/>
      <dgm:spPr>
        <a:xfrm>
          <a:off x="2934473" y="2358919"/>
          <a:ext cx="1147643"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uk-UA"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Житлову нерухомість </a:t>
          </a:r>
        </a:p>
        <a:p>
          <a:r>
            <a:rPr lang="ru-RU"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482 958,80 грн.</a:t>
          </a:r>
        </a:p>
      </dgm:t>
    </dgm:pt>
    <dgm:pt modelId="{FDCCE4EB-5D0A-45F0-8CFC-D632DE09CB4A}" type="parTrans" cxnId="{34333D11-E4BA-4CFE-ADCB-05A36944D0CA}">
      <dgm:prSet/>
      <dgm:spPr>
        <a:xfrm>
          <a:off x="3380779" y="1904006"/>
          <a:ext cx="701337" cy="333772"/>
        </a:xfrm>
        <a:custGeom>
          <a:avLst/>
          <a:gdLst/>
          <a:ahLst/>
          <a:cxnLst/>
          <a:rect l="0" t="0" r="0" b="0"/>
          <a:pathLst>
            <a:path>
              <a:moveTo>
                <a:pt x="701337" y="0"/>
              </a:moveTo>
              <a:lnTo>
                <a:pt x="701337" y="227456"/>
              </a:lnTo>
              <a:lnTo>
                <a:pt x="0" y="227456"/>
              </a:lnTo>
              <a:lnTo>
                <a:pt x="0" y="333772"/>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p>
      </dgm:t>
    </dgm:pt>
    <dgm:pt modelId="{442D42E0-6D5F-43E0-9587-7558BE332455}" type="sibTrans" cxnId="{34333D11-E4BA-4CFE-ADCB-05A36944D0CA}">
      <dgm:prSet/>
      <dgm:spPr/>
      <dgm:t>
        <a:bodyPr/>
        <a:lstStyle/>
        <a:p>
          <a:endParaRPr lang="ru-RU"/>
        </a:p>
      </dgm:t>
    </dgm:pt>
    <dgm:pt modelId="{A2D9347F-8B4E-4A37-851F-E44307E3D3F9}">
      <dgm:prSet custT="1"/>
      <dgm:spPr>
        <a:xfrm>
          <a:off x="4337149" y="2358919"/>
          <a:ext cx="1147643" cy="728753"/>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r>
            <a:rPr lang="uk-UA" sz="13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Нежитлову нерухомість </a:t>
          </a:r>
        </a:p>
        <a:p>
          <a:r>
            <a:rPr lang="ru-RU" sz="12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563 626,55 грн.</a:t>
          </a:r>
        </a:p>
      </dgm:t>
    </dgm:pt>
    <dgm:pt modelId="{767B8F1A-79A3-4DDF-A213-51855052B262}" type="parTrans" cxnId="{14928759-3B80-4EED-9692-A71DB0D3DAF9}">
      <dgm:prSet/>
      <dgm:spPr>
        <a:xfrm>
          <a:off x="4082117" y="1904006"/>
          <a:ext cx="701337" cy="333772"/>
        </a:xfrm>
        <a:custGeom>
          <a:avLst/>
          <a:gdLst/>
          <a:ahLst/>
          <a:cxnLst/>
          <a:rect l="0" t="0" r="0" b="0"/>
          <a:pathLst>
            <a:path>
              <a:moveTo>
                <a:pt x="0" y="0"/>
              </a:moveTo>
              <a:lnTo>
                <a:pt x="0" y="227456"/>
              </a:lnTo>
              <a:lnTo>
                <a:pt x="701337" y="227456"/>
              </a:lnTo>
              <a:lnTo>
                <a:pt x="701337" y="333772"/>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p>
      </dgm:t>
    </dgm:pt>
    <dgm:pt modelId="{D0C06F41-E1FA-4056-B4DA-9F129DB1DF17}" type="sibTrans" cxnId="{14928759-3B80-4EED-9692-A71DB0D3DAF9}">
      <dgm:prSet/>
      <dgm:spPr/>
      <dgm:t>
        <a:bodyPr/>
        <a:lstStyle/>
        <a:p>
          <a:endParaRPr lang="ru-RU"/>
        </a:p>
      </dgm:t>
    </dgm:pt>
    <dgm:pt modelId="{897DCCE7-BE35-415E-A350-481D4B087B6A}" type="pres">
      <dgm:prSet presAssocID="{5506070B-5C55-439C-802A-464D00B9F8D2}" presName="hierChild1" presStyleCnt="0">
        <dgm:presLayoutVars>
          <dgm:chPref val="1"/>
          <dgm:dir/>
          <dgm:animOne val="branch"/>
          <dgm:animLvl val="lvl"/>
          <dgm:resizeHandles/>
        </dgm:presLayoutVars>
      </dgm:prSet>
      <dgm:spPr/>
    </dgm:pt>
    <dgm:pt modelId="{795ED616-C436-45E2-AC9B-FC996337238F}" type="pres">
      <dgm:prSet presAssocID="{45EDE58D-614C-4A57-9CDC-3066AECF3481}" presName="hierRoot1" presStyleCnt="0"/>
      <dgm:spPr/>
    </dgm:pt>
    <dgm:pt modelId="{3D089F83-8251-4099-ACEA-CDD1D3D5F72D}" type="pres">
      <dgm:prSet presAssocID="{45EDE58D-614C-4A57-9CDC-3066AECF3481}" presName="composite" presStyleCnt="0"/>
      <dgm:spPr/>
    </dgm:pt>
    <dgm:pt modelId="{7CC189B6-087B-43DC-899A-00B1F55A78E7}" type="pres">
      <dgm:prSet presAssocID="{45EDE58D-614C-4A57-9CDC-3066AECF3481}" presName="background" presStyleLbl="node0" presStyleIdx="0" presStyleCnt="1"/>
      <dgm:spPr>
        <a:xfrm>
          <a:off x="2086001" y="112726"/>
          <a:ext cx="1147643"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64B32617-4FC8-49DC-AF3C-F6EDF370053B}" type="pres">
      <dgm:prSet presAssocID="{45EDE58D-614C-4A57-9CDC-3066AECF3481}" presName="text" presStyleLbl="fgAcc0" presStyleIdx="0" presStyleCnt="1">
        <dgm:presLayoutVars>
          <dgm:chPref val="3"/>
        </dgm:presLayoutVars>
      </dgm:prSet>
      <dgm:spPr/>
    </dgm:pt>
    <dgm:pt modelId="{72C7E9BB-56F0-497A-B86F-3D14A725D134}" type="pres">
      <dgm:prSet presAssocID="{45EDE58D-614C-4A57-9CDC-3066AECF3481}" presName="hierChild2" presStyleCnt="0"/>
      <dgm:spPr/>
    </dgm:pt>
    <dgm:pt modelId="{253F539C-5FEA-44EC-A3F3-FBE47C2D8E37}" type="pres">
      <dgm:prSet presAssocID="{EF158E6E-0231-4BE7-90BC-648AAC03E0BB}" presName="Name10" presStyleLbl="parChTrans1D2" presStyleIdx="0" presStyleCnt="2"/>
      <dgm:spPr/>
    </dgm:pt>
    <dgm:pt modelId="{A92CB905-E472-4C2A-A763-0350029971D1}" type="pres">
      <dgm:prSet presAssocID="{00BAB941-0021-45E5-B635-4533E104B117}" presName="hierRoot2" presStyleCnt="0"/>
      <dgm:spPr/>
    </dgm:pt>
    <dgm:pt modelId="{3411362E-0F1D-4CDB-AA49-C52C6FD41717}" type="pres">
      <dgm:prSet presAssocID="{00BAB941-0021-45E5-B635-4533E104B117}" presName="composite2" presStyleCnt="0"/>
      <dgm:spPr/>
    </dgm:pt>
    <dgm:pt modelId="{1D014869-B550-44BB-B1D8-547A7C4054BF}" type="pres">
      <dgm:prSet presAssocID="{00BAB941-0021-45E5-B635-4533E104B117}" presName="background2" presStyleLbl="node2" presStyleIdx="0" presStyleCnt="2"/>
      <dgm:spPr>
        <a:xfrm>
          <a:off x="663707" y="1191599"/>
          <a:ext cx="1226119"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EE68FCCA-8919-4687-81EA-6E8C21FE165B}" type="pres">
      <dgm:prSet presAssocID="{00BAB941-0021-45E5-B635-4533E104B117}" presName="text2" presStyleLbl="fgAcc2" presStyleIdx="0" presStyleCnt="2" custScaleX="99409" custLinFactNeighborY="2243">
        <dgm:presLayoutVars>
          <dgm:chPref val="3"/>
        </dgm:presLayoutVars>
      </dgm:prSet>
      <dgm:spPr/>
    </dgm:pt>
    <dgm:pt modelId="{8919CE1D-6335-4C76-8E2F-F6016308531D}" type="pres">
      <dgm:prSet presAssocID="{00BAB941-0021-45E5-B635-4533E104B117}" presName="hierChild3" presStyleCnt="0"/>
      <dgm:spPr/>
    </dgm:pt>
    <dgm:pt modelId="{CD83566C-0180-45BF-82D7-C526C74294E1}" type="pres">
      <dgm:prSet presAssocID="{09A9DA7C-4671-4F38-9923-FB0B46E2C0F0}" presName="Name17" presStyleLbl="parChTrans1D3" presStyleIdx="0" presStyleCnt="4"/>
      <dgm:spPr/>
    </dgm:pt>
    <dgm:pt modelId="{4D4F83D1-B5C6-43CF-BC10-CEBF86E7B433}" type="pres">
      <dgm:prSet presAssocID="{5054F695-1162-4F60-9713-7326B27D9585}" presName="hierRoot3" presStyleCnt="0"/>
      <dgm:spPr/>
    </dgm:pt>
    <dgm:pt modelId="{C5DEBB0E-2A87-4DC0-954A-F467333AFB75}" type="pres">
      <dgm:prSet presAssocID="{5054F695-1162-4F60-9713-7326B27D9585}" presName="composite3" presStyleCnt="0"/>
      <dgm:spPr/>
    </dgm:pt>
    <dgm:pt modelId="{93DDC956-E5ED-47C8-BE6A-7869281B0AF8}" type="pres">
      <dgm:prSet presAssocID="{5054F695-1162-4F60-9713-7326B27D9585}" presName="background3" presStyleLbl="node3" presStyleIdx="0" presStyleCnt="4"/>
      <dgm:spPr>
        <a:xfrm>
          <a:off x="1607" y="2237779"/>
          <a:ext cx="1147643"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69875A00-B603-44DF-BFEF-E7C49258B664}" type="pres">
      <dgm:prSet presAssocID="{5054F695-1162-4F60-9713-7326B27D9585}" presName="text3" presStyleLbl="fgAcc3" presStyleIdx="0" presStyleCnt="4" custScaleX="103227">
        <dgm:presLayoutVars>
          <dgm:chPref val="3"/>
        </dgm:presLayoutVars>
      </dgm:prSet>
      <dgm:spPr/>
    </dgm:pt>
    <dgm:pt modelId="{37FDE037-D337-4D40-9F95-195DC639AFB7}" type="pres">
      <dgm:prSet presAssocID="{5054F695-1162-4F60-9713-7326B27D9585}" presName="hierChild4" presStyleCnt="0"/>
      <dgm:spPr/>
    </dgm:pt>
    <dgm:pt modelId="{6637D72C-A210-4D9E-BDB7-904C672088C8}" type="pres">
      <dgm:prSet presAssocID="{1CFDEF63-F817-4388-B88D-863F592E3865}" presName="Name17" presStyleLbl="parChTrans1D3" presStyleIdx="1" presStyleCnt="4"/>
      <dgm:spPr/>
    </dgm:pt>
    <dgm:pt modelId="{87FCFD14-F77F-4F31-8345-2D35E9668F23}" type="pres">
      <dgm:prSet presAssocID="{8319960A-7CF7-4018-83C0-841083D9362B}" presName="hierRoot3" presStyleCnt="0"/>
      <dgm:spPr/>
    </dgm:pt>
    <dgm:pt modelId="{2BDDD9DD-CE62-4756-82F2-2ACFDABAC713}" type="pres">
      <dgm:prSet presAssocID="{8319960A-7CF7-4018-83C0-841083D9362B}" presName="composite3" presStyleCnt="0"/>
      <dgm:spPr/>
    </dgm:pt>
    <dgm:pt modelId="{325FB801-C1C6-436E-8AC4-4D84E3F43A15}" type="pres">
      <dgm:prSet presAssocID="{8319960A-7CF7-4018-83C0-841083D9362B}" presName="background3" presStyleLbl="node3" presStyleIdx="1" presStyleCnt="4"/>
      <dgm:spPr>
        <a:xfrm>
          <a:off x="1404282" y="2237779"/>
          <a:ext cx="1147643"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CD1E714A-8965-4AF4-AF7C-E85F6DFDEC2B}" type="pres">
      <dgm:prSet presAssocID="{8319960A-7CF7-4018-83C0-841083D9362B}" presName="text3" presStyleLbl="fgAcc3" presStyleIdx="1" presStyleCnt="4" custScaleX="124955">
        <dgm:presLayoutVars>
          <dgm:chPref val="3"/>
        </dgm:presLayoutVars>
      </dgm:prSet>
      <dgm:spPr/>
    </dgm:pt>
    <dgm:pt modelId="{929DD9EB-2DFB-46EB-82BA-62CBB8102073}" type="pres">
      <dgm:prSet presAssocID="{8319960A-7CF7-4018-83C0-841083D9362B}" presName="hierChild4" presStyleCnt="0"/>
      <dgm:spPr/>
    </dgm:pt>
    <dgm:pt modelId="{694471C1-230A-46D8-A708-030DB3FAF954}" type="pres">
      <dgm:prSet presAssocID="{91C77CDB-62F5-493F-BCC5-72A66E202092}" presName="Name10" presStyleLbl="parChTrans1D2" presStyleIdx="1" presStyleCnt="2"/>
      <dgm:spPr/>
    </dgm:pt>
    <dgm:pt modelId="{441471C0-3039-4E39-99FA-0471F9C27786}" type="pres">
      <dgm:prSet presAssocID="{45C079FC-F990-4E3E-872C-646B79ED2571}" presName="hierRoot2" presStyleCnt="0"/>
      <dgm:spPr/>
    </dgm:pt>
    <dgm:pt modelId="{84C11445-7773-4368-AB80-C80840FADA73}" type="pres">
      <dgm:prSet presAssocID="{45C079FC-F990-4E3E-872C-646B79ED2571}" presName="composite2" presStyleCnt="0"/>
      <dgm:spPr/>
    </dgm:pt>
    <dgm:pt modelId="{CC101DD7-3214-4407-9F03-508C41AEA11B}" type="pres">
      <dgm:prSet presAssocID="{45C079FC-F990-4E3E-872C-646B79ED2571}" presName="background2" presStyleLbl="node2" presStyleIdx="1" presStyleCnt="2"/>
      <dgm:spPr>
        <a:xfrm>
          <a:off x="3508295" y="1175253"/>
          <a:ext cx="1147643"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A49ACBEE-75D0-423E-8B50-197A38621704}" type="pres">
      <dgm:prSet presAssocID="{45C079FC-F990-4E3E-872C-646B79ED2571}" presName="text2" presStyleLbl="fgAcc2" presStyleIdx="1" presStyleCnt="2">
        <dgm:presLayoutVars>
          <dgm:chPref val="3"/>
        </dgm:presLayoutVars>
      </dgm:prSet>
      <dgm:spPr/>
    </dgm:pt>
    <dgm:pt modelId="{B82C6A2F-DF3A-4FC1-903B-8FDBD2BBF5D2}" type="pres">
      <dgm:prSet presAssocID="{45C079FC-F990-4E3E-872C-646B79ED2571}" presName="hierChild3" presStyleCnt="0"/>
      <dgm:spPr/>
    </dgm:pt>
    <dgm:pt modelId="{C34706AE-B731-43CA-ACB1-9560D06D976B}" type="pres">
      <dgm:prSet presAssocID="{FDCCE4EB-5D0A-45F0-8CFC-D632DE09CB4A}" presName="Name17" presStyleLbl="parChTrans1D3" presStyleIdx="2" presStyleCnt="4"/>
      <dgm:spPr/>
    </dgm:pt>
    <dgm:pt modelId="{09D1D54F-668F-45BA-BDEB-8B7AC361F235}" type="pres">
      <dgm:prSet presAssocID="{0A37BB89-7BD2-4C04-953A-A23E811FE09C}" presName="hierRoot3" presStyleCnt="0"/>
      <dgm:spPr/>
    </dgm:pt>
    <dgm:pt modelId="{471EFC58-9DA6-4D63-B7E8-052EC1B4471C}" type="pres">
      <dgm:prSet presAssocID="{0A37BB89-7BD2-4C04-953A-A23E811FE09C}" presName="composite3" presStyleCnt="0"/>
      <dgm:spPr/>
    </dgm:pt>
    <dgm:pt modelId="{D08E2819-6898-4F3A-8CE0-F586BA910546}" type="pres">
      <dgm:prSet presAssocID="{0A37BB89-7BD2-4C04-953A-A23E811FE09C}" presName="background3" presStyleLbl="node3" presStyleIdx="2" presStyleCnt="4"/>
      <dgm:spPr>
        <a:xfrm>
          <a:off x="2806957" y="2237779"/>
          <a:ext cx="1147643"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F115262B-CF75-4D41-9D7B-D3E7E988EE13}" type="pres">
      <dgm:prSet presAssocID="{0A37BB89-7BD2-4C04-953A-A23E811FE09C}" presName="text3" presStyleLbl="fgAcc3" presStyleIdx="2" presStyleCnt="4" custScaleX="110754">
        <dgm:presLayoutVars>
          <dgm:chPref val="3"/>
        </dgm:presLayoutVars>
      </dgm:prSet>
      <dgm:spPr/>
    </dgm:pt>
    <dgm:pt modelId="{04B584C0-FAE4-46F8-B8CD-E603B1189625}" type="pres">
      <dgm:prSet presAssocID="{0A37BB89-7BD2-4C04-953A-A23E811FE09C}" presName="hierChild4" presStyleCnt="0"/>
      <dgm:spPr/>
    </dgm:pt>
    <dgm:pt modelId="{C494764C-65FD-4689-84C6-D39979BEC9A6}" type="pres">
      <dgm:prSet presAssocID="{767B8F1A-79A3-4DDF-A213-51855052B262}" presName="Name17" presStyleLbl="parChTrans1D3" presStyleIdx="3" presStyleCnt="4"/>
      <dgm:spPr/>
    </dgm:pt>
    <dgm:pt modelId="{47828D77-8DD6-4489-A374-66B47BEB8AEA}" type="pres">
      <dgm:prSet presAssocID="{A2D9347F-8B4E-4A37-851F-E44307E3D3F9}" presName="hierRoot3" presStyleCnt="0"/>
      <dgm:spPr/>
    </dgm:pt>
    <dgm:pt modelId="{8808EF2C-00C5-4CFB-AC1B-2E5761BD7764}" type="pres">
      <dgm:prSet presAssocID="{A2D9347F-8B4E-4A37-851F-E44307E3D3F9}" presName="composite3" presStyleCnt="0"/>
      <dgm:spPr/>
    </dgm:pt>
    <dgm:pt modelId="{20EF8747-3E42-4DB0-ADFD-4BDAE0FDD0B7}" type="pres">
      <dgm:prSet presAssocID="{A2D9347F-8B4E-4A37-851F-E44307E3D3F9}" presName="background3" presStyleLbl="node3" presStyleIdx="3" presStyleCnt="4"/>
      <dgm:spPr>
        <a:xfrm>
          <a:off x="4209633" y="2237779"/>
          <a:ext cx="1147643" cy="728753"/>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pt>
    <dgm:pt modelId="{B0C7CFD9-1ACC-4DCE-982D-55F96842A2FF}" type="pres">
      <dgm:prSet presAssocID="{A2D9347F-8B4E-4A37-851F-E44307E3D3F9}" presName="text3" presStyleLbl="fgAcc3" presStyleIdx="3" presStyleCnt="4">
        <dgm:presLayoutVars>
          <dgm:chPref val="3"/>
        </dgm:presLayoutVars>
      </dgm:prSet>
      <dgm:spPr/>
    </dgm:pt>
    <dgm:pt modelId="{D8E867C3-A27D-4103-B75E-1229B2DEFEA0}" type="pres">
      <dgm:prSet presAssocID="{A2D9347F-8B4E-4A37-851F-E44307E3D3F9}" presName="hierChild4" presStyleCnt="0"/>
      <dgm:spPr/>
    </dgm:pt>
  </dgm:ptLst>
  <dgm:cxnLst>
    <dgm:cxn modelId="{23B64001-4BDC-484C-AEC8-E607BA204E56}" type="presOf" srcId="{FDCCE4EB-5D0A-45F0-8CFC-D632DE09CB4A}" destId="{C34706AE-B731-43CA-ACB1-9560D06D976B}" srcOrd="0" destOrd="0" presId="urn:microsoft.com/office/officeart/2005/8/layout/hierarchy1"/>
    <dgm:cxn modelId="{F337D205-054C-4B0E-AF70-E5037735A92D}" type="presOf" srcId="{5506070B-5C55-439C-802A-464D00B9F8D2}" destId="{897DCCE7-BE35-415E-A350-481D4B087B6A}" srcOrd="0" destOrd="0" presId="urn:microsoft.com/office/officeart/2005/8/layout/hierarchy1"/>
    <dgm:cxn modelId="{C0CE4707-DA79-4EB1-9292-43F7917D2F75}" type="presOf" srcId="{767B8F1A-79A3-4DDF-A213-51855052B262}" destId="{C494764C-65FD-4689-84C6-D39979BEC9A6}" srcOrd="0" destOrd="0" presId="urn:microsoft.com/office/officeart/2005/8/layout/hierarchy1"/>
    <dgm:cxn modelId="{82430B0D-B36E-4309-8EBE-60F3615A0DF9}" srcId="{45EDE58D-614C-4A57-9CDC-3066AECF3481}" destId="{45C079FC-F990-4E3E-872C-646B79ED2571}" srcOrd="1" destOrd="0" parTransId="{91C77CDB-62F5-493F-BCC5-72A66E202092}" sibTransId="{6C55AD77-6170-4B54-841A-F3E882CF9CE9}"/>
    <dgm:cxn modelId="{DEFE5710-1F6D-449F-93D5-CFAADD5BE229}" srcId="{00BAB941-0021-45E5-B635-4533E104B117}" destId="{5054F695-1162-4F60-9713-7326B27D9585}" srcOrd="0" destOrd="0" parTransId="{09A9DA7C-4671-4F38-9923-FB0B46E2C0F0}" sibTransId="{4BB5DA81-054B-4D83-9C18-2412FAB9E92B}"/>
    <dgm:cxn modelId="{34333D11-E4BA-4CFE-ADCB-05A36944D0CA}" srcId="{45C079FC-F990-4E3E-872C-646B79ED2571}" destId="{0A37BB89-7BD2-4C04-953A-A23E811FE09C}" srcOrd="0" destOrd="0" parTransId="{FDCCE4EB-5D0A-45F0-8CFC-D632DE09CB4A}" sibTransId="{442D42E0-6D5F-43E0-9587-7558BE332455}"/>
    <dgm:cxn modelId="{DA22E724-0FFE-4166-B845-2F75087D8C56}" type="presOf" srcId="{8319960A-7CF7-4018-83C0-841083D9362B}" destId="{CD1E714A-8965-4AF4-AF7C-E85F6DFDEC2B}" srcOrd="0" destOrd="0" presId="urn:microsoft.com/office/officeart/2005/8/layout/hierarchy1"/>
    <dgm:cxn modelId="{FF6E262A-1E4D-47A0-84A0-A118268B0BD2}" type="presOf" srcId="{A2D9347F-8B4E-4A37-851F-E44307E3D3F9}" destId="{B0C7CFD9-1ACC-4DCE-982D-55F96842A2FF}" srcOrd="0" destOrd="0" presId="urn:microsoft.com/office/officeart/2005/8/layout/hierarchy1"/>
    <dgm:cxn modelId="{A9B6A338-9394-46DA-905E-F9B10D692688}" type="presOf" srcId="{EF158E6E-0231-4BE7-90BC-648AAC03E0BB}" destId="{253F539C-5FEA-44EC-A3F3-FBE47C2D8E37}" srcOrd="0" destOrd="0" presId="urn:microsoft.com/office/officeart/2005/8/layout/hierarchy1"/>
    <dgm:cxn modelId="{10528A5C-C947-4C1F-8DDC-6BDE0EC9C4A0}" type="presOf" srcId="{00BAB941-0021-45E5-B635-4533E104B117}" destId="{EE68FCCA-8919-4687-81EA-6E8C21FE165B}" srcOrd="0" destOrd="0" presId="urn:microsoft.com/office/officeart/2005/8/layout/hierarchy1"/>
    <dgm:cxn modelId="{05F42B4B-60DC-4449-9B21-043F37AAA9B7}" srcId="{00BAB941-0021-45E5-B635-4533E104B117}" destId="{8319960A-7CF7-4018-83C0-841083D9362B}" srcOrd="1" destOrd="0" parTransId="{1CFDEF63-F817-4388-B88D-863F592E3865}" sibTransId="{0C81F556-2C0F-414B-AC7F-9ED8D39753B3}"/>
    <dgm:cxn modelId="{94732F51-77CA-479D-9B34-7F765320484B}" srcId="{45EDE58D-614C-4A57-9CDC-3066AECF3481}" destId="{00BAB941-0021-45E5-B635-4533E104B117}" srcOrd="0" destOrd="0" parTransId="{EF158E6E-0231-4BE7-90BC-648AAC03E0BB}" sibTransId="{B3158F73-3BEF-4B2D-BCDA-A0942B3E03AA}"/>
    <dgm:cxn modelId="{5A5A8254-E78D-46A3-BC13-D74BECEF5D61}" type="presOf" srcId="{45EDE58D-614C-4A57-9CDC-3066AECF3481}" destId="{64B32617-4FC8-49DC-AF3C-F6EDF370053B}" srcOrd="0" destOrd="0" presId="urn:microsoft.com/office/officeart/2005/8/layout/hierarchy1"/>
    <dgm:cxn modelId="{DB50F255-D3B4-4CA7-BE8A-FD9E5FBD37E4}" srcId="{5506070B-5C55-439C-802A-464D00B9F8D2}" destId="{45EDE58D-614C-4A57-9CDC-3066AECF3481}" srcOrd="0" destOrd="0" parTransId="{E4327ECB-9A15-4F1F-B417-0DB209AFBD13}" sibTransId="{26E6E0FC-CAFC-451D-A143-3E964012CFF4}"/>
    <dgm:cxn modelId="{14928759-3B80-4EED-9692-A71DB0D3DAF9}" srcId="{45C079FC-F990-4E3E-872C-646B79ED2571}" destId="{A2D9347F-8B4E-4A37-851F-E44307E3D3F9}" srcOrd="1" destOrd="0" parTransId="{767B8F1A-79A3-4DDF-A213-51855052B262}" sibTransId="{D0C06F41-E1FA-4056-B4DA-9F129DB1DF17}"/>
    <dgm:cxn modelId="{E36F7A9C-5AF1-445A-A5AA-EBA08E8A7E57}" type="presOf" srcId="{45C079FC-F990-4E3E-872C-646B79ED2571}" destId="{A49ACBEE-75D0-423E-8B50-197A38621704}" srcOrd="0" destOrd="0" presId="urn:microsoft.com/office/officeart/2005/8/layout/hierarchy1"/>
    <dgm:cxn modelId="{5213EAA8-28E3-4980-9C66-50A5C1B4593D}" type="presOf" srcId="{0A37BB89-7BD2-4C04-953A-A23E811FE09C}" destId="{F115262B-CF75-4D41-9D7B-D3E7E988EE13}" srcOrd="0" destOrd="0" presId="urn:microsoft.com/office/officeart/2005/8/layout/hierarchy1"/>
    <dgm:cxn modelId="{A862CDB7-CFF8-49B8-A12D-86504CF69D23}" type="presOf" srcId="{09A9DA7C-4671-4F38-9923-FB0B46E2C0F0}" destId="{CD83566C-0180-45BF-82D7-C526C74294E1}" srcOrd="0" destOrd="0" presId="urn:microsoft.com/office/officeart/2005/8/layout/hierarchy1"/>
    <dgm:cxn modelId="{EA9162C0-4C3C-459F-9166-D5653F099469}" type="presOf" srcId="{5054F695-1162-4F60-9713-7326B27D9585}" destId="{69875A00-B603-44DF-BFEF-E7C49258B664}" srcOrd="0" destOrd="0" presId="urn:microsoft.com/office/officeart/2005/8/layout/hierarchy1"/>
    <dgm:cxn modelId="{4A45DEF7-C868-4C25-A4CE-ECD35A30D851}" type="presOf" srcId="{91C77CDB-62F5-493F-BCC5-72A66E202092}" destId="{694471C1-230A-46D8-A708-030DB3FAF954}" srcOrd="0" destOrd="0" presId="urn:microsoft.com/office/officeart/2005/8/layout/hierarchy1"/>
    <dgm:cxn modelId="{A3A048F9-64D1-4BF8-B429-06AFB673FBFF}" type="presOf" srcId="{1CFDEF63-F817-4388-B88D-863F592E3865}" destId="{6637D72C-A210-4D9E-BDB7-904C672088C8}" srcOrd="0" destOrd="0" presId="urn:microsoft.com/office/officeart/2005/8/layout/hierarchy1"/>
    <dgm:cxn modelId="{20F6C767-A34C-4647-8820-FEDA4B004B28}" type="presParOf" srcId="{897DCCE7-BE35-415E-A350-481D4B087B6A}" destId="{795ED616-C436-45E2-AC9B-FC996337238F}" srcOrd="0" destOrd="0" presId="urn:microsoft.com/office/officeart/2005/8/layout/hierarchy1"/>
    <dgm:cxn modelId="{EAF1504F-2772-414D-8899-C13B443542AC}" type="presParOf" srcId="{795ED616-C436-45E2-AC9B-FC996337238F}" destId="{3D089F83-8251-4099-ACEA-CDD1D3D5F72D}" srcOrd="0" destOrd="0" presId="urn:microsoft.com/office/officeart/2005/8/layout/hierarchy1"/>
    <dgm:cxn modelId="{B2638BB0-660D-4D6D-BB0F-73DB06C414C4}" type="presParOf" srcId="{3D089F83-8251-4099-ACEA-CDD1D3D5F72D}" destId="{7CC189B6-087B-43DC-899A-00B1F55A78E7}" srcOrd="0" destOrd="0" presId="urn:microsoft.com/office/officeart/2005/8/layout/hierarchy1"/>
    <dgm:cxn modelId="{749B4F87-CD02-4E03-891B-212BDA5A47AA}" type="presParOf" srcId="{3D089F83-8251-4099-ACEA-CDD1D3D5F72D}" destId="{64B32617-4FC8-49DC-AF3C-F6EDF370053B}" srcOrd="1" destOrd="0" presId="urn:microsoft.com/office/officeart/2005/8/layout/hierarchy1"/>
    <dgm:cxn modelId="{853566F8-C5A2-42FA-9293-EB827CBD1C50}" type="presParOf" srcId="{795ED616-C436-45E2-AC9B-FC996337238F}" destId="{72C7E9BB-56F0-497A-B86F-3D14A725D134}" srcOrd="1" destOrd="0" presId="urn:microsoft.com/office/officeart/2005/8/layout/hierarchy1"/>
    <dgm:cxn modelId="{3CEAC0B6-18A5-40D5-A6F3-12CB91F606F8}" type="presParOf" srcId="{72C7E9BB-56F0-497A-B86F-3D14A725D134}" destId="{253F539C-5FEA-44EC-A3F3-FBE47C2D8E37}" srcOrd="0" destOrd="0" presId="urn:microsoft.com/office/officeart/2005/8/layout/hierarchy1"/>
    <dgm:cxn modelId="{73E80231-674F-4615-B833-CA87C379C6DD}" type="presParOf" srcId="{72C7E9BB-56F0-497A-B86F-3D14A725D134}" destId="{A92CB905-E472-4C2A-A763-0350029971D1}" srcOrd="1" destOrd="0" presId="urn:microsoft.com/office/officeart/2005/8/layout/hierarchy1"/>
    <dgm:cxn modelId="{CFA639C5-CA0E-4094-B2BE-680B3DA70429}" type="presParOf" srcId="{A92CB905-E472-4C2A-A763-0350029971D1}" destId="{3411362E-0F1D-4CDB-AA49-C52C6FD41717}" srcOrd="0" destOrd="0" presId="urn:microsoft.com/office/officeart/2005/8/layout/hierarchy1"/>
    <dgm:cxn modelId="{F76E87FD-3DBC-46EA-BED4-151D9D86AD3D}" type="presParOf" srcId="{3411362E-0F1D-4CDB-AA49-C52C6FD41717}" destId="{1D014869-B550-44BB-B1D8-547A7C4054BF}" srcOrd="0" destOrd="0" presId="urn:microsoft.com/office/officeart/2005/8/layout/hierarchy1"/>
    <dgm:cxn modelId="{3A2F578C-0A19-4FC5-9B33-2FB42E4E7764}" type="presParOf" srcId="{3411362E-0F1D-4CDB-AA49-C52C6FD41717}" destId="{EE68FCCA-8919-4687-81EA-6E8C21FE165B}" srcOrd="1" destOrd="0" presId="urn:microsoft.com/office/officeart/2005/8/layout/hierarchy1"/>
    <dgm:cxn modelId="{A7551DD1-20B3-4343-A5FC-D681D5184FB9}" type="presParOf" srcId="{A92CB905-E472-4C2A-A763-0350029971D1}" destId="{8919CE1D-6335-4C76-8E2F-F6016308531D}" srcOrd="1" destOrd="0" presId="urn:microsoft.com/office/officeart/2005/8/layout/hierarchy1"/>
    <dgm:cxn modelId="{46338DCD-C219-4419-8DCD-7DDF567B982B}" type="presParOf" srcId="{8919CE1D-6335-4C76-8E2F-F6016308531D}" destId="{CD83566C-0180-45BF-82D7-C526C74294E1}" srcOrd="0" destOrd="0" presId="urn:microsoft.com/office/officeart/2005/8/layout/hierarchy1"/>
    <dgm:cxn modelId="{F11A79A5-FB70-4CBA-9827-49032AEC7959}" type="presParOf" srcId="{8919CE1D-6335-4C76-8E2F-F6016308531D}" destId="{4D4F83D1-B5C6-43CF-BC10-CEBF86E7B433}" srcOrd="1" destOrd="0" presId="urn:microsoft.com/office/officeart/2005/8/layout/hierarchy1"/>
    <dgm:cxn modelId="{85B9448B-938A-4D3F-8FD9-D7254E6455C1}" type="presParOf" srcId="{4D4F83D1-B5C6-43CF-BC10-CEBF86E7B433}" destId="{C5DEBB0E-2A87-4DC0-954A-F467333AFB75}" srcOrd="0" destOrd="0" presId="urn:microsoft.com/office/officeart/2005/8/layout/hierarchy1"/>
    <dgm:cxn modelId="{C044FECE-0912-440C-ADF6-58DA61D51377}" type="presParOf" srcId="{C5DEBB0E-2A87-4DC0-954A-F467333AFB75}" destId="{93DDC956-E5ED-47C8-BE6A-7869281B0AF8}" srcOrd="0" destOrd="0" presId="urn:microsoft.com/office/officeart/2005/8/layout/hierarchy1"/>
    <dgm:cxn modelId="{B50AFCF8-FC9B-451B-B969-260AF6CBD2D8}" type="presParOf" srcId="{C5DEBB0E-2A87-4DC0-954A-F467333AFB75}" destId="{69875A00-B603-44DF-BFEF-E7C49258B664}" srcOrd="1" destOrd="0" presId="urn:microsoft.com/office/officeart/2005/8/layout/hierarchy1"/>
    <dgm:cxn modelId="{E34483E3-B05B-4E1E-A525-F90C3F347E5A}" type="presParOf" srcId="{4D4F83D1-B5C6-43CF-BC10-CEBF86E7B433}" destId="{37FDE037-D337-4D40-9F95-195DC639AFB7}" srcOrd="1" destOrd="0" presId="urn:microsoft.com/office/officeart/2005/8/layout/hierarchy1"/>
    <dgm:cxn modelId="{F50F8586-EF5F-473F-8E47-79481EA4E97D}" type="presParOf" srcId="{8919CE1D-6335-4C76-8E2F-F6016308531D}" destId="{6637D72C-A210-4D9E-BDB7-904C672088C8}" srcOrd="2" destOrd="0" presId="urn:microsoft.com/office/officeart/2005/8/layout/hierarchy1"/>
    <dgm:cxn modelId="{3FC698B0-2F22-4C6D-8D48-0B7C71A5224A}" type="presParOf" srcId="{8919CE1D-6335-4C76-8E2F-F6016308531D}" destId="{87FCFD14-F77F-4F31-8345-2D35E9668F23}" srcOrd="3" destOrd="0" presId="urn:microsoft.com/office/officeart/2005/8/layout/hierarchy1"/>
    <dgm:cxn modelId="{DA975D2B-2E7E-487F-A33B-E15E57E1D017}" type="presParOf" srcId="{87FCFD14-F77F-4F31-8345-2D35E9668F23}" destId="{2BDDD9DD-CE62-4756-82F2-2ACFDABAC713}" srcOrd="0" destOrd="0" presId="urn:microsoft.com/office/officeart/2005/8/layout/hierarchy1"/>
    <dgm:cxn modelId="{781D490A-AEA8-47D3-907D-25370421029C}" type="presParOf" srcId="{2BDDD9DD-CE62-4756-82F2-2ACFDABAC713}" destId="{325FB801-C1C6-436E-8AC4-4D84E3F43A15}" srcOrd="0" destOrd="0" presId="urn:microsoft.com/office/officeart/2005/8/layout/hierarchy1"/>
    <dgm:cxn modelId="{F475A9F9-D371-448C-962C-257377B968F2}" type="presParOf" srcId="{2BDDD9DD-CE62-4756-82F2-2ACFDABAC713}" destId="{CD1E714A-8965-4AF4-AF7C-E85F6DFDEC2B}" srcOrd="1" destOrd="0" presId="urn:microsoft.com/office/officeart/2005/8/layout/hierarchy1"/>
    <dgm:cxn modelId="{EDD3620A-4F45-49E7-8406-C68DB1FB7246}" type="presParOf" srcId="{87FCFD14-F77F-4F31-8345-2D35E9668F23}" destId="{929DD9EB-2DFB-46EB-82BA-62CBB8102073}" srcOrd="1" destOrd="0" presId="urn:microsoft.com/office/officeart/2005/8/layout/hierarchy1"/>
    <dgm:cxn modelId="{67933BF8-F832-4D88-95CC-31E9B32EFD2E}" type="presParOf" srcId="{72C7E9BB-56F0-497A-B86F-3D14A725D134}" destId="{694471C1-230A-46D8-A708-030DB3FAF954}" srcOrd="2" destOrd="0" presId="urn:microsoft.com/office/officeart/2005/8/layout/hierarchy1"/>
    <dgm:cxn modelId="{0725441C-3A2D-4015-8C5C-21CA4D418336}" type="presParOf" srcId="{72C7E9BB-56F0-497A-B86F-3D14A725D134}" destId="{441471C0-3039-4E39-99FA-0471F9C27786}" srcOrd="3" destOrd="0" presId="urn:microsoft.com/office/officeart/2005/8/layout/hierarchy1"/>
    <dgm:cxn modelId="{C100DE6E-ABE8-4B6A-89F6-44FE6B39EA1F}" type="presParOf" srcId="{441471C0-3039-4E39-99FA-0471F9C27786}" destId="{84C11445-7773-4368-AB80-C80840FADA73}" srcOrd="0" destOrd="0" presId="urn:microsoft.com/office/officeart/2005/8/layout/hierarchy1"/>
    <dgm:cxn modelId="{B5990279-5680-4F7C-9AC1-6C42E1D9418D}" type="presParOf" srcId="{84C11445-7773-4368-AB80-C80840FADA73}" destId="{CC101DD7-3214-4407-9F03-508C41AEA11B}" srcOrd="0" destOrd="0" presId="urn:microsoft.com/office/officeart/2005/8/layout/hierarchy1"/>
    <dgm:cxn modelId="{A15E815B-9103-4CA0-A397-6E1B9156FA45}" type="presParOf" srcId="{84C11445-7773-4368-AB80-C80840FADA73}" destId="{A49ACBEE-75D0-423E-8B50-197A38621704}" srcOrd="1" destOrd="0" presId="urn:microsoft.com/office/officeart/2005/8/layout/hierarchy1"/>
    <dgm:cxn modelId="{B38DAA05-E6BD-40F1-AAE2-570C7531752B}" type="presParOf" srcId="{441471C0-3039-4E39-99FA-0471F9C27786}" destId="{B82C6A2F-DF3A-4FC1-903B-8FDBD2BBF5D2}" srcOrd="1" destOrd="0" presId="urn:microsoft.com/office/officeart/2005/8/layout/hierarchy1"/>
    <dgm:cxn modelId="{C6299800-6CDE-4234-AC50-C9878FDCB555}" type="presParOf" srcId="{B82C6A2F-DF3A-4FC1-903B-8FDBD2BBF5D2}" destId="{C34706AE-B731-43CA-ACB1-9560D06D976B}" srcOrd="0" destOrd="0" presId="urn:microsoft.com/office/officeart/2005/8/layout/hierarchy1"/>
    <dgm:cxn modelId="{E2FFBD32-6C7E-4C15-BF6A-50D41B28304B}" type="presParOf" srcId="{B82C6A2F-DF3A-4FC1-903B-8FDBD2BBF5D2}" destId="{09D1D54F-668F-45BA-BDEB-8B7AC361F235}" srcOrd="1" destOrd="0" presId="urn:microsoft.com/office/officeart/2005/8/layout/hierarchy1"/>
    <dgm:cxn modelId="{B2491400-780B-4003-96A9-84467D0C60EB}" type="presParOf" srcId="{09D1D54F-668F-45BA-BDEB-8B7AC361F235}" destId="{471EFC58-9DA6-4D63-B7E8-052EC1B4471C}" srcOrd="0" destOrd="0" presId="urn:microsoft.com/office/officeart/2005/8/layout/hierarchy1"/>
    <dgm:cxn modelId="{D0489E0F-1484-48C6-9A61-77F7485E55CD}" type="presParOf" srcId="{471EFC58-9DA6-4D63-B7E8-052EC1B4471C}" destId="{D08E2819-6898-4F3A-8CE0-F586BA910546}" srcOrd="0" destOrd="0" presId="urn:microsoft.com/office/officeart/2005/8/layout/hierarchy1"/>
    <dgm:cxn modelId="{5702B24A-89A7-4B19-9EF6-EAB2396AFA8E}" type="presParOf" srcId="{471EFC58-9DA6-4D63-B7E8-052EC1B4471C}" destId="{F115262B-CF75-4D41-9D7B-D3E7E988EE13}" srcOrd="1" destOrd="0" presId="urn:microsoft.com/office/officeart/2005/8/layout/hierarchy1"/>
    <dgm:cxn modelId="{2BE0823D-3A54-43E3-AD1F-84AF8D693F29}" type="presParOf" srcId="{09D1D54F-668F-45BA-BDEB-8B7AC361F235}" destId="{04B584C0-FAE4-46F8-B8CD-E603B1189625}" srcOrd="1" destOrd="0" presId="urn:microsoft.com/office/officeart/2005/8/layout/hierarchy1"/>
    <dgm:cxn modelId="{9A1F4BAA-FBD3-4F7C-B8AD-6520C6C9B847}" type="presParOf" srcId="{B82C6A2F-DF3A-4FC1-903B-8FDBD2BBF5D2}" destId="{C494764C-65FD-4689-84C6-D39979BEC9A6}" srcOrd="2" destOrd="0" presId="urn:microsoft.com/office/officeart/2005/8/layout/hierarchy1"/>
    <dgm:cxn modelId="{75659F0F-ED87-475F-A5EE-8D17DCCA455C}" type="presParOf" srcId="{B82C6A2F-DF3A-4FC1-903B-8FDBD2BBF5D2}" destId="{47828D77-8DD6-4489-A374-66B47BEB8AEA}" srcOrd="3" destOrd="0" presId="urn:microsoft.com/office/officeart/2005/8/layout/hierarchy1"/>
    <dgm:cxn modelId="{D20FD57A-B99D-4FE7-A4AC-81E5E2827312}" type="presParOf" srcId="{47828D77-8DD6-4489-A374-66B47BEB8AEA}" destId="{8808EF2C-00C5-4CFB-AC1B-2E5761BD7764}" srcOrd="0" destOrd="0" presId="urn:microsoft.com/office/officeart/2005/8/layout/hierarchy1"/>
    <dgm:cxn modelId="{8ECFBC5B-4E15-4696-B666-93656C410C26}" type="presParOf" srcId="{8808EF2C-00C5-4CFB-AC1B-2E5761BD7764}" destId="{20EF8747-3E42-4DB0-ADFD-4BDAE0FDD0B7}" srcOrd="0" destOrd="0" presId="urn:microsoft.com/office/officeart/2005/8/layout/hierarchy1"/>
    <dgm:cxn modelId="{5C9D23C2-32DA-42EA-B7A1-01EBB52C5AF6}" type="presParOf" srcId="{8808EF2C-00C5-4CFB-AC1B-2E5761BD7764}" destId="{B0C7CFD9-1ACC-4DCE-982D-55F96842A2FF}" srcOrd="1" destOrd="0" presId="urn:microsoft.com/office/officeart/2005/8/layout/hierarchy1"/>
    <dgm:cxn modelId="{39D0FE74-9A31-46EC-A64B-F86EF07AE8F5}" type="presParOf" srcId="{47828D77-8DD6-4489-A374-66B47BEB8AEA}" destId="{D8E867C3-A27D-4103-B75E-1229B2DEFEA0}" srcOrd="1" destOrd="0" presId="urn:microsoft.com/office/officeart/2005/8/layout/hierarchy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9C26AE1-57C9-4205-9ED2-A4A6E11500A8}" type="doc">
      <dgm:prSet loTypeId="urn:microsoft.com/office/officeart/2008/layout/HorizontalMultiLevelHierarchy" loCatId="hierarchy" qsTypeId="urn:microsoft.com/office/officeart/2005/8/quickstyle/3d3" qsCatId="3D" csTypeId="urn:microsoft.com/office/officeart/2005/8/colors/accent1_2" csCatId="accent1" phldr="1"/>
      <dgm:spPr/>
      <dgm:t>
        <a:bodyPr/>
        <a:lstStyle/>
        <a:p>
          <a:endParaRPr lang="ru-RU"/>
        </a:p>
      </dgm:t>
    </dgm:pt>
    <dgm:pt modelId="{66D3AC1B-DF9C-40FD-A849-8DAB26F18550}">
      <dgm:prSet phldrT="[Текст]" custT="1"/>
      <dgm:spPr>
        <a:xfrm>
          <a:off x="0" y="1252899"/>
          <a:ext cx="1458545"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b="1">
              <a:solidFill>
                <a:sysClr val="windowText" lastClr="000000"/>
              </a:solidFill>
              <a:latin typeface="Times New Roman" panose="02020603050405020304" pitchFamily="18" charset="0"/>
              <a:ea typeface="+mn-ea"/>
              <a:cs typeface="Times New Roman" panose="02020603050405020304" pitchFamily="18" charset="0"/>
            </a:rPr>
            <a:t>Всього </a:t>
          </a:r>
        </a:p>
        <a:p>
          <a:r>
            <a:rPr lang="uk-UA" sz="1300" b="1">
              <a:solidFill>
                <a:sysClr val="windowText" lastClr="000000"/>
              </a:solidFill>
              <a:latin typeface="Times New Roman" panose="02020603050405020304" pitchFamily="18" charset="0"/>
              <a:ea typeface="+mn-ea"/>
              <a:cs typeface="Times New Roman" panose="02020603050405020304" pitchFamily="18" charset="0"/>
            </a:rPr>
            <a:t>44 959 962,35 грн., </a:t>
          </a:r>
        </a:p>
        <a:p>
          <a:r>
            <a:rPr lang="uk-UA" sz="1300" b="0">
              <a:solidFill>
                <a:sysClr val="windowText" lastClr="000000"/>
              </a:solidFill>
              <a:latin typeface="Times New Roman" panose="02020603050405020304" pitchFamily="18" charset="0"/>
              <a:ea typeface="+mn-ea"/>
              <a:cs typeface="Times New Roman" panose="02020603050405020304" pitchFamily="18" charset="0"/>
            </a:rPr>
            <a:t>у т.ч. за:</a:t>
          </a:r>
          <a:endParaRPr lang="ru-RU" sz="1300" b="0">
            <a:solidFill>
              <a:sysClr val="windowText" lastClr="000000"/>
            </a:solidFill>
            <a:latin typeface="Times New Roman" panose="02020603050405020304" pitchFamily="18" charset="0"/>
            <a:ea typeface="+mn-ea"/>
            <a:cs typeface="Times New Roman" panose="02020603050405020304" pitchFamily="18" charset="0"/>
          </a:endParaRPr>
        </a:p>
      </dgm:t>
    </dgm:pt>
    <dgm:pt modelId="{DD877B46-309E-43F6-86DF-F90FF18CB648}" type="parTrans" cxnId="{A35554BC-9FB0-45E8-B0D8-7DE5741640D4}">
      <dgm:prSet/>
      <dgm:spPr/>
      <dgm:t>
        <a:bodyPr/>
        <a:lstStyle/>
        <a:p>
          <a:endParaRPr lang="ru-RU"/>
        </a:p>
      </dgm:t>
    </dgm:pt>
    <dgm:pt modelId="{6973DB17-8B9A-4CAF-8755-D0016D30922A}" type="sibTrans" cxnId="{A35554BC-9FB0-45E8-B0D8-7DE5741640D4}">
      <dgm:prSet/>
      <dgm:spPr/>
      <dgm:t>
        <a:bodyPr/>
        <a:lstStyle/>
        <a:p>
          <a:endParaRPr lang="ru-RU"/>
        </a:p>
      </dgm:t>
    </dgm:pt>
    <dgm:pt modelId="{17BE5565-D363-4E3C-9269-5511F21EB95C}">
      <dgm:prSet phldrT="[Текст]" custT="1"/>
      <dgm:spPr>
        <a:xfrm>
          <a:off x="1889919" y="439612"/>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Єдиний податок з юридичних осіб </a:t>
          </a:r>
        </a:p>
        <a:p>
          <a:r>
            <a:rPr lang="ru-RU" sz="1300">
              <a:solidFill>
                <a:sysClr val="windowText" lastClr="000000"/>
              </a:solidFill>
              <a:latin typeface="Times New Roman" panose="02020603050405020304" pitchFamily="18" charset="0"/>
              <a:ea typeface="+mn-ea"/>
              <a:cs typeface="Times New Roman" panose="02020603050405020304" pitchFamily="18" charset="0"/>
            </a:rPr>
            <a:t>5 847 635,62 грн.</a:t>
          </a:r>
        </a:p>
      </dgm:t>
    </dgm:pt>
    <dgm:pt modelId="{74460554-D768-446A-A512-A91AD430D6FD}" type="parTrans" cxnId="{A4A507C3-C36B-43EE-8A97-033DE642157A}">
      <dgm:prSet/>
      <dgm:spPr>
        <a:xfrm>
          <a:off x="1032717" y="743057"/>
          <a:ext cx="857201" cy="813286"/>
        </a:xfrm>
        <a:custGeom>
          <a:avLst/>
          <a:gdLst/>
          <a:ahLst/>
          <a:cxnLst/>
          <a:rect l="0" t="0" r="0" b="0"/>
          <a:pathLst>
            <a:path>
              <a:moveTo>
                <a:pt x="0" y="813286"/>
              </a:moveTo>
              <a:lnTo>
                <a:pt x="428600" y="813286"/>
              </a:lnTo>
              <a:lnTo>
                <a:pt x="428600" y="0"/>
              </a:lnTo>
              <a:lnTo>
                <a:pt x="857201" y="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7F61FAE7-6CFF-4AC0-82B1-F907C1C1CAFC}" type="sibTrans" cxnId="{A4A507C3-C36B-43EE-8A97-033DE642157A}">
      <dgm:prSet/>
      <dgm:spPr/>
      <dgm:t>
        <a:bodyPr/>
        <a:lstStyle/>
        <a:p>
          <a:endParaRPr lang="ru-RU"/>
        </a:p>
      </dgm:t>
    </dgm:pt>
    <dgm:pt modelId="{09DAD5CD-EEB8-4CA1-9F28-037A6CB95F53}">
      <dgm:prSet phldrT="[Текст]" custT="1"/>
      <dgm:spPr>
        <a:xfrm>
          <a:off x="1889919" y="1198224"/>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Єдиний податок з фізичних осіб </a:t>
          </a:r>
        </a:p>
        <a:p>
          <a:r>
            <a:rPr lang="ru-RU" sz="1300">
              <a:solidFill>
                <a:sysClr val="windowText" lastClr="000000"/>
              </a:solidFill>
              <a:latin typeface="Times New Roman" panose="02020603050405020304" pitchFamily="18" charset="0"/>
              <a:ea typeface="+mn-ea"/>
              <a:cs typeface="Times New Roman" panose="02020603050405020304" pitchFamily="18" charset="0"/>
            </a:rPr>
            <a:t>39 049 881,11 грн.</a:t>
          </a:r>
        </a:p>
      </dgm:t>
    </dgm:pt>
    <dgm:pt modelId="{9656AE79-B19B-4684-8818-787A95AA96A3}" type="parTrans" cxnId="{9DFA6FA9-DE0D-40BD-9076-2078483AF134}">
      <dgm:prSet/>
      <dgm:spPr>
        <a:xfrm>
          <a:off x="1032717" y="1455948"/>
          <a:ext cx="857201" cy="91440"/>
        </a:xfrm>
        <a:custGeom>
          <a:avLst/>
          <a:gdLst/>
          <a:ahLst/>
          <a:cxnLst/>
          <a:rect l="0" t="0" r="0" b="0"/>
          <a:pathLst>
            <a:path>
              <a:moveTo>
                <a:pt x="0" y="100395"/>
              </a:moveTo>
              <a:lnTo>
                <a:pt x="428600" y="100395"/>
              </a:lnTo>
              <a:lnTo>
                <a:pt x="428600" y="45720"/>
              </a:lnTo>
              <a:lnTo>
                <a:pt x="857201" y="4572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C62B390F-5772-4CA0-958F-D06DA5C4B16F}" type="sibTrans" cxnId="{9DFA6FA9-DE0D-40BD-9076-2078483AF134}">
      <dgm:prSet/>
      <dgm:spPr/>
      <dgm:t>
        <a:bodyPr/>
        <a:lstStyle/>
        <a:p>
          <a:endParaRPr lang="ru-RU"/>
        </a:p>
      </dgm:t>
    </dgm:pt>
    <dgm:pt modelId="{3562D661-8EC8-437E-91EC-A836B6C239E5}">
      <dgm:prSet phldrT="[Текст]" custT="1"/>
      <dgm:spPr>
        <a:xfrm>
          <a:off x="1889919" y="1956835"/>
          <a:ext cx="2670185" cy="803951"/>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Єдиний податок з сільськогосподарських товаровиробників </a:t>
          </a:r>
        </a:p>
        <a:p>
          <a:r>
            <a:rPr lang="ru-RU" sz="1300">
              <a:solidFill>
                <a:sysClr val="windowText" lastClr="000000"/>
              </a:solidFill>
              <a:latin typeface="Times New Roman" panose="02020603050405020304" pitchFamily="18" charset="0"/>
              <a:ea typeface="+mn-ea"/>
              <a:cs typeface="Times New Roman" panose="02020603050405020304" pitchFamily="18" charset="0"/>
            </a:rPr>
            <a:t>62 445,62 грн.</a:t>
          </a:r>
        </a:p>
      </dgm:t>
    </dgm:pt>
    <dgm:pt modelId="{9EAFEFC0-C0D5-4C47-967D-BCB5CDD50FFA}" type="parTrans" cxnId="{A52C753F-E69E-4CC8-ABDB-3736AE6BBDF8}">
      <dgm:prSet/>
      <dgm:spPr>
        <a:xfrm>
          <a:off x="1032717" y="1556344"/>
          <a:ext cx="857201" cy="802466"/>
        </a:xfrm>
        <a:custGeom>
          <a:avLst/>
          <a:gdLst/>
          <a:ahLst/>
          <a:cxnLst/>
          <a:rect l="0" t="0" r="0" b="0"/>
          <a:pathLst>
            <a:path>
              <a:moveTo>
                <a:pt x="0" y="0"/>
              </a:moveTo>
              <a:lnTo>
                <a:pt x="428600" y="0"/>
              </a:lnTo>
              <a:lnTo>
                <a:pt x="428600" y="802466"/>
              </a:lnTo>
              <a:lnTo>
                <a:pt x="857201" y="802466"/>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C1692E40-B966-49C8-959F-FC26CA2C4877}" type="sibTrans" cxnId="{A52C753F-E69E-4CC8-ABDB-3736AE6BBDF8}">
      <dgm:prSet/>
      <dgm:spPr/>
      <dgm:t>
        <a:bodyPr/>
        <a:lstStyle/>
        <a:p>
          <a:endParaRPr lang="ru-RU"/>
        </a:p>
      </dgm:t>
    </dgm:pt>
    <dgm:pt modelId="{36333585-23D0-4948-8873-5501C65DC1BE}" type="pres">
      <dgm:prSet presAssocID="{69C26AE1-57C9-4205-9ED2-A4A6E11500A8}" presName="Name0" presStyleCnt="0">
        <dgm:presLayoutVars>
          <dgm:chPref val="1"/>
          <dgm:dir/>
          <dgm:animOne val="branch"/>
          <dgm:animLvl val="lvl"/>
          <dgm:resizeHandles val="exact"/>
        </dgm:presLayoutVars>
      </dgm:prSet>
      <dgm:spPr/>
    </dgm:pt>
    <dgm:pt modelId="{960301D0-4E86-4D7D-8037-58DC6873D54C}" type="pres">
      <dgm:prSet presAssocID="{66D3AC1B-DF9C-40FD-A849-8DAB26F18550}" presName="root1" presStyleCnt="0"/>
      <dgm:spPr/>
    </dgm:pt>
    <dgm:pt modelId="{9028398F-6F5E-484A-A849-4778F5962944}" type="pres">
      <dgm:prSet presAssocID="{66D3AC1B-DF9C-40FD-A849-8DAB26F18550}" presName="LevelOneTextNode" presStyleLbl="node0" presStyleIdx="0" presStyleCnt="1" custAng="5400000" custScaleY="45663" custLinFactX="-5553" custLinFactNeighborX="-100000" custLinFactNeighborY="-1373">
        <dgm:presLayoutVars>
          <dgm:chPref val="3"/>
        </dgm:presLayoutVars>
      </dgm:prSet>
      <dgm:spPr/>
    </dgm:pt>
    <dgm:pt modelId="{4A72CEF7-967C-4F10-865C-45EBCD85AC24}" type="pres">
      <dgm:prSet presAssocID="{66D3AC1B-DF9C-40FD-A849-8DAB26F18550}" presName="level2hierChild" presStyleCnt="0"/>
      <dgm:spPr/>
    </dgm:pt>
    <dgm:pt modelId="{12E4FB90-0918-42D3-B97D-5A662224687D}" type="pres">
      <dgm:prSet presAssocID="{74460554-D768-446A-A512-A91AD430D6FD}" presName="conn2-1" presStyleLbl="parChTrans1D2" presStyleIdx="0" presStyleCnt="3"/>
      <dgm:spPr/>
    </dgm:pt>
    <dgm:pt modelId="{685A4811-14D1-420D-8B1E-C18E9CE06833}" type="pres">
      <dgm:prSet presAssocID="{74460554-D768-446A-A512-A91AD430D6FD}" presName="connTx" presStyleLbl="parChTrans1D2" presStyleIdx="0" presStyleCnt="3"/>
      <dgm:spPr/>
    </dgm:pt>
    <dgm:pt modelId="{E1239AAE-545F-4CE6-A6AA-EAB802D0F411}" type="pres">
      <dgm:prSet presAssocID="{17BE5565-D363-4E3C-9269-5511F21EB95C}" presName="root2" presStyleCnt="0"/>
      <dgm:spPr/>
    </dgm:pt>
    <dgm:pt modelId="{8BFFE2D2-6E6D-40DE-8F62-99A7ECABB764}" type="pres">
      <dgm:prSet presAssocID="{17BE5565-D363-4E3C-9269-5511F21EB95C}" presName="LevelTwoTextNode" presStyleLbl="node2" presStyleIdx="0" presStyleCnt="3" custScaleX="136219">
        <dgm:presLayoutVars>
          <dgm:chPref val="3"/>
        </dgm:presLayoutVars>
      </dgm:prSet>
      <dgm:spPr/>
    </dgm:pt>
    <dgm:pt modelId="{158D05A8-1BE4-4F0B-985C-250216D34A72}" type="pres">
      <dgm:prSet presAssocID="{17BE5565-D363-4E3C-9269-5511F21EB95C}" presName="level3hierChild" presStyleCnt="0"/>
      <dgm:spPr/>
    </dgm:pt>
    <dgm:pt modelId="{B5A44B20-EB54-44A2-8332-4CAD4B706BA7}" type="pres">
      <dgm:prSet presAssocID="{9656AE79-B19B-4684-8818-787A95AA96A3}" presName="conn2-1" presStyleLbl="parChTrans1D2" presStyleIdx="1" presStyleCnt="3"/>
      <dgm:spPr/>
    </dgm:pt>
    <dgm:pt modelId="{7D46C9CD-248D-4044-B3E3-EDE79E9D2060}" type="pres">
      <dgm:prSet presAssocID="{9656AE79-B19B-4684-8818-787A95AA96A3}" presName="connTx" presStyleLbl="parChTrans1D2" presStyleIdx="1" presStyleCnt="3"/>
      <dgm:spPr/>
    </dgm:pt>
    <dgm:pt modelId="{CFEA6CA6-4120-4989-AF4E-76D8FC4DB9B8}" type="pres">
      <dgm:prSet presAssocID="{09DAD5CD-EEB8-4CA1-9F28-037A6CB95F53}" presName="root2" presStyleCnt="0"/>
      <dgm:spPr/>
    </dgm:pt>
    <dgm:pt modelId="{E117C9E3-D06D-4461-9621-73EC4F7AD7EF}" type="pres">
      <dgm:prSet presAssocID="{09DAD5CD-EEB8-4CA1-9F28-037A6CB95F53}" presName="LevelTwoTextNode" presStyleLbl="node2" presStyleIdx="1" presStyleCnt="3" custScaleX="136219">
        <dgm:presLayoutVars>
          <dgm:chPref val="3"/>
        </dgm:presLayoutVars>
      </dgm:prSet>
      <dgm:spPr/>
    </dgm:pt>
    <dgm:pt modelId="{04323410-DE6B-4CEF-BC13-9F10FE0F2E90}" type="pres">
      <dgm:prSet presAssocID="{09DAD5CD-EEB8-4CA1-9F28-037A6CB95F53}" presName="level3hierChild" presStyleCnt="0"/>
      <dgm:spPr/>
    </dgm:pt>
    <dgm:pt modelId="{E2669F85-6248-43D0-B720-BAD5016BBF32}" type="pres">
      <dgm:prSet presAssocID="{9EAFEFC0-C0D5-4C47-967D-BCB5CDD50FFA}" presName="conn2-1" presStyleLbl="parChTrans1D2" presStyleIdx="2" presStyleCnt="3"/>
      <dgm:spPr/>
    </dgm:pt>
    <dgm:pt modelId="{C1A3FB04-1E91-46B0-A270-6A95875A7A0E}" type="pres">
      <dgm:prSet presAssocID="{9EAFEFC0-C0D5-4C47-967D-BCB5CDD50FFA}" presName="connTx" presStyleLbl="parChTrans1D2" presStyleIdx="2" presStyleCnt="3"/>
      <dgm:spPr/>
    </dgm:pt>
    <dgm:pt modelId="{C33E7D3F-0344-4F5C-9F84-22A88926A16D}" type="pres">
      <dgm:prSet presAssocID="{3562D661-8EC8-437E-91EC-A836B6C239E5}" presName="root2" presStyleCnt="0"/>
      <dgm:spPr/>
    </dgm:pt>
    <dgm:pt modelId="{E007D8ED-D78F-4BFE-B74B-7EEF890D5A14}" type="pres">
      <dgm:prSet presAssocID="{3562D661-8EC8-437E-91EC-A836B6C239E5}" presName="LevelTwoTextNode" presStyleLbl="node2" presStyleIdx="2" presStyleCnt="3" custScaleX="134140" custScaleY="132471">
        <dgm:presLayoutVars>
          <dgm:chPref val="3"/>
        </dgm:presLayoutVars>
      </dgm:prSet>
      <dgm:spPr/>
    </dgm:pt>
    <dgm:pt modelId="{DBA78E9F-E4E9-4B5F-A07A-CB52443E5C7E}" type="pres">
      <dgm:prSet presAssocID="{3562D661-8EC8-437E-91EC-A836B6C239E5}" presName="level3hierChild" presStyleCnt="0"/>
      <dgm:spPr/>
    </dgm:pt>
  </dgm:ptLst>
  <dgm:cxnLst>
    <dgm:cxn modelId="{7F08CA0E-459F-4E1A-93BE-430842702655}" type="presOf" srcId="{69C26AE1-57C9-4205-9ED2-A4A6E11500A8}" destId="{36333585-23D0-4948-8873-5501C65DC1BE}" srcOrd="0" destOrd="0" presId="urn:microsoft.com/office/officeart/2008/layout/HorizontalMultiLevelHierarchy"/>
    <dgm:cxn modelId="{68CD8C29-4B21-441C-AFE1-820B8287945F}" type="presOf" srcId="{09DAD5CD-EEB8-4CA1-9F28-037A6CB95F53}" destId="{E117C9E3-D06D-4461-9621-73EC4F7AD7EF}" srcOrd="0" destOrd="0" presId="urn:microsoft.com/office/officeart/2008/layout/HorizontalMultiLevelHierarchy"/>
    <dgm:cxn modelId="{955CBF3E-5611-4B11-A117-CF5D980B1AF7}" type="presOf" srcId="{17BE5565-D363-4E3C-9269-5511F21EB95C}" destId="{8BFFE2D2-6E6D-40DE-8F62-99A7ECABB764}" srcOrd="0" destOrd="0" presId="urn:microsoft.com/office/officeart/2008/layout/HorizontalMultiLevelHierarchy"/>
    <dgm:cxn modelId="{A52C753F-E69E-4CC8-ABDB-3736AE6BBDF8}" srcId="{66D3AC1B-DF9C-40FD-A849-8DAB26F18550}" destId="{3562D661-8EC8-437E-91EC-A836B6C239E5}" srcOrd="2" destOrd="0" parTransId="{9EAFEFC0-C0D5-4C47-967D-BCB5CDD50FFA}" sibTransId="{C1692E40-B966-49C8-959F-FC26CA2C4877}"/>
    <dgm:cxn modelId="{D1A4F942-8788-4796-83B4-5D1779D5377A}" type="presOf" srcId="{9656AE79-B19B-4684-8818-787A95AA96A3}" destId="{B5A44B20-EB54-44A2-8332-4CAD4B706BA7}" srcOrd="0" destOrd="0" presId="urn:microsoft.com/office/officeart/2008/layout/HorizontalMultiLevelHierarchy"/>
    <dgm:cxn modelId="{516DA76D-3517-451A-9777-82E66A7162CC}" type="presOf" srcId="{9EAFEFC0-C0D5-4C47-967D-BCB5CDD50FFA}" destId="{C1A3FB04-1E91-46B0-A270-6A95875A7A0E}" srcOrd="1" destOrd="0" presId="urn:microsoft.com/office/officeart/2008/layout/HorizontalMultiLevelHierarchy"/>
    <dgm:cxn modelId="{BB37D474-366C-4654-A821-98E6E5E45F97}" type="presOf" srcId="{3562D661-8EC8-437E-91EC-A836B6C239E5}" destId="{E007D8ED-D78F-4BFE-B74B-7EEF890D5A14}" srcOrd="0" destOrd="0" presId="urn:microsoft.com/office/officeart/2008/layout/HorizontalMultiLevelHierarchy"/>
    <dgm:cxn modelId="{45AC0F7A-8767-4874-B394-F4A8A56DA07A}" type="presOf" srcId="{9EAFEFC0-C0D5-4C47-967D-BCB5CDD50FFA}" destId="{E2669F85-6248-43D0-B720-BAD5016BBF32}" srcOrd="0" destOrd="0" presId="urn:microsoft.com/office/officeart/2008/layout/HorizontalMultiLevelHierarchy"/>
    <dgm:cxn modelId="{9DFA6FA9-DE0D-40BD-9076-2078483AF134}" srcId="{66D3AC1B-DF9C-40FD-A849-8DAB26F18550}" destId="{09DAD5CD-EEB8-4CA1-9F28-037A6CB95F53}" srcOrd="1" destOrd="0" parTransId="{9656AE79-B19B-4684-8818-787A95AA96A3}" sibTransId="{C62B390F-5772-4CA0-958F-D06DA5C4B16F}"/>
    <dgm:cxn modelId="{CE574FB1-32DD-4E85-9358-E4549A1B1A93}" type="presOf" srcId="{66D3AC1B-DF9C-40FD-A849-8DAB26F18550}" destId="{9028398F-6F5E-484A-A849-4778F5962944}" srcOrd="0" destOrd="0" presId="urn:microsoft.com/office/officeart/2008/layout/HorizontalMultiLevelHierarchy"/>
    <dgm:cxn modelId="{C9C3C2B7-7161-41D2-935D-6C74896E492A}" type="presOf" srcId="{74460554-D768-446A-A512-A91AD430D6FD}" destId="{685A4811-14D1-420D-8B1E-C18E9CE06833}" srcOrd="1" destOrd="0" presId="urn:microsoft.com/office/officeart/2008/layout/HorizontalMultiLevelHierarchy"/>
    <dgm:cxn modelId="{A35554BC-9FB0-45E8-B0D8-7DE5741640D4}" srcId="{69C26AE1-57C9-4205-9ED2-A4A6E11500A8}" destId="{66D3AC1B-DF9C-40FD-A849-8DAB26F18550}" srcOrd="0" destOrd="0" parTransId="{DD877B46-309E-43F6-86DF-F90FF18CB648}" sibTransId="{6973DB17-8B9A-4CAF-8755-D0016D30922A}"/>
    <dgm:cxn modelId="{A4A507C3-C36B-43EE-8A97-033DE642157A}" srcId="{66D3AC1B-DF9C-40FD-A849-8DAB26F18550}" destId="{17BE5565-D363-4E3C-9269-5511F21EB95C}" srcOrd="0" destOrd="0" parTransId="{74460554-D768-446A-A512-A91AD430D6FD}" sibTransId="{7F61FAE7-6CFF-4AC0-82B1-F907C1C1CAFC}"/>
    <dgm:cxn modelId="{4628C6F4-98BA-4D3A-8CA2-17BD6DB2C27D}" type="presOf" srcId="{74460554-D768-446A-A512-A91AD430D6FD}" destId="{12E4FB90-0918-42D3-B97D-5A662224687D}" srcOrd="0" destOrd="0" presId="urn:microsoft.com/office/officeart/2008/layout/HorizontalMultiLevelHierarchy"/>
    <dgm:cxn modelId="{8834C9FF-EC21-403A-877C-89BAEC8AC06F}" type="presOf" srcId="{9656AE79-B19B-4684-8818-787A95AA96A3}" destId="{7D46C9CD-248D-4044-B3E3-EDE79E9D2060}" srcOrd="1" destOrd="0" presId="urn:microsoft.com/office/officeart/2008/layout/HorizontalMultiLevelHierarchy"/>
    <dgm:cxn modelId="{F4EE9C51-BDA9-4344-9406-2246CD98217F}" type="presParOf" srcId="{36333585-23D0-4948-8873-5501C65DC1BE}" destId="{960301D0-4E86-4D7D-8037-58DC6873D54C}" srcOrd="0" destOrd="0" presId="urn:microsoft.com/office/officeart/2008/layout/HorizontalMultiLevelHierarchy"/>
    <dgm:cxn modelId="{BAD63440-F6F6-499D-815E-BF1896E37F7A}" type="presParOf" srcId="{960301D0-4E86-4D7D-8037-58DC6873D54C}" destId="{9028398F-6F5E-484A-A849-4778F5962944}" srcOrd="0" destOrd="0" presId="urn:microsoft.com/office/officeart/2008/layout/HorizontalMultiLevelHierarchy"/>
    <dgm:cxn modelId="{E452B165-E323-441B-A9AC-B59D38008917}" type="presParOf" srcId="{960301D0-4E86-4D7D-8037-58DC6873D54C}" destId="{4A72CEF7-967C-4F10-865C-45EBCD85AC24}" srcOrd="1" destOrd="0" presId="urn:microsoft.com/office/officeart/2008/layout/HorizontalMultiLevelHierarchy"/>
    <dgm:cxn modelId="{516E791B-6B03-4ED6-8B9A-87215F76308D}" type="presParOf" srcId="{4A72CEF7-967C-4F10-865C-45EBCD85AC24}" destId="{12E4FB90-0918-42D3-B97D-5A662224687D}" srcOrd="0" destOrd="0" presId="urn:microsoft.com/office/officeart/2008/layout/HorizontalMultiLevelHierarchy"/>
    <dgm:cxn modelId="{55EA6208-46AB-434A-BD64-2F792D672E72}" type="presParOf" srcId="{12E4FB90-0918-42D3-B97D-5A662224687D}" destId="{685A4811-14D1-420D-8B1E-C18E9CE06833}" srcOrd="0" destOrd="0" presId="urn:microsoft.com/office/officeart/2008/layout/HorizontalMultiLevelHierarchy"/>
    <dgm:cxn modelId="{B93DB8B1-206D-41A5-88ED-F87D090E8127}" type="presParOf" srcId="{4A72CEF7-967C-4F10-865C-45EBCD85AC24}" destId="{E1239AAE-545F-4CE6-A6AA-EAB802D0F411}" srcOrd="1" destOrd="0" presId="urn:microsoft.com/office/officeart/2008/layout/HorizontalMultiLevelHierarchy"/>
    <dgm:cxn modelId="{CA5BB0F6-E264-4523-9B1D-060110ACEBEE}" type="presParOf" srcId="{E1239AAE-545F-4CE6-A6AA-EAB802D0F411}" destId="{8BFFE2D2-6E6D-40DE-8F62-99A7ECABB764}" srcOrd="0" destOrd="0" presId="urn:microsoft.com/office/officeart/2008/layout/HorizontalMultiLevelHierarchy"/>
    <dgm:cxn modelId="{F9768B70-A939-4115-9075-15B7B834733C}" type="presParOf" srcId="{E1239AAE-545F-4CE6-A6AA-EAB802D0F411}" destId="{158D05A8-1BE4-4F0B-985C-250216D34A72}" srcOrd="1" destOrd="0" presId="urn:microsoft.com/office/officeart/2008/layout/HorizontalMultiLevelHierarchy"/>
    <dgm:cxn modelId="{8BE45499-B295-4898-9250-9772E197078C}" type="presParOf" srcId="{4A72CEF7-967C-4F10-865C-45EBCD85AC24}" destId="{B5A44B20-EB54-44A2-8332-4CAD4B706BA7}" srcOrd="2" destOrd="0" presId="urn:microsoft.com/office/officeart/2008/layout/HorizontalMultiLevelHierarchy"/>
    <dgm:cxn modelId="{D53C0E1C-D6BA-46D5-A60A-691ECA42B0BA}" type="presParOf" srcId="{B5A44B20-EB54-44A2-8332-4CAD4B706BA7}" destId="{7D46C9CD-248D-4044-B3E3-EDE79E9D2060}" srcOrd="0" destOrd="0" presId="urn:microsoft.com/office/officeart/2008/layout/HorizontalMultiLevelHierarchy"/>
    <dgm:cxn modelId="{7F981D1A-6AC1-4ACB-B4F7-6470B7AA54FA}" type="presParOf" srcId="{4A72CEF7-967C-4F10-865C-45EBCD85AC24}" destId="{CFEA6CA6-4120-4989-AF4E-76D8FC4DB9B8}" srcOrd="3" destOrd="0" presId="urn:microsoft.com/office/officeart/2008/layout/HorizontalMultiLevelHierarchy"/>
    <dgm:cxn modelId="{188CDA22-BCD1-4D2E-AE1D-32F91824C63C}" type="presParOf" srcId="{CFEA6CA6-4120-4989-AF4E-76D8FC4DB9B8}" destId="{E117C9E3-D06D-4461-9621-73EC4F7AD7EF}" srcOrd="0" destOrd="0" presId="urn:microsoft.com/office/officeart/2008/layout/HorizontalMultiLevelHierarchy"/>
    <dgm:cxn modelId="{D6EA83DA-979C-4C74-B801-523759D5E722}" type="presParOf" srcId="{CFEA6CA6-4120-4989-AF4E-76D8FC4DB9B8}" destId="{04323410-DE6B-4CEF-BC13-9F10FE0F2E90}" srcOrd="1" destOrd="0" presId="urn:microsoft.com/office/officeart/2008/layout/HorizontalMultiLevelHierarchy"/>
    <dgm:cxn modelId="{22A04EBE-1500-465B-B174-0F246136D9BF}" type="presParOf" srcId="{4A72CEF7-967C-4F10-865C-45EBCD85AC24}" destId="{E2669F85-6248-43D0-B720-BAD5016BBF32}" srcOrd="4" destOrd="0" presId="urn:microsoft.com/office/officeart/2008/layout/HorizontalMultiLevelHierarchy"/>
    <dgm:cxn modelId="{4CA144C2-DEC4-4537-A68A-FBD02107D8CF}" type="presParOf" srcId="{E2669F85-6248-43D0-B720-BAD5016BBF32}" destId="{C1A3FB04-1E91-46B0-A270-6A95875A7A0E}" srcOrd="0" destOrd="0" presId="urn:microsoft.com/office/officeart/2008/layout/HorizontalMultiLevelHierarchy"/>
    <dgm:cxn modelId="{6CB51A6D-6A76-498D-B1E3-2871EF1F25DA}" type="presParOf" srcId="{4A72CEF7-967C-4F10-865C-45EBCD85AC24}" destId="{C33E7D3F-0344-4F5C-9F84-22A88926A16D}" srcOrd="5" destOrd="0" presId="urn:microsoft.com/office/officeart/2008/layout/HorizontalMultiLevelHierarchy"/>
    <dgm:cxn modelId="{7EA1C6EA-9F3B-42CE-A2D4-065C8147EC75}" type="presParOf" srcId="{C33E7D3F-0344-4F5C-9F84-22A88926A16D}" destId="{E007D8ED-D78F-4BFE-B74B-7EEF890D5A14}" srcOrd="0" destOrd="0" presId="urn:microsoft.com/office/officeart/2008/layout/HorizontalMultiLevelHierarchy"/>
    <dgm:cxn modelId="{D534CA06-FA08-424E-9E87-4228BBEE0054}" type="presParOf" srcId="{C33E7D3F-0344-4F5C-9F84-22A88926A16D}" destId="{DBA78E9F-E4E9-4B5F-A07A-CB52443E5C7E}" srcOrd="1" destOrd="0" presId="urn:microsoft.com/office/officeart/2008/layout/HorizontalMultiLevelHierarchy"/>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9C26AE1-57C9-4205-9ED2-A4A6E11500A8}" type="doc">
      <dgm:prSet loTypeId="urn:microsoft.com/office/officeart/2008/layout/HorizontalMultiLevelHierarchy" loCatId="hierarchy" qsTypeId="urn:microsoft.com/office/officeart/2005/8/quickstyle/3d3" qsCatId="3D" csTypeId="urn:microsoft.com/office/officeart/2005/8/colors/accent1_2" csCatId="accent1" phldr="1"/>
      <dgm:spPr/>
      <dgm:t>
        <a:bodyPr/>
        <a:lstStyle/>
        <a:p>
          <a:endParaRPr lang="ru-RU"/>
        </a:p>
      </dgm:t>
    </dgm:pt>
    <dgm:pt modelId="{66D3AC1B-DF9C-40FD-A849-8DAB26F18550}">
      <dgm:prSet phldrT="[Текст]" custT="1"/>
      <dgm:spPr>
        <a:xfrm>
          <a:off x="0" y="1252899"/>
          <a:ext cx="1458545"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b="1">
              <a:solidFill>
                <a:sysClr val="windowText" lastClr="000000"/>
              </a:solidFill>
              <a:latin typeface="Times New Roman" panose="02020603050405020304" pitchFamily="18" charset="0"/>
              <a:ea typeface="+mn-ea"/>
              <a:cs typeface="Times New Roman" panose="02020603050405020304" pitchFamily="18" charset="0"/>
            </a:rPr>
            <a:t>Всього </a:t>
          </a:r>
        </a:p>
        <a:p>
          <a:r>
            <a:rPr lang="uk-UA" sz="1300" b="1">
              <a:solidFill>
                <a:sysClr val="windowText" lastClr="000000"/>
              </a:solidFill>
              <a:latin typeface="Times New Roman" panose="02020603050405020304" pitchFamily="18" charset="0"/>
              <a:ea typeface="+mn-ea"/>
              <a:cs typeface="Times New Roman" panose="02020603050405020304" pitchFamily="18" charset="0"/>
            </a:rPr>
            <a:t>2 679 100,27 грн., </a:t>
          </a:r>
        </a:p>
        <a:p>
          <a:r>
            <a:rPr lang="uk-UA" sz="1300" b="0">
              <a:solidFill>
                <a:sysClr val="windowText" lastClr="000000"/>
              </a:solidFill>
              <a:latin typeface="Times New Roman" panose="02020603050405020304" pitchFamily="18" charset="0"/>
              <a:ea typeface="+mn-ea"/>
              <a:cs typeface="Times New Roman" panose="02020603050405020304" pitchFamily="18" charset="0"/>
            </a:rPr>
            <a:t>у т.ч. за:</a:t>
          </a:r>
          <a:endParaRPr lang="ru-RU" sz="1300" b="0">
            <a:solidFill>
              <a:sysClr val="windowText" lastClr="000000"/>
            </a:solidFill>
            <a:latin typeface="Times New Roman" panose="02020603050405020304" pitchFamily="18" charset="0"/>
            <a:ea typeface="+mn-ea"/>
            <a:cs typeface="Times New Roman" panose="02020603050405020304" pitchFamily="18" charset="0"/>
          </a:endParaRPr>
        </a:p>
      </dgm:t>
    </dgm:pt>
    <dgm:pt modelId="{DD877B46-309E-43F6-86DF-F90FF18CB648}" type="parTrans" cxnId="{A35554BC-9FB0-45E8-B0D8-7DE5741640D4}">
      <dgm:prSet/>
      <dgm:spPr/>
      <dgm:t>
        <a:bodyPr/>
        <a:lstStyle/>
        <a:p>
          <a:endParaRPr lang="ru-RU"/>
        </a:p>
      </dgm:t>
    </dgm:pt>
    <dgm:pt modelId="{6973DB17-8B9A-4CAF-8755-D0016D30922A}" type="sibTrans" cxnId="{A35554BC-9FB0-45E8-B0D8-7DE5741640D4}">
      <dgm:prSet/>
      <dgm:spPr/>
      <dgm:t>
        <a:bodyPr/>
        <a:lstStyle/>
        <a:p>
          <a:endParaRPr lang="ru-RU"/>
        </a:p>
      </dgm:t>
    </dgm:pt>
    <dgm:pt modelId="{17BE5565-D363-4E3C-9269-5511F21EB95C}">
      <dgm:prSet phldrT="[Текст]" custT="1"/>
      <dgm:spPr>
        <a:xfrm>
          <a:off x="1872342" y="536329"/>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sz="1300">
              <a:solidFill>
                <a:sysClr val="windowText" lastClr="000000"/>
              </a:solidFill>
              <a:latin typeface="Times New Roman" panose="02020603050405020304" pitchFamily="18" charset="0"/>
              <a:ea typeface="+mn-ea"/>
              <a:cs typeface="Times New Roman" panose="02020603050405020304" pitchFamily="18" charset="0"/>
            </a:rPr>
            <a:t>Доходи </a:t>
          </a:r>
          <a:r>
            <a:rPr lang="uk-UA" sz="1300">
              <a:solidFill>
                <a:sysClr val="windowText" lastClr="000000"/>
              </a:solidFill>
              <a:latin typeface="Times New Roman" panose="02020603050405020304" pitchFamily="18" charset="0"/>
              <a:ea typeface="+mn-ea"/>
              <a:cs typeface="Times New Roman" panose="02020603050405020304" pitchFamily="18" charset="0"/>
            </a:rPr>
            <a:t>від власної та підприємницької діяльності </a:t>
          </a:r>
        </a:p>
        <a:p>
          <a:r>
            <a:rPr lang="ru-RU" sz="1300">
              <a:solidFill>
                <a:sysClr val="windowText" lastClr="000000"/>
              </a:solidFill>
              <a:latin typeface="Times New Roman" panose="02020603050405020304" pitchFamily="18" charset="0"/>
              <a:ea typeface="+mn-ea"/>
              <a:cs typeface="Times New Roman" panose="02020603050405020304" pitchFamily="18" charset="0"/>
            </a:rPr>
            <a:t>72 782,00 грн.</a:t>
          </a:r>
        </a:p>
      </dgm:t>
    </dgm:pt>
    <dgm:pt modelId="{74460554-D768-446A-A512-A91AD430D6FD}" type="parTrans" cxnId="{A4A507C3-C36B-43EE-8A97-033DE642157A}">
      <dgm:prSet/>
      <dgm:spPr>
        <a:xfrm>
          <a:off x="1032717" y="839774"/>
          <a:ext cx="839624" cy="716570"/>
        </a:xfrm>
        <a:custGeom>
          <a:avLst/>
          <a:gdLst/>
          <a:ahLst/>
          <a:cxnLst/>
          <a:rect l="0" t="0" r="0" b="0"/>
          <a:pathLst>
            <a:path>
              <a:moveTo>
                <a:pt x="0" y="716570"/>
              </a:moveTo>
              <a:lnTo>
                <a:pt x="419812" y="716570"/>
              </a:lnTo>
              <a:lnTo>
                <a:pt x="419812" y="0"/>
              </a:lnTo>
              <a:lnTo>
                <a:pt x="839624" y="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7F61FAE7-6CFF-4AC0-82B1-F907C1C1CAFC}" type="sibTrans" cxnId="{A4A507C3-C36B-43EE-8A97-033DE642157A}">
      <dgm:prSet/>
      <dgm:spPr/>
      <dgm:t>
        <a:bodyPr/>
        <a:lstStyle/>
        <a:p>
          <a:endParaRPr lang="ru-RU"/>
        </a:p>
      </dgm:t>
    </dgm:pt>
    <dgm:pt modelId="{09DAD5CD-EEB8-4CA1-9F28-037A6CB95F53}">
      <dgm:prSet phldrT="[Текст]" custT="1"/>
      <dgm:spPr>
        <a:xfrm>
          <a:off x="1889919" y="1268565"/>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Адміністративні збори та платежі </a:t>
          </a:r>
        </a:p>
        <a:p>
          <a:r>
            <a:rPr lang="ru-RU" sz="1300">
              <a:solidFill>
                <a:sysClr val="windowText" lastClr="000000"/>
              </a:solidFill>
              <a:latin typeface="Times New Roman" panose="02020603050405020304" pitchFamily="18" charset="0"/>
              <a:ea typeface="+mn-ea"/>
              <a:cs typeface="Times New Roman" panose="02020603050405020304" pitchFamily="18" charset="0"/>
            </a:rPr>
            <a:t>1 940 225,63 грн.</a:t>
          </a:r>
        </a:p>
      </dgm:t>
    </dgm:pt>
    <dgm:pt modelId="{9656AE79-B19B-4684-8818-787A95AA96A3}" type="parTrans" cxnId="{9DFA6FA9-DE0D-40BD-9076-2078483AF134}">
      <dgm:prSet/>
      <dgm:spPr>
        <a:xfrm>
          <a:off x="1032717" y="1510624"/>
          <a:ext cx="857201" cy="91440"/>
        </a:xfrm>
        <a:custGeom>
          <a:avLst/>
          <a:gdLst/>
          <a:ahLst/>
          <a:cxnLst/>
          <a:rect l="0" t="0" r="0" b="0"/>
          <a:pathLst>
            <a:path>
              <a:moveTo>
                <a:pt x="0" y="45720"/>
              </a:moveTo>
              <a:lnTo>
                <a:pt x="428600" y="45720"/>
              </a:lnTo>
              <a:lnTo>
                <a:pt x="428600" y="61385"/>
              </a:lnTo>
              <a:lnTo>
                <a:pt x="857201" y="61385"/>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C62B390F-5772-4CA0-958F-D06DA5C4B16F}" type="sibTrans" cxnId="{9DFA6FA9-DE0D-40BD-9076-2078483AF134}">
      <dgm:prSet/>
      <dgm:spPr/>
      <dgm:t>
        <a:bodyPr/>
        <a:lstStyle/>
        <a:p>
          <a:endParaRPr lang="ru-RU"/>
        </a:p>
      </dgm:t>
    </dgm:pt>
    <dgm:pt modelId="{3562D661-8EC8-437E-91EC-A836B6C239E5}">
      <dgm:prSet phldrT="[Текст]" custT="1"/>
      <dgm:spPr>
        <a:xfrm>
          <a:off x="1889919" y="2027176"/>
          <a:ext cx="2670185" cy="66326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Інші неподаткові платежі </a:t>
          </a:r>
        </a:p>
        <a:p>
          <a:r>
            <a:rPr lang="ru-RU" sz="1300">
              <a:solidFill>
                <a:sysClr val="windowText" lastClr="000000"/>
              </a:solidFill>
              <a:latin typeface="Times New Roman" panose="02020603050405020304" pitchFamily="18" charset="0"/>
              <a:ea typeface="+mn-ea"/>
              <a:cs typeface="Times New Roman" panose="02020603050405020304" pitchFamily="18" charset="0"/>
            </a:rPr>
            <a:t>666 092,64 грн.</a:t>
          </a:r>
        </a:p>
      </dgm:t>
    </dgm:pt>
    <dgm:pt modelId="{9EAFEFC0-C0D5-4C47-967D-BCB5CDD50FFA}" type="parTrans" cxnId="{A52C753F-E69E-4CC8-ABDB-3736AE6BBDF8}">
      <dgm:prSet/>
      <dgm:spPr>
        <a:xfrm>
          <a:off x="1032717" y="1556344"/>
          <a:ext cx="857201" cy="802466"/>
        </a:xfrm>
        <a:custGeom>
          <a:avLst/>
          <a:gdLst/>
          <a:ahLst/>
          <a:cxnLst/>
          <a:rect l="0" t="0" r="0" b="0"/>
          <a:pathLst>
            <a:path>
              <a:moveTo>
                <a:pt x="0" y="0"/>
              </a:moveTo>
              <a:lnTo>
                <a:pt x="428600" y="0"/>
              </a:lnTo>
              <a:lnTo>
                <a:pt x="428600" y="802466"/>
              </a:lnTo>
              <a:lnTo>
                <a:pt x="857201" y="802466"/>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C1692E40-B966-49C8-959F-FC26CA2C4877}" type="sibTrans" cxnId="{A52C753F-E69E-4CC8-ABDB-3736AE6BBDF8}">
      <dgm:prSet/>
      <dgm:spPr/>
      <dgm:t>
        <a:bodyPr/>
        <a:lstStyle/>
        <a:p>
          <a:endParaRPr lang="ru-RU"/>
        </a:p>
      </dgm:t>
    </dgm:pt>
    <dgm:pt modelId="{36333585-23D0-4948-8873-5501C65DC1BE}" type="pres">
      <dgm:prSet presAssocID="{69C26AE1-57C9-4205-9ED2-A4A6E11500A8}" presName="Name0" presStyleCnt="0">
        <dgm:presLayoutVars>
          <dgm:chPref val="1"/>
          <dgm:dir/>
          <dgm:animOne val="branch"/>
          <dgm:animLvl val="lvl"/>
          <dgm:resizeHandles val="exact"/>
        </dgm:presLayoutVars>
      </dgm:prSet>
      <dgm:spPr/>
    </dgm:pt>
    <dgm:pt modelId="{960301D0-4E86-4D7D-8037-58DC6873D54C}" type="pres">
      <dgm:prSet presAssocID="{66D3AC1B-DF9C-40FD-A849-8DAB26F18550}" presName="root1" presStyleCnt="0"/>
      <dgm:spPr/>
    </dgm:pt>
    <dgm:pt modelId="{9028398F-6F5E-484A-A849-4778F5962944}" type="pres">
      <dgm:prSet presAssocID="{66D3AC1B-DF9C-40FD-A849-8DAB26F18550}" presName="LevelOneTextNode" presStyleLbl="node0" presStyleIdx="0" presStyleCnt="1" custAng="5400000" custScaleY="45663" custLinFactX="-5553" custLinFactNeighborX="-100000" custLinFactNeighborY="-1373">
        <dgm:presLayoutVars>
          <dgm:chPref val="3"/>
        </dgm:presLayoutVars>
      </dgm:prSet>
      <dgm:spPr/>
    </dgm:pt>
    <dgm:pt modelId="{4A72CEF7-967C-4F10-865C-45EBCD85AC24}" type="pres">
      <dgm:prSet presAssocID="{66D3AC1B-DF9C-40FD-A849-8DAB26F18550}" presName="level2hierChild" presStyleCnt="0"/>
      <dgm:spPr/>
    </dgm:pt>
    <dgm:pt modelId="{12E4FB90-0918-42D3-B97D-5A662224687D}" type="pres">
      <dgm:prSet presAssocID="{74460554-D768-446A-A512-A91AD430D6FD}" presName="conn2-1" presStyleLbl="parChTrans1D2" presStyleIdx="0" presStyleCnt="3"/>
      <dgm:spPr/>
    </dgm:pt>
    <dgm:pt modelId="{685A4811-14D1-420D-8B1E-C18E9CE06833}" type="pres">
      <dgm:prSet presAssocID="{74460554-D768-446A-A512-A91AD430D6FD}" presName="connTx" presStyleLbl="parChTrans1D2" presStyleIdx="0" presStyleCnt="3"/>
      <dgm:spPr/>
    </dgm:pt>
    <dgm:pt modelId="{E1239AAE-545F-4CE6-A6AA-EAB802D0F411}" type="pres">
      <dgm:prSet presAssocID="{17BE5565-D363-4E3C-9269-5511F21EB95C}" presName="root2" presStyleCnt="0"/>
      <dgm:spPr/>
    </dgm:pt>
    <dgm:pt modelId="{8BFFE2D2-6E6D-40DE-8F62-99A7ECABB764}" type="pres">
      <dgm:prSet presAssocID="{17BE5565-D363-4E3C-9269-5511F21EB95C}" presName="LevelTwoTextNode" presStyleLbl="node2" presStyleIdx="0" presStyleCnt="3" custScaleX="136219" custLinFactNeighborX="-883" custLinFactNeighborY="4346">
        <dgm:presLayoutVars>
          <dgm:chPref val="3"/>
        </dgm:presLayoutVars>
      </dgm:prSet>
      <dgm:spPr/>
    </dgm:pt>
    <dgm:pt modelId="{158D05A8-1BE4-4F0B-985C-250216D34A72}" type="pres">
      <dgm:prSet presAssocID="{17BE5565-D363-4E3C-9269-5511F21EB95C}" presName="level3hierChild" presStyleCnt="0"/>
      <dgm:spPr/>
    </dgm:pt>
    <dgm:pt modelId="{B5A44B20-EB54-44A2-8332-4CAD4B706BA7}" type="pres">
      <dgm:prSet presAssocID="{9656AE79-B19B-4684-8818-787A95AA96A3}" presName="conn2-1" presStyleLbl="parChTrans1D2" presStyleIdx="1" presStyleCnt="3"/>
      <dgm:spPr/>
    </dgm:pt>
    <dgm:pt modelId="{7D46C9CD-248D-4044-B3E3-EDE79E9D2060}" type="pres">
      <dgm:prSet presAssocID="{9656AE79-B19B-4684-8818-787A95AA96A3}" presName="connTx" presStyleLbl="parChTrans1D2" presStyleIdx="1" presStyleCnt="3"/>
      <dgm:spPr/>
    </dgm:pt>
    <dgm:pt modelId="{CFEA6CA6-4120-4989-AF4E-76D8FC4DB9B8}" type="pres">
      <dgm:prSet presAssocID="{09DAD5CD-EEB8-4CA1-9F28-037A6CB95F53}" presName="root2" presStyleCnt="0"/>
      <dgm:spPr/>
    </dgm:pt>
    <dgm:pt modelId="{E117C9E3-D06D-4461-9621-73EC4F7AD7EF}" type="pres">
      <dgm:prSet presAssocID="{09DAD5CD-EEB8-4CA1-9F28-037A6CB95F53}" presName="LevelTwoTextNode" presStyleLbl="node2" presStyleIdx="1" presStyleCnt="3" custScaleX="136219">
        <dgm:presLayoutVars>
          <dgm:chPref val="3"/>
        </dgm:presLayoutVars>
      </dgm:prSet>
      <dgm:spPr/>
    </dgm:pt>
    <dgm:pt modelId="{04323410-DE6B-4CEF-BC13-9F10FE0F2E90}" type="pres">
      <dgm:prSet presAssocID="{09DAD5CD-EEB8-4CA1-9F28-037A6CB95F53}" presName="level3hierChild" presStyleCnt="0"/>
      <dgm:spPr/>
    </dgm:pt>
    <dgm:pt modelId="{E2669F85-6248-43D0-B720-BAD5016BBF32}" type="pres">
      <dgm:prSet presAssocID="{9EAFEFC0-C0D5-4C47-967D-BCB5CDD50FFA}" presName="conn2-1" presStyleLbl="parChTrans1D2" presStyleIdx="2" presStyleCnt="3"/>
      <dgm:spPr/>
    </dgm:pt>
    <dgm:pt modelId="{C1A3FB04-1E91-46B0-A270-6A95875A7A0E}" type="pres">
      <dgm:prSet presAssocID="{9EAFEFC0-C0D5-4C47-967D-BCB5CDD50FFA}" presName="connTx" presStyleLbl="parChTrans1D2" presStyleIdx="2" presStyleCnt="3"/>
      <dgm:spPr/>
    </dgm:pt>
    <dgm:pt modelId="{C33E7D3F-0344-4F5C-9F84-22A88926A16D}" type="pres">
      <dgm:prSet presAssocID="{3562D661-8EC8-437E-91EC-A836B6C239E5}" presName="root2" presStyleCnt="0"/>
      <dgm:spPr/>
    </dgm:pt>
    <dgm:pt modelId="{E007D8ED-D78F-4BFE-B74B-7EEF890D5A14}" type="pres">
      <dgm:prSet presAssocID="{3562D661-8EC8-437E-91EC-A836B6C239E5}" presName="LevelTwoTextNode" presStyleLbl="node2" presStyleIdx="2" presStyleCnt="3" custScaleX="134140" custScaleY="109290">
        <dgm:presLayoutVars>
          <dgm:chPref val="3"/>
        </dgm:presLayoutVars>
      </dgm:prSet>
      <dgm:spPr/>
    </dgm:pt>
    <dgm:pt modelId="{DBA78E9F-E4E9-4B5F-A07A-CB52443E5C7E}" type="pres">
      <dgm:prSet presAssocID="{3562D661-8EC8-437E-91EC-A836B6C239E5}" presName="level3hierChild" presStyleCnt="0"/>
      <dgm:spPr/>
    </dgm:pt>
  </dgm:ptLst>
  <dgm:cxnLst>
    <dgm:cxn modelId="{7F08CA0E-459F-4E1A-93BE-430842702655}" type="presOf" srcId="{69C26AE1-57C9-4205-9ED2-A4A6E11500A8}" destId="{36333585-23D0-4948-8873-5501C65DC1BE}" srcOrd="0" destOrd="0" presId="urn:microsoft.com/office/officeart/2008/layout/HorizontalMultiLevelHierarchy"/>
    <dgm:cxn modelId="{68CD8C29-4B21-441C-AFE1-820B8287945F}" type="presOf" srcId="{09DAD5CD-EEB8-4CA1-9F28-037A6CB95F53}" destId="{E117C9E3-D06D-4461-9621-73EC4F7AD7EF}" srcOrd="0" destOrd="0" presId="urn:microsoft.com/office/officeart/2008/layout/HorizontalMultiLevelHierarchy"/>
    <dgm:cxn modelId="{955CBF3E-5611-4B11-A117-CF5D980B1AF7}" type="presOf" srcId="{17BE5565-D363-4E3C-9269-5511F21EB95C}" destId="{8BFFE2D2-6E6D-40DE-8F62-99A7ECABB764}" srcOrd="0" destOrd="0" presId="urn:microsoft.com/office/officeart/2008/layout/HorizontalMultiLevelHierarchy"/>
    <dgm:cxn modelId="{A52C753F-E69E-4CC8-ABDB-3736AE6BBDF8}" srcId="{66D3AC1B-DF9C-40FD-A849-8DAB26F18550}" destId="{3562D661-8EC8-437E-91EC-A836B6C239E5}" srcOrd="2" destOrd="0" parTransId="{9EAFEFC0-C0D5-4C47-967D-BCB5CDD50FFA}" sibTransId="{C1692E40-B966-49C8-959F-FC26CA2C4877}"/>
    <dgm:cxn modelId="{D1A4F942-8788-4796-83B4-5D1779D5377A}" type="presOf" srcId="{9656AE79-B19B-4684-8818-787A95AA96A3}" destId="{B5A44B20-EB54-44A2-8332-4CAD4B706BA7}" srcOrd="0" destOrd="0" presId="urn:microsoft.com/office/officeart/2008/layout/HorizontalMultiLevelHierarchy"/>
    <dgm:cxn modelId="{516DA76D-3517-451A-9777-82E66A7162CC}" type="presOf" srcId="{9EAFEFC0-C0D5-4C47-967D-BCB5CDD50FFA}" destId="{C1A3FB04-1E91-46B0-A270-6A95875A7A0E}" srcOrd="1" destOrd="0" presId="urn:microsoft.com/office/officeart/2008/layout/HorizontalMultiLevelHierarchy"/>
    <dgm:cxn modelId="{BB37D474-366C-4654-A821-98E6E5E45F97}" type="presOf" srcId="{3562D661-8EC8-437E-91EC-A836B6C239E5}" destId="{E007D8ED-D78F-4BFE-B74B-7EEF890D5A14}" srcOrd="0" destOrd="0" presId="urn:microsoft.com/office/officeart/2008/layout/HorizontalMultiLevelHierarchy"/>
    <dgm:cxn modelId="{45AC0F7A-8767-4874-B394-F4A8A56DA07A}" type="presOf" srcId="{9EAFEFC0-C0D5-4C47-967D-BCB5CDD50FFA}" destId="{E2669F85-6248-43D0-B720-BAD5016BBF32}" srcOrd="0" destOrd="0" presId="urn:microsoft.com/office/officeart/2008/layout/HorizontalMultiLevelHierarchy"/>
    <dgm:cxn modelId="{9DFA6FA9-DE0D-40BD-9076-2078483AF134}" srcId="{66D3AC1B-DF9C-40FD-A849-8DAB26F18550}" destId="{09DAD5CD-EEB8-4CA1-9F28-037A6CB95F53}" srcOrd="1" destOrd="0" parTransId="{9656AE79-B19B-4684-8818-787A95AA96A3}" sibTransId="{C62B390F-5772-4CA0-958F-D06DA5C4B16F}"/>
    <dgm:cxn modelId="{CE574FB1-32DD-4E85-9358-E4549A1B1A93}" type="presOf" srcId="{66D3AC1B-DF9C-40FD-A849-8DAB26F18550}" destId="{9028398F-6F5E-484A-A849-4778F5962944}" srcOrd="0" destOrd="0" presId="urn:microsoft.com/office/officeart/2008/layout/HorizontalMultiLevelHierarchy"/>
    <dgm:cxn modelId="{C9C3C2B7-7161-41D2-935D-6C74896E492A}" type="presOf" srcId="{74460554-D768-446A-A512-A91AD430D6FD}" destId="{685A4811-14D1-420D-8B1E-C18E9CE06833}" srcOrd="1" destOrd="0" presId="urn:microsoft.com/office/officeart/2008/layout/HorizontalMultiLevelHierarchy"/>
    <dgm:cxn modelId="{A35554BC-9FB0-45E8-B0D8-7DE5741640D4}" srcId="{69C26AE1-57C9-4205-9ED2-A4A6E11500A8}" destId="{66D3AC1B-DF9C-40FD-A849-8DAB26F18550}" srcOrd="0" destOrd="0" parTransId="{DD877B46-309E-43F6-86DF-F90FF18CB648}" sibTransId="{6973DB17-8B9A-4CAF-8755-D0016D30922A}"/>
    <dgm:cxn modelId="{A4A507C3-C36B-43EE-8A97-033DE642157A}" srcId="{66D3AC1B-DF9C-40FD-A849-8DAB26F18550}" destId="{17BE5565-D363-4E3C-9269-5511F21EB95C}" srcOrd="0" destOrd="0" parTransId="{74460554-D768-446A-A512-A91AD430D6FD}" sibTransId="{7F61FAE7-6CFF-4AC0-82B1-F907C1C1CAFC}"/>
    <dgm:cxn modelId="{4628C6F4-98BA-4D3A-8CA2-17BD6DB2C27D}" type="presOf" srcId="{74460554-D768-446A-A512-A91AD430D6FD}" destId="{12E4FB90-0918-42D3-B97D-5A662224687D}" srcOrd="0" destOrd="0" presId="urn:microsoft.com/office/officeart/2008/layout/HorizontalMultiLevelHierarchy"/>
    <dgm:cxn modelId="{8834C9FF-EC21-403A-877C-89BAEC8AC06F}" type="presOf" srcId="{9656AE79-B19B-4684-8818-787A95AA96A3}" destId="{7D46C9CD-248D-4044-B3E3-EDE79E9D2060}" srcOrd="1" destOrd="0" presId="urn:microsoft.com/office/officeart/2008/layout/HorizontalMultiLevelHierarchy"/>
    <dgm:cxn modelId="{F4EE9C51-BDA9-4344-9406-2246CD98217F}" type="presParOf" srcId="{36333585-23D0-4948-8873-5501C65DC1BE}" destId="{960301D0-4E86-4D7D-8037-58DC6873D54C}" srcOrd="0" destOrd="0" presId="urn:microsoft.com/office/officeart/2008/layout/HorizontalMultiLevelHierarchy"/>
    <dgm:cxn modelId="{BAD63440-F6F6-499D-815E-BF1896E37F7A}" type="presParOf" srcId="{960301D0-4E86-4D7D-8037-58DC6873D54C}" destId="{9028398F-6F5E-484A-A849-4778F5962944}" srcOrd="0" destOrd="0" presId="urn:microsoft.com/office/officeart/2008/layout/HorizontalMultiLevelHierarchy"/>
    <dgm:cxn modelId="{E452B165-E323-441B-A9AC-B59D38008917}" type="presParOf" srcId="{960301D0-4E86-4D7D-8037-58DC6873D54C}" destId="{4A72CEF7-967C-4F10-865C-45EBCD85AC24}" srcOrd="1" destOrd="0" presId="urn:microsoft.com/office/officeart/2008/layout/HorizontalMultiLevelHierarchy"/>
    <dgm:cxn modelId="{516E791B-6B03-4ED6-8B9A-87215F76308D}" type="presParOf" srcId="{4A72CEF7-967C-4F10-865C-45EBCD85AC24}" destId="{12E4FB90-0918-42D3-B97D-5A662224687D}" srcOrd="0" destOrd="0" presId="urn:microsoft.com/office/officeart/2008/layout/HorizontalMultiLevelHierarchy"/>
    <dgm:cxn modelId="{55EA6208-46AB-434A-BD64-2F792D672E72}" type="presParOf" srcId="{12E4FB90-0918-42D3-B97D-5A662224687D}" destId="{685A4811-14D1-420D-8B1E-C18E9CE06833}" srcOrd="0" destOrd="0" presId="urn:microsoft.com/office/officeart/2008/layout/HorizontalMultiLevelHierarchy"/>
    <dgm:cxn modelId="{B93DB8B1-206D-41A5-88ED-F87D090E8127}" type="presParOf" srcId="{4A72CEF7-967C-4F10-865C-45EBCD85AC24}" destId="{E1239AAE-545F-4CE6-A6AA-EAB802D0F411}" srcOrd="1" destOrd="0" presId="urn:microsoft.com/office/officeart/2008/layout/HorizontalMultiLevelHierarchy"/>
    <dgm:cxn modelId="{CA5BB0F6-E264-4523-9B1D-060110ACEBEE}" type="presParOf" srcId="{E1239AAE-545F-4CE6-A6AA-EAB802D0F411}" destId="{8BFFE2D2-6E6D-40DE-8F62-99A7ECABB764}" srcOrd="0" destOrd="0" presId="urn:microsoft.com/office/officeart/2008/layout/HorizontalMultiLevelHierarchy"/>
    <dgm:cxn modelId="{F9768B70-A939-4115-9075-15B7B834733C}" type="presParOf" srcId="{E1239AAE-545F-4CE6-A6AA-EAB802D0F411}" destId="{158D05A8-1BE4-4F0B-985C-250216D34A72}" srcOrd="1" destOrd="0" presId="urn:microsoft.com/office/officeart/2008/layout/HorizontalMultiLevelHierarchy"/>
    <dgm:cxn modelId="{8BE45499-B295-4898-9250-9772E197078C}" type="presParOf" srcId="{4A72CEF7-967C-4F10-865C-45EBCD85AC24}" destId="{B5A44B20-EB54-44A2-8332-4CAD4B706BA7}" srcOrd="2" destOrd="0" presId="urn:microsoft.com/office/officeart/2008/layout/HorizontalMultiLevelHierarchy"/>
    <dgm:cxn modelId="{D53C0E1C-D6BA-46D5-A60A-691ECA42B0BA}" type="presParOf" srcId="{B5A44B20-EB54-44A2-8332-4CAD4B706BA7}" destId="{7D46C9CD-248D-4044-B3E3-EDE79E9D2060}" srcOrd="0" destOrd="0" presId="urn:microsoft.com/office/officeart/2008/layout/HorizontalMultiLevelHierarchy"/>
    <dgm:cxn modelId="{7F981D1A-6AC1-4ACB-B4F7-6470B7AA54FA}" type="presParOf" srcId="{4A72CEF7-967C-4F10-865C-45EBCD85AC24}" destId="{CFEA6CA6-4120-4989-AF4E-76D8FC4DB9B8}" srcOrd="3" destOrd="0" presId="urn:microsoft.com/office/officeart/2008/layout/HorizontalMultiLevelHierarchy"/>
    <dgm:cxn modelId="{188CDA22-BCD1-4D2E-AE1D-32F91824C63C}" type="presParOf" srcId="{CFEA6CA6-4120-4989-AF4E-76D8FC4DB9B8}" destId="{E117C9E3-D06D-4461-9621-73EC4F7AD7EF}" srcOrd="0" destOrd="0" presId="urn:microsoft.com/office/officeart/2008/layout/HorizontalMultiLevelHierarchy"/>
    <dgm:cxn modelId="{D6EA83DA-979C-4C74-B801-523759D5E722}" type="presParOf" srcId="{CFEA6CA6-4120-4989-AF4E-76D8FC4DB9B8}" destId="{04323410-DE6B-4CEF-BC13-9F10FE0F2E90}" srcOrd="1" destOrd="0" presId="urn:microsoft.com/office/officeart/2008/layout/HorizontalMultiLevelHierarchy"/>
    <dgm:cxn modelId="{22A04EBE-1500-465B-B174-0F246136D9BF}" type="presParOf" srcId="{4A72CEF7-967C-4F10-865C-45EBCD85AC24}" destId="{E2669F85-6248-43D0-B720-BAD5016BBF32}" srcOrd="4" destOrd="0" presId="urn:microsoft.com/office/officeart/2008/layout/HorizontalMultiLevelHierarchy"/>
    <dgm:cxn modelId="{4CA144C2-DEC4-4537-A68A-FBD02107D8CF}" type="presParOf" srcId="{E2669F85-6248-43D0-B720-BAD5016BBF32}" destId="{C1A3FB04-1E91-46B0-A270-6A95875A7A0E}" srcOrd="0" destOrd="0" presId="urn:microsoft.com/office/officeart/2008/layout/HorizontalMultiLevelHierarchy"/>
    <dgm:cxn modelId="{6CB51A6D-6A76-498D-B1E3-2871EF1F25DA}" type="presParOf" srcId="{4A72CEF7-967C-4F10-865C-45EBCD85AC24}" destId="{C33E7D3F-0344-4F5C-9F84-22A88926A16D}" srcOrd="5" destOrd="0" presId="urn:microsoft.com/office/officeart/2008/layout/HorizontalMultiLevelHierarchy"/>
    <dgm:cxn modelId="{7EA1C6EA-9F3B-42CE-A2D4-065C8147EC75}" type="presParOf" srcId="{C33E7D3F-0344-4F5C-9F84-22A88926A16D}" destId="{E007D8ED-D78F-4BFE-B74B-7EEF890D5A14}" srcOrd="0" destOrd="0" presId="urn:microsoft.com/office/officeart/2008/layout/HorizontalMultiLevelHierarchy"/>
    <dgm:cxn modelId="{D534CA06-FA08-424E-9E87-4228BBEE0054}" type="presParOf" srcId="{C33E7D3F-0344-4F5C-9F84-22A88926A16D}" destId="{DBA78E9F-E4E9-4B5F-A07A-CB52443E5C7E}" srcOrd="1" destOrd="0" presId="urn:microsoft.com/office/officeart/2008/layout/HorizontalMultiLevelHierarchy"/>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9C26AE1-57C9-4205-9ED2-A4A6E11500A8}" type="doc">
      <dgm:prSet loTypeId="urn:microsoft.com/office/officeart/2008/layout/HorizontalMultiLevelHierarchy" loCatId="hierarchy" qsTypeId="urn:microsoft.com/office/officeart/2005/8/quickstyle/3d3" qsCatId="3D" csTypeId="urn:microsoft.com/office/officeart/2005/8/colors/accent1_2" csCatId="accent1" phldr="1"/>
      <dgm:spPr/>
      <dgm:t>
        <a:bodyPr/>
        <a:lstStyle/>
        <a:p>
          <a:endParaRPr lang="ru-RU"/>
        </a:p>
      </dgm:t>
    </dgm:pt>
    <dgm:pt modelId="{66D3AC1B-DF9C-40FD-A849-8DAB26F18550}">
      <dgm:prSet phldrT="[Текст]" custT="1"/>
      <dgm:spPr>
        <a:xfrm>
          <a:off x="0" y="1252899"/>
          <a:ext cx="1458545"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b="1">
              <a:solidFill>
                <a:sysClr val="windowText" lastClr="000000"/>
              </a:solidFill>
              <a:latin typeface="Times New Roman" panose="02020603050405020304" pitchFamily="18" charset="0"/>
              <a:ea typeface="+mn-ea"/>
              <a:cs typeface="Times New Roman" panose="02020603050405020304" pitchFamily="18" charset="0"/>
            </a:rPr>
            <a:t>Всього </a:t>
          </a:r>
        </a:p>
        <a:p>
          <a:r>
            <a:rPr lang="uk-UA" sz="1300" b="1">
              <a:solidFill>
                <a:sysClr val="windowText" lastClr="000000"/>
              </a:solidFill>
              <a:latin typeface="Times New Roman" panose="02020603050405020304" pitchFamily="18" charset="0"/>
              <a:ea typeface="+mn-ea"/>
              <a:cs typeface="Times New Roman" panose="02020603050405020304" pitchFamily="18" charset="0"/>
            </a:rPr>
            <a:t>131 613 357,24 грн., </a:t>
          </a:r>
        </a:p>
        <a:p>
          <a:r>
            <a:rPr lang="uk-UA" sz="1300" b="0">
              <a:solidFill>
                <a:sysClr val="windowText" lastClr="000000"/>
              </a:solidFill>
              <a:latin typeface="Times New Roman" panose="02020603050405020304" pitchFamily="18" charset="0"/>
              <a:ea typeface="+mn-ea"/>
              <a:cs typeface="Times New Roman" panose="02020603050405020304" pitchFamily="18" charset="0"/>
            </a:rPr>
            <a:t>у т.ч. за:</a:t>
          </a:r>
          <a:endParaRPr lang="ru-RU" sz="1300" b="0">
            <a:solidFill>
              <a:sysClr val="windowText" lastClr="000000"/>
            </a:solidFill>
            <a:latin typeface="Times New Roman" panose="02020603050405020304" pitchFamily="18" charset="0"/>
            <a:ea typeface="+mn-ea"/>
            <a:cs typeface="Times New Roman" panose="02020603050405020304" pitchFamily="18" charset="0"/>
          </a:endParaRPr>
        </a:p>
      </dgm:t>
    </dgm:pt>
    <dgm:pt modelId="{DD877B46-309E-43F6-86DF-F90FF18CB648}" type="parTrans" cxnId="{A35554BC-9FB0-45E8-B0D8-7DE5741640D4}">
      <dgm:prSet/>
      <dgm:spPr/>
      <dgm:t>
        <a:bodyPr/>
        <a:lstStyle/>
        <a:p>
          <a:endParaRPr lang="ru-RU"/>
        </a:p>
      </dgm:t>
    </dgm:pt>
    <dgm:pt modelId="{6973DB17-8B9A-4CAF-8755-D0016D30922A}" type="sibTrans" cxnId="{A35554BC-9FB0-45E8-B0D8-7DE5741640D4}">
      <dgm:prSet/>
      <dgm:spPr/>
      <dgm:t>
        <a:bodyPr/>
        <a:lstStyle/>
        <a:p>
          <a:endParaRPr lang="ru-RU"/>
        </a:p>
      </dgm:t>
    </dgm:pt>
    <dgm:pt modelId="{17BE5565-D363-4E3C-9269-5511F21EB95C}">
      <dgm:prSet phldrT="[Текст]" custT="1"/>
      <dgm:spPr>
        <a:xfrm>
          <a:off x="1872342" y="536329"/>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Податкові надходження                     128 911 692,22</a:t>
          </a:r>
          <a:r>
            <a:rPr lang="ru-RU" sz="1300">
              <a:solidFill>
                <a:sysClr val="windowText" lastClr="000000"/>
              </a:solidFill>
              <a:latin typeface="Times New Roman" panose="02020603050405020304" pitchFamily="18" charset="0"/>
              <a:ea typeface="+mn-ea"/>
              <a:cs typeface="Times New Roman" panose="02020603050405020304" pitchFamily="18" charset="0"/>
            </a:rPr>
            <a:t> грн.</a:t>
          </a:r>
        </a:p>
      </dgm:t>
    </dgm:pt>
    <dgm:pt modelId="{74460554-D768-446A-A512-A91AD430D6FD}" type="parTrans" cxnId="{A4A507C3-C36B-43EE-8A97-033DE642157A}">
      <dgm:prSet/>
      <dgm:spPr>
        <a:xfrm>
          <a:off x="1032717" y="839774"/>
          <a:ext cx="839624" cy="716570"/>
        </a:xfrm>
        <a:custGeom>
          <a:avLst/>
          <a:gdLst/>
          <a:ahLst/>
          <a:cxnLst/>
          <a:rect l="0" t="0" r="0" b="0"/>
          <a:pathLst>
            <a:path>
              <a:moveTo>
                <a:pt x="0" y="716570"/>
              </a:moveTo>
              <a:lnTo>
                <a:pt x="419812" y="716570"/>
              </a:lnTo>
              <a:lnTo>
                <a:pt x="419812" y="0"/>
              </a:lnTo>
              <a:lnTo>
                <a:pt x="839624" y="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7F61FAE7-6CFF-4AC0-82B1-F907C1C1CAFC}" type="sibTrans" cxnId="{A4A507C3-C36B-43EE-8A97-033DE642157A}">
      <dgm:prSet/>
      <dgm:spPr/>
      <dgm:t>
        <a:bodyPr/>
        <a:lstStyle/>
        <a:p>
          <a:endParaRPr lang="ru-RU"/>
        </a:p>
      </dgm:t>
    </dgm:pt>
    <dgm:pt modelId="{09DAD5CD-EEB8-4CA1-9F28-037A6CB95F53}">
      <dgm:prSet phldrT="[Текст]" custT="1"/>
      <dgm:spPr>
        <a:xfrm>
          <a:off x="1889919" y="1268565"/>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Неподаткові надходження </a:t>
          </a:r>
        </a:p>
        <a:p>
          <a:r>
            <a:rPr lang="ru-RU" sz="1300">
              <a:solidFill>
                <a:sysClr val="windowText" lastClr="000000"/>
              </a:solidFill>
              <a:latin typeface="Times New Roman" panose="02020603050405020304" pitchFamily="18" charset="0"/>
              <a:ea typeface="+mn-ea"/>
              <a:cs typeface="Times New Roman" panose="02020603050405020304" pitchFamily="18" charset="0"/>
            </a:rPr>
            <a:t>2 679 100,27 грн.</a:t>
          </a:r>
        </a:p>
      </dgm:t>
    </dgm:pt>
    <dgm:pt modelId="{9656AE79-B19B-4684-8818-787A95AA96A3}" type="parTrans" cxnId="{9DFA6FA9-DE0D-40BD-9076-2078483AF134}">
      <dgm:prSet/>
      <dgm:spPr>
        <a:xfrm>
          <a:off x="1032717" y="1510624"/>
          <a:ext cx="857201" cy="91440"/>
        </a:xfrm>
        <a:custGeom>
          <a:avLst/>
          <a:gdLst/>
          <a:ahLst/>
          <a:cxnLst/>
          <a:rect l="0" t="0" r="0" b="0"/>
          <a:pathLst>
            <a:path>
              <a:moveTo>
                <a:pt x="0" y="45720"/>
              </a:moveTo>
              <a:lnTo>
                <a:pt x="428600" y="45720"/>
              </a:lnTo>
              <a:lnTo>
                <a:pt x="428600" y="61385"/>
              </a:lnTo>
              <a:lnTo>
                <a:pt x="857201" y="61385"/>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C62B390F-5772-4CA0-958F-D06DA5C4B16F}" type="sibTrans" cxnId="{9DFA6FA9-DE0D-40BD-9076-2078483AF134}">
      <dgm:prSet/>
      <dgm:spPr/>
      <dgm:t>
        <a:bodyPr/>
        <a:lstStyle/>
        <a:p>
          <a:endParaRPr lang="ru-RU"/>
        </a:p>
      </dgm:t>
    </dgm:pt>
    <dgm:pt modelId="{3562D661-8EC8-437E-91EC-A836B6C239E5}">
      <dgm:prSet phldrT="[Текст]" custT="1"/>
      <dgm:spPr>
        <a:xfrm>
          <a:off x="1889919" y="2027176"/>
          <a:ext cx="2670185" cy="66326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uk-UA" sz="1300">
              <a:solidFill>
                <a:sysClr val="windowText" lastClr="000000"/>
              </a:solidFill>
              <a:latin typeface="Times New Roman" panose="02020603050405020304" pitchFamily="18" charset="0"/>
              <a:ea typeface="+mn-ea"/>
              <a:cs typeface="Times New Roman" panose="02020603050405020304" pitchFamily="18" charset="0"/>
            </a:rPr>
            <a:t>Доходи від операцій з капіталом </a:t>
          </a:r>
        </a:p>
        <a:p>
          <a:r>
            <a:rPr lang="ru-RU" sz="1300">
              <a:solidFill>
                <a:sysClr val="windowText" lastClr="000000"/>
              </a:solidFill>
              <a:latin typeface="Times New Roman" panose="02020603050405020304" pitchFamily="18" charset="0"/>
              <a:ea typeface="+mn-ea"/>
              <a:cs typeface="Times New Roman" panose="02020603050405020304" pitchFamily="18" charset="0"/>
            </a:rPr>
            <a:t>22 564,75 грн.</a:t>
          </a:r>
        </a:p>
      </dgm:t>
    </dgm:pt>
    <dgm:pt modelId="{9EAFEFC0-C0D5-4C47-967D-BCB5CDD50FFA}" type="parTrans" cxnId="{A52C753F-E69E-4CC8-ABDB-3736AE6BBDF8}">
      <dgm:prSet/>
      <dgm:spPr>
        <a:xfrm>
          <a:off x="1032717" y="1556344"/>
          <a:ext cx="857201" cy="802466"/>
        </a:xfrm>
        <a:custGeom>
          <a:avLst/>
          <a:gdLst/>
          <a:ahLst/>
          <a:cxnLst/>
          <a:rect l="0" t="0" r="0" b="0"/>
          <a:pathLst>
            <a:path>
              <a:moveTo>
                <a:pt x="0" y="0"/>
              </a:moveTo>
              <a:lnTo>
                <a:pt x="428600" y="0"/>
              </a:lnTo>
              <a:lnTo>
                <a:pt x="428600" y="802466"/>
              </a:lnTo>
              <a:lnTo>
                <a:pt x="857201" y="802466"/>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gm:spPr>
      <dgm:t>
        <a:bodyPr/>
        <a:lstStyle/>
        <a:p>
          <a:endParaRPr lang="ru-RU">
            <a:solidFill>
              <a:sysClr val="windowText" lastClr="000000">
                <a:hueOff val="0"/>
                <a:satOff val="0"/>
                <a:lumOff val="0"/>
                <a:alphaOff val="0"/>
              </a:sysClr>
            </a:solidFill>
            <a:latin typeface="Calibri" panose="020F0502020204030204"/>
            <a:ea typeface="+mn-ea"/>
            <a:cs typeface="+mn-cs"/>
          </a:endParaRPr>
        </a:p>
      </dgm:t>
    </dgm:pt>
    <dgm:pt modelId="{C1692E40-B966-49C8-959F-FC26CA2C4877}" type="sibTrans" cxnId="{A52C753F-E69E-4CC8-ABDB-3736AE6BBDF8}">
      <dgm:prSet/>
      <dgm:spPr/>
      <dgm:t>
        <a:bodyPr/>
        <a:lstStyle/>
        <a:p>
          <a:endParaRPr lang="ru-RU"/>
        </a:p>
      </dgm:t>
    </dgm:pt>
    <dgm:pt modelId="{36333585-23D0-4948-8873-5501C65DC1BE}" type="pres">
      <dgm:prSet presAssocID="{69C26AE1-57C9-4205-9ED2-A4A6E11500A8}" presName="Name0" presStyleCnt="0">
        <dgm:presLayoutVars>
          <dgm:chPref val="1"/>
          <dgm:dir/>
          <dgm:animOne val="branch"/>
          <dgm:animLvl val="lvl"/>
          <dgm:resizeHandles val="exact"/>
        </dgm:presLayoutVars>
      </dgm:prSet>
      <dgm:spPr/>
    </dgm:pt>
    <dgm:pt modelId="{960301D0-4E86-4D7D-8037-58DC6873D54C}" type="pres">
      <dgm:prSet presAssocID="{66D3AC1B-DF9C-40FD-A849-8DAB26F18550}" presName="root1" presStyleCnt="0"/>
      <dgm:spPr/>
    </dgm:pt>
    <dgm:pt modelId="{9028398F-6F5E-484A-A849-4778F5962944}" type="pres">
      <dgm:prSet presAssocID="{66D3AC1B-DF9C-40FD-A849-8DAB26F18550}" presName="LevelOneTextNode" presStyleLbl="node0" presStyleIdx="0" presStyleCnt="1" custAng="5400000" custScaleY="45663" custLinFactX="-5553" custLinFactNeighborX="-100000" custLinFactNeighborY="-1373">
        <dgm:presLayoutVars>
          <dgm:chPref val="3"/>
        </dgm:presLayoutVars>
      </dgm:prSet>
      <dgm:spPr/>
    </dgm:pt>
    <dgm:pt modelId="{4A72CEF7-967C-4F10-865C-45EBCD85AC24}" type="pres">
      <dgm:prSet presAssocID="{66D3AC1B-DF9C-40FD-A849-8DAB26F18550}" presName="level2hierChild" presStyleCnt="0"/>
      <dgm:spPr/>
    </dgm:pt>
    <dgm:pt modelId="{12E4FB90-0918-42D3-B97D-5A662224687D}" type="pres">
      <dgm:prSet presAssocID="{74460554-D768-446A-A512-A91AD430D6FD}" presName="conn2-1" presStyleLbl="parChTrans1D2" presStyleIdx="0" presStyleCnt="3"/>
      <dgm:spPr/>
    </dgm:pt>
    <dgm:pt modelId="{685A4811-14D1-420D-8B1E-C18E9CE06833}" type="pres">
      <dgm:prSet presAssocID="{74460554-D768-446A-A512-A91AD430D6FD}" presName="connTx" presStyleLbl="parChTrans1D2" presStyleIdx="0" presStyleCnt="3"/>
      <dgm:spPr/>
    </dgm:pt>
    <dgm:pt modelId="{E1239AAE-545F-4CE6-A6AA-EAB802D0F411}" type="pres">
      <dgm:prSet presAssocID="{17BE5565-D363-4E3C-9269-5511F21EB95C}" presName="root2" presStyleCnt="0"/>
      <dgm:spPr/>
    </dgm:pt>
    <dgm:pt modelId="{8BFFE2D2-6E6D-40DE-8F62-99A7ECABB764}" type="pres">
      <dgm:prSet presAssocID="{17BE5565-D363-4E3C-9269-5511F21EB95C}" presName="LevelTwoTextNode" presStyleLbl="node2" presStyleIdx="0" presStyleCnt="3" custScaleX="136219" custLinFactNeighborX="-883" custLinFactNeighborY="4346">
        <dgm:presLayoutVars>
          <dgm:chPref val="3"/>
        </dgm:presLayoutVars>
      </dgm:prSet>
      <dgm:spPr/>
    </dgm:pt>
    <dgm:pt modelId="{158D05A8-1BE4-4F0B-985C-250216D34A72}" type="pres">
      <dgm:prSet presAssocID="{17BE5565-D363-4E3C-9269-5511F21EB95C}" presName="level3hierChild" presStyleCnt="0"/>
      <dgm:spPr/>
    </dgm:pt>
    <dgm:pt modelId="{B5A44B20-EB54-44A2-8332-4CAD4B706BA7}" type="pres">
      <dgm:prSet presAssocID="{9656AE79-B19B-4684-8818-787A95AA96A3}" presName="conn2-1" presStyleLbl="parChTrans1D2" presStyleIdx="1" presStyleCnt="3"/>
      <dgm:spPr/>
    </dgm:pt>
    <dgm:pt modelId="{7D46C9CD-248D-4044-B3E3-EDE79E9D2060}" type="pres">
      <dgm:prSet presAssocID="{9656AE79-B19B-4684-8818-787A95AA96A3}" presName="connTx" presStyleLbl="parChTrans1D2" presStyleIdx="1" presStyleCnt="3"/>
      <dgm:spPr/>
    </dgm:pt>
    <dgm:pt modelId="{CFEA6CA6-4120-4989-AF4E-76D8FC4DB9B8}" type="pres">
      <dgm:prSet presAssocID="{09DAD5CD-EEB8-4CA1-9F28-037A6CB95F53}" presName="root2" presStyleCnt="0"/>
      <dgm:spPr/>
    </dgm:pt>
    <dgm:pt modelId="{E117C9E3-D06D-4461-9621-73EC4F7AD7EF}" type="pres">
      <dgm:prSet presAssocID="{09DAD5CD-EEB8-4CA1-9F28-037A6CB95F53}" presName="LevelTwoTextNode" presStyleLbl="node2" presStyleIdx="1" presStyleCnt="3" custScaleX="136219">
        <dgm:presLayoutVars>
          <dgm:chPref val="3"/>
        </dgm:presLayoutVars>
      </dgm:prSet>
      <dgm:spPr/>
    </dgm:pt>
    <dgm:pt modelId="{04323410-DE6B-4CEF-BC13-9F10FE0F2E90}" type="pres">
      <dgm:prSet presAssocID="{09DAD5CD-EEB8-4CA1-9F28-037A6CB95F53}" presName="level3hierChild" presStyleCnt="0"/>
      <dgm:spPr/>
    </dgm:pt>
    <dgm:pt modelId="{E2669F85-6248-43D0-B720-BAD5016BBF32}" type="pres">
      <dgm:prSet presAssocID="{9EAFEFC0-C0D5-4C47-967D-BCB5CDD50FFA}" presName="conn2-1" presStyleLbl="parChTrans1D2" presStyleIdx="2" presStyleCnt="3"/>
      <dgm:spPr/>
    </dgm:pt>
    <dgm:pt modelId="{C1A3FB04-1E91-46B0-A270-6A95875A7A0E}" type="pres">
      <dgm:prSet presAssocID="{9EAFEFC0-C0D5-4C47-967D-BCB5CDD50FFA}" presName="connTx" presStyleLbl="parChTrans1D2" presStyleIdx="2" presStyleCnt="3"/>
      <dgm:spPr/>
    </dgm:pt>
    <dgm:pt modelId="{C33E7D3F-0344-4F5C-9F84-22A88926A16D}" type="pres">
      <dgm:prSet presAssocID="{3562D661-8EC8-437E-91EC-A836B6C239E5}" presName="root2" presStyleCnt="0"/>
      <dgm:spPr/>
    </dgm:pt>
    <dgm:pt modelId="{E007D8ED-D78F-4BFE-B74B-7EEF890D5A14}" type="pres">
      <dgm:prSet presAssocID="{3562D661-8EC8-437E-91EC-A836B6C239E5}" presName="LevelTwoTextNode" presStyleLbl="node2" presStyleIdx="2" presStyleCnt="3" custScaleX="134140" custScaleY="109290">
        <dgm:presLayoutVars>
          <dgm:chPref val="3"/>
        </dgm:presLayoutVars>
      </dgm:prSet>
      <dgm:spPr/>
    </dgm:pt>
    <dgm:pt modelId="{DBA78E9F-E4E9-4B5F-A07A-CB52443E5C7E}" type="pres">
      <dgm:prSet presAssocID="{3562D661-8EC8-437E-91EC-A836B6C239E5}" presName="level3hierChild" presStyleCnt="0"/>
      <dgm:spPr/>
    </dgm:pt>
  </dgm:ptLst>
  <dgm:cxnLst>
    <dgm:cxn modelId="{7F08CA0E-459F-4E1A-93BE-430842702655}" type="presOf" srcId="{69C26AE1-57C9-4205-9ED2-A4A6E11500A8}" destId="{36333585-23D0-4948-8873-5501C65DC1BE}" srcOrd="0" destOrd="0" presId="urn:microsoft.com/office/officeart/2008/layout/HorizontalMultiLevelHierarchy"/>
    <dgm:cxn modelId="{68CD8C29-4B21-441C-AFE1-820B8287945F}" type="presOf" srcId="{09DAD5CD-EEB8-4CA1-9F28-037A6CB95F53}" destId="{E117C9E3-D06D-4461-9621-73EC4F7AD7EF}" srcOrd="0" destOrd="0" presId="urn:microsoft.com/office/officeart/2008/layout/HorizontalMultiLevelHierarchy"/>
    <dgm:cxn modelId="{955CBF3E-5611-4B11-A117-CF5D980B1AF7}" type="presOf" srcId="{17BE5565-D363-4E3C-9269-5511F21EB95C}" destId="{8BFFE2D2-6E6D-40DE-8F62-99A7ECABB764}" srcOrd="0" destOrd="0" presId="urn:microsoft.com/office/officeart/2008/layout/HorizontalMultiLevelHierarchy"/>
    <dgm:cxn modelId="{A52C753F-E69E-4CC8-ABDB-3736AE6BBDF8}" srcId="{66D3AC1B-DF9C-40FD-A849-8DAB26F18550}" destId="{3562D661-8EC8-437E-91EC-A836B6C239E5}" srcOrd="2" destOrd="0" parTransId="{9EAFEFC0-C0D5-4C47-967D-BCB5CDD50FFA}" sibTransId="{C1692E40-B966-49C8-959F-FC26CA2C4877}"/>
    <dgm:cxn modelId="{D1A4F942-8788-4796-83B4-5D1779D5377A}" type="presOf" srcId="{9656AE79-B19B-4684-8818-787A95AA96A3}" destId="{B5A44B20-EB54-44A2-8332-4CAD4B706BA7}" srcOrd="0" destOrd="0" presId="urn:microsoft.com/office/officeart/2008/layout/HorizontalMultiLevelHierarchy"/>
    <dgm:cxn modelId="{516DA76D-3517-451A-9777-82E66A7162CC}" type="presOf" srcId="{9EAFEFC0-C0D5-4C47-967D-BCB5CDD50FFA}" destId="{C1A3FB04-1E91-46B0-A270-6A95875A7A0E}" srcOrd="1" destOrd="0" presId="urn:microsoft.com/office/officeart/2008/layout/HorizontalMultiLevelHierarchy"/>
    <dgm:cxn modelId="{BB37D474-366C-4654-A821-98E6E5E45F97}" type="presOf" srcId="{3562D661-8EC8-437E-91EC-A836B6C239E5}" destId="{E007D8ED-D78F-4BFE-B74B-7EEF890D5A14}" srcOrd="0" destOrd="0" presId="urn:microsoft.com/office/officeart/2008/layout/HorizontalMultiLevelHierarchy"/>
    <dgm:cxn modelId="{45AC0F7A-8767-4874-B394-F4A8A56DA07A}" type="presOf" srcId="{9EAFEFC0-C0D5-4C47-967D-BCB5CDD50FFA}" destId="{E2669F85-6248-43D0-B720-BAD5016BBF32}" srcOrd="0" destOrd="0" presId="urn:microsoft.com/office/officeart/2008/layout/HorizontalMultiLevelHierarchy"/>
    <dgm:cxn modelId="{9DFA6FA9-DE0D-40BD-9076-2078483AF134}" srcId="{66D3AC1B-DF9C-40FD-A849-8DAB26F18550}" destId="{09DAD5CD-EEB8-4CA1-9F28-037A6CB95F53}" srcOrd="1" destOrd="0" parTransId="{9656AE79-B19B-4684-8818-787A95AA96A3}" sibTransId="{C62B390F-5772-4CA0-958F-D06DA5C4B16F}"/>
    <dgm:cxn modelId="{CE574FB1-32DD-4E85-9358-E4549A1B1A93}" type="presOf" srcId="{66D3AC1B-DF9C-40FD-A849-8DAB26F18550}" destId="{9028398F-6F5E-484A-A849-4778F5962944}" srcOrd="0" destOrd="0" presId="urn:microsoft.com/office/officeart/2008/layout/HorizontalMultiLevelHierarchy"/>
    <dgm:cxn modelId="{C9C3C2B7-7161-41D2-935D-6C74896E492A}" type="presOf" srcId="{74460554-D768-446A-A512-A91AD430D6FD}" destId="{685A4811-14D1-420D-8B1E-C18E9CE06833}" srcOrd="1" destOrd="0" presId="urn:microsoft.com/office/officeart/2008/layout/HorizontalMultiLevelHierarchy"/>
    <dgm:cxn modelId="{A35554BC-9FB0-45E8-B0D8-7DE5741640D4}" srcId="{69C26AE1-57C9-4205-9ED2-A4A6E11500A8}" destId="{66D3AC1B-DF9C-40FD-A849-8DAB26F18550}" srcOrd="0" destOrd="0" parTransId="{DD877B46-309E-43F6-86DF-F90FF18CB648}" sibTransId="{6973DB17-8B9A-4CAF-8755-D0016D30922A}"/>
    <dgm:cxn modelId="{A4A507C3-C36B-43EE-8A97-033DE642157A}" srcId="{66D3AC1B-DF9C-40FD-A849-8DAB26F18550}" destId="{17BE5565-D363-4E3C-9269-5511F21EB95C}" srcOrd="0" destOrd="0" parTransId="{74460554-D768-446A-A512-A91AD430D6FD}" sibTransId="{7F61FAE7-6CFF-4AC0-82B1-F907C1C1CAFC}"/>
    <dgm:cxn modelId="{4628C6F4-98BA-4D3A-8CA2-17BD6DB2C27D}" type="presOf" srcId="{74460554-D768-446A-A512-A91AD430D6FD}" destId="{12E4FB90-0918-42D3-B97D-5A662224687D}" srcOrd="0" destOrd="0" presId="urn:microsoft.com/office/officeart/2008/layout/HorizontalMultiLevelHierarchy"/>
    <dgm:cxn modelId="{8834C9FF-EC21-403A-877C-89BAEC8AC06F}" type="presOf" srcId="{9656AE79-B19B-4684-8818-787A95AA96A3}" destId="{7D46C9CD-248D-4044-B3E3-EDE79E9D2060}" srcOrd="1" destOrd="0" presId="urn:microsoft.com/office/officeart/2008/layout/HorizontalMultiLevelHierarchy"/>
    <dgm:cxn modelId="{F4EE9C51-BDA9-4344-9406-2246CD98217F}" type="presParOf" srcId="{36333585-23D0-4948-8873-5501C65DC1BE}" destId="{960301D0-4E86-4D7D-8037-58DC6873D54C}" srcOrd="0" destOrd="0" presId="urn:microsoft.com/office/officeart/2008/layout/HorizontalMultiLevelHierarchy"/>
    <dgm:cxn modelId="{BAD63440-F6F6-499D-815E-BF1896E37F7A}" type="presParOf" srcId="{960301D0-4E86-4D7D-8037-58DC6873D54C}" destId="{9028398F-6F5E-484A-A849-4778F5962944}" srcOrd="0" destOrd="0" presId="urn:microsoft.com/office/officeart/2008/layout/HorizontalMultiLevelHierarchy"/>
    <dgm:cxn modelId="{E452B165-E323-441B-A9AC-B59D38008917}" type="presParOf" srcId="{960301D0-4E86-4D7D-8037-58DC6873D54C}" destId="{4A72CEF7-967C-4F10-865C-45EBCD85AC24}" srcOrd="1" destOrd="0" presId="urn:microsoft.com/office/officeart/2008/layout/HorizontalMultiLevelHierarchy"/>
    <dgm:cxn modelId="{516E791B-6B03-4ED6-8B9A-87215F76308D}" type="presParOf" srcId="{4A72CEF7-967C-4F10-865C-45EBCD85AC24}" destId="{12E4FB90-0918-42D3-B97D-5A662224687D}" srcOrd="0" destOrd="0" presId="urn:microsoft.com/office/officeart/2008/layout/HorizontalMultiLevelHierarchy"/>
    <dgm:cxn modelId="{55EA6208-46AB-434A-BD64-2F792D672E72}" type="presParOf" srcId="{12E4FB90-0918-42D3-B97D-5A662224687D}" destId="{685A4811-14D1-420D-8B1E-C18E9CE06833}" srcOrd="0" destOrd="0" presId="urn:microsoft.com/office/officeart/2008/layout/HorizontalMultiLevelHierarchy"/>
    <dgm:cxn modelId="{B93DB8B1-206D-41A5-88ED-F87D090E8127}" type="presParOf" srcId="{4A72CEF7-967C-4F10-865C-45EBCD85AC24}" destId="{E1239AAE-545F-4CE6-A6AA-EAB802D0F411}" srcOrd="1" destOrd="0" presId="urn:microsoft.com/office/officeart/2008/layout/HorizontalMultiLevelHierarchy"/>
    <dgm:cxn modelId="{CA5BB0F6-E264-4523-9B1D-060110ACEBEE}" type="presParOf" srcId="{E1239AAE-545F-4CE6-A6AA-EAB802D0F411}" destId="{8BFFE2D2-6E6D-40DE-8F62-99A7ECABB764}" srcOrd="0" destOrd="0" presId="urn:microsoft.com/office/officeart/2008/layout/HorizontalMultiLevelHierarchy"/>
    <dgm:cxn modelId="{F9768B70-A939-4115-9075-15B7B834733C}" type="presParOf" srcId="{E1239AAE-545F-4CE6-A6AA-EAB802D0F411}" destId="{158D05A8-1BE4-4F0B-985C-250216D34A72}" srcOrd="1" destOrd="0" presId="urn:microsoft.com/office/officeart/2008/layout/HorizontalMultiLevelHierarchy"/>
    <dgm:cxn modelId="{8BE45499-B295-4898-9250-9772E197078C}" type="presParOf" srcId="{4A72CEF7-967C-4F10-865C-45EBCD85AC24}" destId="{B5A44B20-EB54-44A2-8332-4CAD4B706BA7}" srcOrd="2" destOrd="0" presId="urn:microsoft.com/office/officeart/2008/layout/HorizontalMultiLevelHierarchy"/>
    <dgm:cxn modelId="{D53C0E1C-D6BA-46D5-A60A-691ECA42B0BA}" type="presParOf" srcId="{B5A44B20-EB54-44A2-8332-4CAD4B706BA7}" destId="{7D46C9CD-248D-4044-B3E3-EDE79E9D2060}" srcOrd="0" destOrd="0" presId="urn:microsoft.com/office/officeart/2008/layout/HorizontalMultiLevelHierarchy"/>
    <dgm:cxn modelId="{7F981D1A-6AC1-4ACB-B4F7-6470B7AA54FA}" type="presParOf" srcId="{4A72CEF7-967C-4F10-865C-45EBCD85AC24}" destId="{CFEA6CA6-4120-4989-AF4E-76D8FC4DB9B8}" srcOrd="3" destOrd="0" presId="urn:microsoft.com/office/officeart/2008/layout/HorizontalMultiLevelHierarchy"/>
    <dgm:cxn modelId="{188CDA22-BCD1-4D2E-AE1D-32F91824C63C}" type="presParOf" srcId="{CFEA6CA6-4120-4989-AF4E-76D8FC4DB9B8}" destId="{E117C9E3-D06D-4461-9621-73EC4F7AD7EF}" srcOrd="0" destOrd="0" presId="urn:microsoft.com/office/officeart/2008/layout/HorizontalMultiLevelHierarchy"/>
    <dgm:cxn modelId="{D6EA83DA-979C-4C74-B801-523759D5E722}" type="presParOf" srcId="{CFEA6CA6-4120-4989-AF4E-76D8FC4DB9B8}" destId="{04323410-DE6B-4CEF-BC13-9F10FE0F2E90}" srcOrd="1" destOrd="0" presId="urn:microsoft.com/office/officeart/2008/layout/HorizontalMultiLevelHierarchy"/>
    <dgm:cxn modelId="{22A04EBE-1500-465B-B174-0F246136D9BF}" type="presParOf" srcId="{4A72CEF7-967C-4F10-865C-45EBCD85AC24}" destId="{E2669F85-6248-43D0-B720-BAD5016BBF32}" srcOrd="4" destOrd="0" presId="urn:microsoft.com/office/officeart/2008/layout/HorizontalMultiLevelHierarchy"/>
    <dgm:cxn modelId="{4CA144C2-DEC4-4537-A68A-FBD02107D8CF}" type="presParOf" srcId="{E2669F85-6248-43D0-B720-BAD5016BBF32}" destId="{C1A3FB04-1E91-46B0-A270-6A95875A7A0E}" srcOrd="0" destOrd="0" presId="urn:microsoft.com/office/officeart/2008/layout/HorizontalMultiLevelHierarchy"/>
    <dgm:cxn modelId="{6CB51A6D-6A76-498D-B1E3-2871EF1F25DA}" type="presParOf" srcId="{4A72CEF7-967C-4F10-865C-45EBCD85AC24}" destId="{C33E7D3F-0344-4F5C-9F84-22A88926A16D}" srcOrd="5" destOrd="0" presId="urn:microsoft.com/office/officeart/2008/layout/HorizontalMultiLevelHierarchy"/>
    <dgm:cxn modelId="{7EA1C6EA-9F3B-42CE-A2D4-065C8147EC75}" type="presParOf" srcId="{C33E7D3F-0344-4F5C-9F84-22A88926A16D}" destId="{E007D8ED-D78F-4BFE-B74B-7EEF890D5A14}" srcOrd="0" destOrd="0" presId="urn:microsoft.com/office/officeart/2008/layout/HorizontalMultiLevelHierarchy"/>
    <dgm:cxn modelId="{D534CA06-FA08-424E-9E87-4228BBEE0054}" type="presParOf" srcId="{C33E7D3F-0344-4F5C-9F84-22A88926A16D}" destId="{DBA78E9F-E4E9-4B5F-A07A-CB52443E5C7E}" srcOrd="1" destOrd="0" presId="urn:microsoft.com/office/officeart/2008/layout/HorizontalMultiLevelHierarchy"/>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94764C-65FD-4689-84C6-D39979BEC9A6}">
      <dsp:nvSpPr>
        <dsp:cNvPr id="0" name=""/>
        <dsp:cNvSpPr/>
      </dsp:nvSpPr>
      <dsp:spPr>
        <a:xfrm>
          <a:off x="4070582" y="1905541"/>
          <a:ext cx="695132" cy="304065"/>
        </a:xfrm>
        <a:custGeom>
          <a:avLst/>
          <a:gdLst/>
          <a:ahLst/>
          <a:cxnLst/>
          <a:rect l="0" t="0" r="0" b="0"/>
          <a:pathLst>
            <a:path>
              <a:moveTo>
                <a:pt x="0" y="0"/>
              </a:moveTo>
              <a:lnTo>
                <a:pt x="0" y="227456"/>
              </a:lnTo>
              <a:lnTo>
                <a:pt x="701337" y="227456"/>
              </a:lnTo>
              <a:lnTo>
                <a:pt x="701337" y="333772"/>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C34706AE-B731-43CA-ACB1-9560D06D976B}">
      <dsp:nvSpPr>
        <dsp:cNvPr id="0" name=""/>
        <dsp:cNvSpPr/>
      </dsp:nvSpPr>
      <dsp:spPr>
        <a:xfrm>
          <a:off x="3431666" y="1905541"/>
          <a:ext cx="638916" cy="304065"/>
        </a:xfrm>
        <a:custGeom>
          <a:avLst/>
          <a:gdLst/>
          <a:ahLst/>
          <a:cxnLst/>
          <a:rect l="0" t="0" r="0" b="0"/>
          <a:pathLst>
            <a:path>
              <a:moveTo>
                <a:pt x="701337" y="0"/>
              </a:moveTo>
              <a:lnTo>
                <a:pt x="701337" y="227456"/>
              </a:lnTo>
              <a:lnTo>
                <a:pt x="0" y="227456"/>
              </a:lnTo>
              <a:lnTo>
                <a:pt x="0" y="333772"/>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694471C1-230A-46D8-A708-030DB3FAF954}">
      <dsp:nvSpPr>
        <dsp:cNvPr id="0" name=""/>
        <dsp:cNvSpPr/>
      </dsp:nvSpPr>
      <dsp:spPr>
        <a:xfrm>
          <a:off x="2692526" y="937584"/>
          <a:ext cx="1378056" cy="304065"/>
        </a:xfrm>
        <a:custGeom>
          <a:avLst/>
          <a:gdLst/>
          <a:ahLst/>
          <a:cxnLst/>
          <a:rect l="0" t="0" r="0" b="0"/>
          <a:pathLst>
            <a:path>
              <a:moveTo>
                <a:pt x="0" y="0"/>
              </a:moveTo>
              <a:lnTo>
                <a:pt x="0" y="227456"/>
              </a:lnTo>
              <a:lnTo>
                <a:pt x="1422294" y="227456"/>
              </a:lnTo>
              <a:lnTo>
                <a:pt x="1422294" y="333772"/>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6637D72C-A210-4D9E-BDB7-904C672088C8}">
      <dsp:nvSpPr>
        <dsp:cNvPr id="0" name=""/>
        <dsp:cNvSpPr/>
      </dsp:nvSpPr>
      <dsp:spPr>
        <a:xfrm>
          <a:off x="1311380" y="1920432"/>
          <a:ext cx="655785" cy="289174"/>
        </a:xfrm>
        <a:custGeom>
          <a:avLst/>
          <a:gdLst/>
          <a:ahLst/>
          <a:cxnLst/>
          <a:rect l="0" t="0" r="0" b="0"/>
          <a:pathLst>
            <a:path>
              <a:moveTo>
                <a:pt x="0" y="0"/>
              </a:moveTo>
              <a:lnTo>
                <a:pt x="0" y="211110"/>
              </a:lnTo>
              <a:lnTo>
                <a:pt x="701337" y="211110"/>
              </a:lnTo>
              <a:lnTo>
                <a:pt x="701337" y="317427"/>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CD83566C-0180-45BF-82D7-C526C74294E1}">
      <dsp:nvSpPr>
        <dsp:cNvPr id="0" name=""/>
        <dsp:cNvSpPr/>
      </dsp:nvSpPr>
      <dsp:spPr>
        <a:xfrm>
          <a:off x="542012" y="1920432"/>
          <a:ext cx="769368" cy="289174"/>
        </a:xfrm>
        <a:custGeom>
          <a:avLst/>
          <a:gdLst/>
          <a:ahLst/>
          <a:cxnLst/>
          <a:rect l="0" t="0" r="0" b="0"/>
          <a:pathLst>
            <a:path>
              <a:moveTo>
                <a:pt x="701337" y="0"/>
              </a:moveTo>
              <a:lnTo>
                <a:pt x="701337" y="211110"/>
              </a:lnTo>
              <a:lnTo>
                <a:pt x="0" y="211110"/>
              </a:lnTo>
              <a:lnTo>
                <a:pt x="0" y="317427"/>
              </a:lnTo>
            </a:path>
          </a:pathLst>
        </a:custGeom>
        <a:noFill/>
        <a:ln w="12700" cap="flat" cmpd="sng" algn="ctr">
          <a:solidFill>
            <a:srgbClr val="5B9BD5">
              <a:shade val="8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253F539C-5FEA-44EC-A3F3-FBE47C2D8E37}">
      <dsp:nvSpPr>
        <dsp:cNvPr id="0" name=""/>
        <dsp:cNvSpPr/>
      </dsp:nvSpPr>
      <dsp:spPr>
        <a:xfrm>
          <a:off x="1311380" y="937584"/>
          <a:ext cx="1381145" cy="318957"/>
        </a:xfrm>
        <a:custGeom>
          <a:avLst/>
          <a:gdLst/>
          <a:ahLst/>
          <a:cxnLst/>
          <a:rect l="0" t="0" r="0" b="0"/>
          <a:pathLst>
            <a:path>
              <a:moveTo>
                <a:pt x="1383056" y="0"/>
              </a:moveTo>
              <a:lnTo>
                <a:pt x="1383056" y="243802"/>
              </a:lnTo>
              <a:lnTo>
                <a:pt x="0" y="243802"/>
              </a:lnTo>
              <a:lnTo>
                <a:pt x="0" y="350118"/>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7CC189B6-087B-43DC-899A-00B1F55A78E7}">
      <dsp:nvSpPr>
        <dsp:cNvPr id="0" name=""/>
        <dsp:cNvSpPr/>
      </dsp:nvSpPr>
      <dsp:spPr>
        <a:xfrm>
          <a:off x="2169776" y="273692"/>
          <a:ext cx="1045498"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64B32617-4FC8-49DC-AF3C-F6EDF370053B}">
      <dsp:nvSpPr>
        <dsp:cNvPr id="0" name=""/>
        <dsp:cNvSpPr/>
      </dsp:nvSpPr>
      <dsp:spPr>
        <a:xfrm>
          <a:off x="2285943" y="384050"/>
          <a:ext cx="1045498"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Всього             2 165 333,82 грн., у т.ч. </a:t>
          </a:r>
          <a:r>
            <a:rPr lang="uk-UA"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від:</a:t>
          </a:r>
          <a:endParaRPr lang="ru-RU"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2305388" y="403495"/>
        <a:ext cx="1006608" cy="625001"/>
      </dsp:txXfrm>
    </dsp:sp>
    <dsp:sp modelId="{1D014869-B550-44BB-B1D8-547A7C4054BF}">
      <dsp:nvSpPr>
        <dsp:cNvPr id="0" name=""/>
        <dsp:cNvSpPr/>
      </dsp:nvSpPr>
      <dsp:spPr>
        <a:xfrm>
          <a:off x="791720" y="1256541"/>
          <a:ext cx="1039320"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EE68FCCA-8919-4687-81EA-6E8C21FE165B}">
      <dsp:nvSpPr>
        <dsp:cNvPr id="0" name=""/>
        <dsp:cNvSpPr/>
      </dsp:nvSpPr>
      <dsp:spPr>
        <a:xfrm>
          <a:off x="907887" y="1366899"/>
          <a:ext cx="1039320"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uk-UA" sz="1200" b="1" i="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Юридичних осіб </a:t>
          </a:r>
        </a:p>
        <a:p>
          <a:pPr marL="0" lvl="0" indent="0" algn="ctr" defTabSz="533400">
            <a:lnSpc>
              <a:spcPct val="90000"/>
            </a:lnSpc>
            <a:spcBef>
              <a:spcPct val="0"/>
            </a:spcBef>
            <a:spcAft>
              <a:spcPct val="35000"/>
            </a:spcAft>
            <a:buNone/>
          </a:pPr>
          <a:r>
            <a:rPr lang="uk-UA"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1 118 748,47 грн., у т.ч. за:</a:t>
          </a: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927332" y="1386344"/>
        <a:ext cx="1000430" cy="625001"/>
      </dsp:txXfrm>
    </dsp:sp>
    <dsp:sp modelId="{93DDC956-E5ED-47C8-BE6A-7869281B0AF8}">
      <dsp:nvSpPr>
        <dsp:cNvPr id="0" name=""/>
        <dsp:cNvSpPr/>
      </dsp:nvSpPr>
      <dsp:spPr>
        <a:xfrm>
          <a:off x="2393" y="2209607"/>
          <a:ext cx="1079237"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69875A00-B603-44DF-BFEF-E7C49258B664}">
      <dsp:nvSpPr>
        <dsp:cNvPr id="0" name=""/>
        <dsp:cNvSpPr/>
      </dsp:nvSpPr>
      <dsp:spPr>
        <a:xfrm>
          <a:off x="118560" y="2319965"/>
          <a:ext cx="1079237"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uk-UA"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Житлову нерухомість </a:t>
          </a:r>
        </a:p>
        <a:p>
          <a:pPr marL="0" lvl="0" indent="0" algn="ctr" defTabSz="533400">
            <a:lnSpc>
              <a:spcPct val="90000"/>
            </a:lnSpc>
            <a:spcBef>
              <a:spcPct val="0"/>
            </a:spcBef>
            <a:spcAft>
              <a:spcPct val="35000"/>
            </a:spcAft>
            <a:buNone/>
          </a:pPr>
          <a:r>
            <a:rPr lang="ru-RU"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48 681,49 грн.</a:t>
          </a:r>
        </a:p>
      </dsp:txBody>
      <dsp:txXfrm>
        <a:off x="138005" y="2339410"/>
        <a:ext cx="1040347" cy="625001"/>
      </dsp:txXfrm>
    </dsp:sp>
    <dsp:sp modelId="{325FB801-C1C6-436E-8AC4-4D84E3F43A15}">
      <dsp:nvSpPr>
        <dsp:cNvPr id="0" name=""/>
        <dsp:cNvSpPr/>
      </dsp:nvSpPr>
      <dsp:spPr>
        <a:xfrm>
          <a:off x="1313964" y="2209607"/>
          <a:ext cx="1306403"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CD1E714A-8965-4AF4-AF7C-E85F6DFDEC2B}">
      <dsp:nvSpPr>
        <dsp:cNvPr id="0" name=""/>
        <dsp:cNvSpPr/>
      </dsp:nvSpPr>
      <dsp:spPr>
        <a:xfrm>
          <a:off x="1430130" y="2319965"/>
          <a:ext cx="1306403"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uk-UA"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Нежитлову нерухомість  </a:t>
          </a:r>
        </a:p>
        <a:p>
          <a:pPr marL="0" lvl="0" indent="0" algn="ctr" defTabSz="533400">
            <a:lnSpc>
              <a:spcPct val="90000"/>
            </a:lnSpc>
            <a:spcBef>
              <a:spcPct val="0"/>
            </a:spcBef>
            <a:spcAft>
              <a:spcPct val="35000"/>
            </a:spcAft>
            <a:buNone/>
          </a:pPr>
          <a:r>
            <a:rPr lang="ru-RU"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1 070 066,98 грн.</a:t>
          </a:r>
        </a:p>
      </dsp:txBody>
      <dsp:txXfrm>
        <a:off x="1449575" y="2339410"/>
        <a:ext cx="1267513" cy="625001"/>
      </dsp:txXfrm>
    </dsp:sp>
    <dsp:sp modelId="{CC101DD7-3214-4407-9F03-508C41AEA11B}">
      <dsp:nvSpPr>
        <dsp:cNvPr id="0" name=""/>
        <dsp:cNvSpPr/>
      </dsp:nvSpPr>
      <dsp:spPr>
        <a:xfrm>
          <a:off x="3547833" y="1241649"/>
          <a:ext cx="1045498"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A49ACBEE-75D0-423E-8B50-197A38621704}">
      <dsp:nvSpPr>
        <dsp:cNvPr id="0" name=""/>
        <dsp:cNvSpPr/>
      </dsp:nvSpPr>
      <dsp:spPr>
        <a:xfrm>
          <a:off x="3663999" y="1352008"/>
          <a:ext cx="1045498"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uk-UA"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Фізичних осіб 1 046 585,35</a:t>
          </a:r>
          <a:r>
            <a:rPr lang="uk-UA"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грн.у т.ч. за:</a:t>
          </a: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3683444" y="1371453"/>
        <a:ext cx="1006608" cy="625001"/>
      </dsp:txXfrm>
    </dsp:sp>
    <dsp:sp modelId="{D08E2819-6898-4F3A-8CE0-F586BA910546}">
      <dsp:nvSpPr>
        <dsp:cNvPr id="0" name=""/>
        <dsp:cNvSpPr/>
      </dsp:nvSpPr>
      <dsp:spPr>
        <a:xfrm>
          <a:off x="2852700" y="2209607"/>
          <a:ext cx="1157931"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F115262B-CF75-4D41-9D7B-D3E7E988EE13}">
      <dsp:nvSpPr>
        <dsp:cNvPr id="0" name=""/>
        <dsp:cNvSpPr/>
      </dsp:nvSpPr>
      <dsp:spPr>
        <a:xfrm>
          <a:off x="2968867" y="2319965"/>
          <a:ext cx="1157931"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uk-UA"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Житлову нерухомість </a:t>
          </a:r>
        </a:p>
        <a:p>
          <a:pPr marL="0" lvl="0" indent="0" algn="ctr" defTabSz="533400">
            <a:lnSpc>
              <a:spcPct val="90000"/>
            </a:lnSpc>
            <a:spcBef>
              <a:spcPct val="0"/>
            </a:spcBef>
            <a:spcAft>
              <a:spcPct val="35000"/>
            </a:spcAft>
            <a:buNone/>
          </a:pPr>
          <a:r>
            <a:rPr lang="ru-RU"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482 958,80 грн.</a:t>
          </a:r>
        </a:p>
      </dsp:txBody>
      <dsp:txXfrm>
        <a:off x="2988312" y="2339410"/>
        <a:ext cx="1119041" cy="625001"/>
      </dsp:txXfrm>
    </dsp:sp>
    <dsp:sp modelId="{20EF8747-3E42-4DB0-ADFD-4BDAE0FDD0B7}">
      <dsp:nvSpPr>
        <dsp:cNvPr id="0" name=""/>
        <dsp:cNvSpPr/>
      </dsp:nvSpPr>
      <dsp:spPr>
        <a:xfrm>
          <a:off x="4242965" y="2209607"/>
          <a:ext cx="1045498" cy="663891"/>
        </a:xfrm>
        <a:prstGeom prst="roundRect">
          <a:avLst>
            <a:gd name="adj" fmla="val 10000"/>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B0C7CFD9-1ACC-4DCE-982D-55F96842A2FF}">
      <dsp:nvSpPr>
        <dsp:cNvPr id="0" name=""/>
        <dsp:cNvSpPr/>
      </dsp:nvSpPr>
      <dsp:spPr>
        <a:xfrm>
          <a:off x="4359132" y="2319965"/>
          <a:ext cx="1045498" cy="663891"/>
        </a:xfrm>
        <a:prstGeom prst="roundRect">
          <a:avLst>
            <a:gd name="adj" fmla="val 10000"/>
          </a:avLst>
        </a:prstGeom>
        <a:solidFill>
          <a:sysClr val="window" lastClr="FFFFFF">
            <a:alpha val="9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uk-UA" sz="13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Нежитлову нерухомість </a:t>
          </a:r>
        </a:p>
        <a:p>
          <a:pPr marL="0" lvl="0" indent="0" algn="ctr" defTabSz="577850">
            <a:lnSpc>
              <a:spcPct val="90000"/>
            </a:lnSpc>
            <a:spcBef>
              <a:spcPct val="0"/>
            </a:spcBef>
            <a:spcAft>
              <a:spcPct val="35000"/>
            </a:spcAft>
            <a:buNone/>
          </a:pPr>
          <a:r>
            <a:rPr lang="ru-RU" sz="12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563 626,55 грн.</a:t>
          </a:r>
        </a:p>
      </dsp:txBody>
      <dsp:txXfrm>
        <a:off x="4378577" y="2339410"/>
        <a:ext cx="1006608" cy="62500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669F85-6248-43D0-B720-BAD5016BBF32}">
      <dsp:nvSpPr>
        <dsp:cNvPr id="0" name=""/>
        <dsp:cNvSpPr/>
      </dsp:nvSpPr>
      <dsp:spPr>
        <a:xfrm>
          <a:off x="1007605" y="1518500"/>
          <a:ext cx="903061" cy="782954"/>
        </a:xfrm>
        <a:custGeom>
          <a:avLst/>
          <a:gdLst/>
          <a:ahLst/>
          <a:cxnLst/>
          <a:rect l="0" t="0" r="0" b="0"/>
          <a:pathLst>
            <a:path>
              <a:moveTo>
                <a:pt x="0" y="0"/>
              </a:moveTo>
              <a:lnTo>
                <a:pt x="428600" y="0"/>
              </a:lnTo>
              <a:lnTo>
                <a:pt x="428600" y="802466"/>
              </a:lnTo>
              <a:lnTo>
                <a:pt x="857201" y="802466"/>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29256" y="1880096"/>
        <a:ext cx="0" cy="0"/>
      </dsp:txXfrm>
    </dsp:sp>
    <dsp:sp modelId="{B5A44B20-EB54-44A2-8332-4CAD4B706BA7}">
      <dsp:nvSpPr>
        <dsp:cNvPr id="0" name=""/>
        <dsp:cNvSpPr/>
      </dsp:nvSpPr>
      <dsp:spPr>
        <a:xfrm>
          <a:off x="1007605" y="1419433"/>
          <a:ext cx="903061" cy="91440"/>
        </a:xfrm>
        <a:custGeom>
          <a:avLst/>
          <a:gdLst/>
          <a:ahLst/>
          <a:cxnLst/>
          <a:rect l="0" t="0" r="0" b="0"/>
          <a:pathLst>
            <a:path>
              <a:moveTo>
                <a:pt x="0" y="100395"/>
              </a:moveTo>
              <a:lnTo>
                <a:pt x="428600" y="100395"/>
              </a:lnTo>
              <a:lnTo>
                <a:pt x="428600" y="45720"/>
              </a:lnTo>
              <a:lnTo>
                <a:pt x="857201" y="4572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36520" y="1442538"/>
        <a:ext cx="0" cy="0"/>
      </dsp:txXfrm>
    </dsp:sp>
    <dsp:sp modelId="{12E4FB90-0918-42D3-B97D-5A662224687D}">
      <dsp:nvSpPr>
        <dsp:cNvPr id="0" name=""/>
        <dsp:cNvSpPr/>
      </dsp:nvSpPr>
      <dsp:spPr>
        <a:xfrm>
          <a:off x="1007605" y="724989"/>
          <a:ext cx="903061" cy="793511"/>
        </a:xfrm>
        <a:custGeom>
          <a:avLst/>
          <a:gdLst/>
          <a:ahLst/>
          <a:cxnLst/>
          <a:rect l="0" t="0" r="0" b="0"/>
          <a:pathLst>
            <a:path>
              <a:moveTo>
                <a:pt x="0" y="813286"/>
              </a:moveTo>
              <a:lnTo>
                <a:pt x="428600" y="813286"/>
              </a:lnTo>
              <a:lnTo>
                <a:pt x="428600" y="0"/>
              </a:lnTo>
              <a:lnTo>
                <a:pt x="857201" y="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29082" y="1091690"/>
        <a:ext cx="0" cy="0"/>
      </dsp:txXfrm>
    </dsp:sp>
    <dsp:sp modelId="{9028398F-6F5E-484A-A849-4778F5962944}">
      <dsp:nvSpPr>
        <dsp:cNvPr id="0" name=""/>
        <dsp:cNvSpPr/>
      </dsp:nvSpPr>
      <dsp:spPr>
        <a:xfrm>
          <a:off x="0" y="1222434"/>
          <a:ext cx="1423079" cy="592131"/>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b="1" kern="1200">
              <a:solidFill>
                <a:sysClr val="windowText" lastClr="000000"/>
              </a:solidFill>
              <a:latin typeface="Times New Roman" panose="02020603050405020304" pitchFamily="18" charset="0"/>
              <a:ea typeface="+mn-ea"/>
              <a:cs typeface="Times New Roman" panose="02020603050405020304" pitchFamily="18" charset="0"/>
            </a:rPr>
            <a:t>Всього </a:t>
          </a:r>
        </a:p>
        <a:p>
          <a:pPr marL="0" lvl="0" indent="0" algn="ctr" defTabSz="577850">
            <a:lnSpc>
              <a:spcPct val="90000"/>
            </a:lnSpc>
            <a:spcBef>
              <a:spcPct val="0"/>
            </a:spcBef>
            <a:spcAft>
              <a:spcPct val="35000"/>
            </a:spcAft>
            <a:buNone/>
          </a:pPr>
          <a:r>
            <a:rPr lang="uk-UA" sz="1300" b="1" kern="1200">
              <a:solidFill>
                <a:sysClr val="windowText" lastClr="000000"/>
              </a:solidFill>
              <a:latin typeface="Times New Roman" panose="02020603050405020304" pitchFamily="18" charset="0"/>
              <a:ea typeface="+mn-ea"/>
              <a:cs typeface="Times New Roman" panose="02020603050405020304" pitchFamily="18" charset="0"/>
            </a:rPr>
            <a:t>44 959 962,35 грн., </a:t>
          </a:r>
        </a:p>
        <a:p>
          <a:pPr marL="0" lvl="0" indent="0" algn="ctr" defTabSz="577850">
            <a:lnSpc>
              <a:spcPct val="90000"/>
            </a:lnSpc>
            <a:spcBef>
              <a:spcPct val="0"/>
            </a:spcBef>
            <a:spcAft>
              <a:spcPct val="35000"/>
            </a:spcAft>
            <a:buNone/>
          </a:pPr>
          <a:r>
            <a:rPr lang="uk-UA" sz="1300" b="0" kern="1200">
              <a:solidFill>
                <a:sysClr val="windowText" lastClr="000000"/>
              </a:solidFill>
              <a:latin typeface="Times New Roman" panose="02020603050405020304" pitchFamily="18" charset="0"/>
              <a:ea typeface="+mn-ea"/>
              <a:cs typeface="Times New Roman" panose="02020603050405020304" pitchFamily="18" charset="0"/>
            </a:rPr>
            <a:t>у т.ч. за:</a:t>
          </a:r>
          <a:endParaRPr lang="ru-RU" sz="1300" b="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0" y="1222434"/>
        <a:ext cx="1423079" cy="592131"/>
      </dsp:txXfrm>
    </dsp:sp>
    <dsp:sp modelId="{8BFFE2D2-6E6D-40DE-8F62-99A7ECABB764}">
      <dsp:nvSpPr>
        <dsp:cNvPr id="0" name=""/>
        <dsp:cNvSpPr/>
      </dsp:nvSpPr>
      <dsp:spPr>
        <a:xfrm>
          <a:off x="1910667" y="428923"/>
          <a:ext cx="2645634" cy="592131"/>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Єдиний податок з юридичних осіб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5 847 635,62 грн.</a:t>
          </a:r>
        </a:p>
      </dsp:txBody>
      <dsp:txXfrm>
        <a:off x="1910667" y="428923"/>
        <a:ext cx="2645634" cy="592131"/>
      </dsp:txXfrm>
    </dsp:sp>
    <dsp:sp modelId="{E117C9E3-D06D-4461-9621-73EC4F7AD7EF}">
      <dsp:nvSpPr>
        <dsp:cNvPr id="0" name=""/>
        <dsp:cNvSpPr/>
      </dsp:nvSpPr>
      <dsp:spPr>
        <a:xfrm>
          <a:off x="1910667" y="1169088"/>
          <a:ext cx="2645634" cy="592131"/>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Єдиний податок з фізичних осіб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39 049 881,11 грн.</a:t>
          </a:r>
        </a:p>
      </dsp:txBody>
      <dsp:txXfrm>
        <a:off x="1910667" y="1169088"/>
        <a:ext cx="2645634" cy="592131"/>
      </dsp:txXfrm>
    </dsp:sp>
    <dsp:sp modelId="{E007D8ED-D78F-4BFE-B74B-7EEF890D5A14}">
      <dsp:nvSpPr>
        <dsp:cNvPr id="0" name=""/>
        <dsp:cNvSpPr/>
      </dsp:nvSpPr>
      <dsp:spPr>
        <a:xfrm>
          <a:off x="1910667" y="1909252"/>
          <a:ext cx="2605256" cy="784402"/>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Єдиний податок з сільськогосподарських товаровиробників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62 445,62 грн.</a:t>
          </a:r>
        </a:p>
      </dsp:txBody>
      <dsp:txXfrm>
        <a:off x="1910667" y="1909252"/>
        <a:ext cx="2605256" cy="78440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669F85-6248-43D0-B720-BAD5016BBF32}">
      <dsp:nvSpPr>
        <dsp:cNvPr id="0" name=""/>
        <dsp:cNvSpPr/>
      </dsp:nvSpPr>
      <dsp:spPr>
        <a:xfrm>
          <a:off x="1032717" y="1556344"/>
          <a:ext cx="857201" cy="802466"/>
        </a:xfrm>
        <a:custGeom>
          <a:avLst/>
          <a:gdLst/>
          <a:ahLst/>
          <a:cxnLst/>
          <a:rect l="0" t="0" r="0" b="0"/>
          <a:pathLst>
            <a:path>
              <a:moveTo>
                <a:pt x="0" y="0"/>
              </a:moveTo>
              <a:lnTo>
                <a:pt x="428600" y="0"/>
              </a:lnTo>
              <a:lnTo>
                <a:pt x="428600" y="802466"/>
              </a:lnTo>
              <a:lnTo>
                <a:pt x="857201" y="802466"/>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31963" y="1928222"/>
        <a:ext cx="0" cy="0"/>
      </dsp:txXfrm>
    </dsp:sp>
    <dsp:sp modelId="{B5A44B20-EB54-44A2-8332-4CAD4B706BA7}">
      <dsp:nvSpPr>
        <dsp:cNvPr id="0" name=""/>
        <dsp:cNvSpPr/>
      </dsp:nvSpPr>
      <dsp:spPr>
        <a:xfrm>
          <a:off x="1032717" y="1510624"/>
          <a:ext cx="857201" cy="91440"/>
        </a:xfrm>
        <a:custGeom>
          <a:avLst/>
          <a:gdLst/>
          <a:ahLst/>
          <a:cxnLst/>
          <a:rect l="0" t="0" r="0" b="0"/>
          <a:pathLst>
            <a:path>
              <a:moveTo>
                <a:pt x="0" y="45720"/>
              </a:moveTo>
              <a:lnTo>
                <a:pt x="428600" y="45720"/>
              </a:lnTo>
              <a:lnTo>
                <a:pt x="428600" y="61385"/>
              </a:lnTo>
              <a:lnTo>
                <a:pt x="857201" y="61385"/>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39884" y="1534910"/>
        <a:ext cx="0" cy="0"/>
      </dsp:txXfrm>
    </dsp:sp>
    <dsp:sp modelId="{12E4FB90-0918-42D3-B97D-5A662224687D}">
      <dsp:nvSpPr>
        <dsp:cNvPr id="0" name=""/>
        <dsp:cNvSpPr/>
      </dsp:nvSpPr>
      <dsp:spPr>
        <a:xfrm>
          <a:off x="1032717" y="839774"/>
          <a:ext cx="839624" cy="716570"/>
        </a:xfrm>
        <a:custGeom>
          <a:avLst/>
          <a:gdLst/>
          <a:ahLst/>
          <a:cxnLst/>
          <a:rect l="0" t="0" r="0" b="0"/>
          <a:pathLst>
            <a:path>
              <a:moveTo>
                <a:pt x="0" y="716570"/>
              </a:moveTo>
              <a:lnTo>
                <a:pt x="419812" y="716570"/>
              </a:lnTo>
              <a:lnTo>
                <a:pt x="419812" y="0"/>
              </a:lnTo>
              <a:lnTo>
                <a:pt x="839624" y="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24934" y="1170463"/>
        <a:ext cx="0" cy="0"/>
      </dsp:txXfrm>
    </dsp:sp>
    <dsp:sp modelId="{9028398F-6F5E-484A-A849-4778F5962944}">
      <dsp:nvSpPr>
        <dsp:cNvPr id="0" name=""/>
        <dsp:cNvSpPr/>
      </dsp:nvSpPr>
      <dsp:spPr>
        <a:xfrm>
          <a:off x="0" y="1252899"/>
          <a:ext cx="1458545"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b="1" kern="1200">
              <a:solidFill>
                <a:sysClr val="windowText" lastClr="000000"/>
              </a:solidFill>
              <a:latin typeface="Times New Roman" panose="02020603050405020304" pitchFamily="18" charset="0"/>
              <a:ea typeface="+mn-ea"/>
              <a:cs typeface="Times New Roman" panose="02020603050405020304" pitchFamily="18" charset="0"/>
            </a:rPr>
            <a:t>Всього </a:t>
          </a:r>
        </a:p>
        <a:p>
          <a:pPr marL="0" lvl="0" indent="0" algn="ctr" defTabSz="577850">
            <a:lnSpc>
              <a:spcPct val="90000"/>
            </a:lnSpc>
            <a:spcBef>
              <a:spcPct val="0"/>
            </a:spcBef>
            <a:spcAft>
              <a:spcPct val="35000"/>
            </a:spcAft>
            <a:buNone/>
          </a:pPr>
          <a:r>
            <a:rPr lang="uk-UA" sz="1300" b="1" kern="1200">
              <a:solidFill>
                <a:sysClr val="windowText" lastClr="000000"/>
              </a:solidFill>
              <a:latin typeface="Times New Roman" panose="02020603050405020304" pitchFamily="18" charset="0"/>
              <a:ea typeface="+mn-ea"/>
              <a:cs typeface="Times New Roman" panose="02020603050405020304" pitchFamily="18" charset="0"/>
            </a:rPr>
            <a:t>2 679 100,27 грн., </a:t>
          </a:r>
        </a:p>
        <a:p>
          <a:pPr marL="0" lvl="0" indent="0" algn="ctr" defTabSz="577850">
            <a:lnSpc>
              <a:spcPct val="90000"/>
            </a:lnSpc>
            <a:spcBef>
              <a:spcPct val="0"/>
            </a:spcBef>
            <a:spcAft>
              <a:spcPct val="35000"/>
            </a:spcAft>
            <a:buNone/>
          </a:pPr>
          <a:r>
            <a:rPr lang="uk-UA" sz="1300" b="0" kern="1200">
              <a:solidFill>
                <a:sysClr val="windowText" lastClr="000000"/>
              </a:solidFill>
              <a:latin typeface="Times New Roman" panose="02020603050405020304" pitchFamily="18" charset="0"/>
              <a:ea typeface="+mn-ea"/>
              <a:cs typeface="Times New Roman" panose="02020603050405020304" pitchFamily="18" charset="0"/>
            </a:rPr>
            <a:t>у т.ч. за:</a:t>
          </a:r>
          <a:endParaRPr lang="ru-RU" sz="1300" b="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0" y="1252899"/>
        <a:ext cx="1458545" cy="606888"/>
      </dsp:txXfrm>
    </dsp:sp>
    <dsp:sp modelId="{8BFFE2D2-6E6D-40DE-8F62-99A7ECABB764}">
      <dsp:nvSpPr>
        <dsp:cNvPr id="0" name=""/>
        <dsp:cNvSpPr/>
      </dsp:nvSpPr>
      <dsp:spPr>
        <a:xfrm>
          <a:off x="1872342" y="536329"/>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Доходи </a:t>
          </a:r>
          <a:r>
            <a:rPr lang="uk-UA" sz="1300" kern="1200">
              <a:solidFill>
                <a:sysClr val="windowText" lastClr="000000"/>
              </a:solidFill>
              <a:latin typeface="Times New Roman" panose="02020603050405020304" pitchFamily="18" charset="0"/>
              <a:ea typeface="+mn-ea"/>
              <a:cs typeface="Times New Roman" panose="02020603050405020304" pitchFamily="18" charset="0"/>
            </a:rPr>
            <a:t>від власної та підприємницької діяльності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72 782,00 грн.</a:t>
          </a:r>
        </a:p>
      </dsp:txBody>
      <dsp:txXfrm>
        <a:off x="1872342" y="536329"/>
        <a:ext cx="2711569" cy="606888"/>
      </dsp:txXfrm>
    </dsp:sp>
    <dsp:sp modelId="{E117C9E3-D06D-4461-9621-73EC4F7AD7EF}">
      <dsp:nvSpPr>
        <dsp:cNvPr id="0" name=""/>
        <dsp:cNvSpPr/>
      </dsp:nvSpPr>
      <dsp:spPr>
        <a:xfrm>
          <a:off x="1889919" y="1268565"/>
          <a:ext cx="2711569" cy="60688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Адміністративні збори та платежі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1 940 225,63 грн.</a:t>
          </a:r>
        </a:p>
      </dsp:txBody>
      <dsp:txXfrm>
        <a:off x="1889919" y="1268565"/>
        <a:ext cx="2711569" cy="606888"/>
      </dsp:txXfrm>
    </dsp:sp>
    <dsp:sp modelId="{E007D8ED-D78F-4BFE-B74B-7EEF890D5A14}">
      <dsp:nvSpPr>
        <dsp:cNvPr id="0" name=""/>
        <dsp:cNvSpPr/>
      </dsp:nvSpPr>
      <dsp:spPr>
        <a:xfrm>
          <a:off x="1889919" y="2027176"/>
          <a:ext cx="2670185" cy="66326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Інші неподаткові платежі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666 092,64 грн.</a:t>
          </a:r>
        </a:p>
      </dsp:txBody>
      <dsp:txXfrm>
        <a:off x="1889919" y="2027176"/>
        <a:ext cx="2670185" cy="66326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669F85-6248-43D0-B720-BAD5016BBF32}">
      <dsp:nvSpPr>
        <dsp:cNvPr id="0" name=""/>
        <dsp:cNvSpPr/>
      </dsp:nvSpPr>
      <dsp:spPr>
        <a:xfrm>
          <a:off x="1057305" y="1593400"/>
          <a:ext cx="898022" cy="821573"/>
        </a:xfrm>
        <a:custGeom>
          <a:avLst/>
          <a:gdLst/>
          <a:ahLst/>
          <a:cxnLst/>
          <a:rect l="0" t="0" r="0" b="0"/>
          <a:pathLst>
            <a:path>
              <a:moveTo>
                <a:pt x="0" y="0"/>
              </a:moveTo>
              <a:lnTo>
                <a:pt x="428600" y="0"/>
              </a:lnTo>
              <a:lnTo>
                <a:pt x="428600" y="802466"/>
              </a:lnTo>
              <a:lnTo>
                <a:pt x="857201" y="802466"/>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75888" y="1973758"/>
        <a:ext cx="0" cy="0"/>
      </dsp:txXfrm>
    </dsp:sp>
    <dsp:sp modelId="{B5A44B20-EB54-44A2-8332-4CAD4B706BA7}">
      <dsp:nvSpPr>
        <dsp:cNvPr id="0" name=""/>
        <dsp:cNvSpPr/>
      </dsp:nvSpPr>
      <dsp:spPr>
        <a:xfrm>
          <a:off x="1057305" y="1547680"/>
          <a:ext cx="898022" cy="91440"/>
        </a:xfrm>
        <a:custGeom>
          <a:avLst/>
          <a:gdLst/>
          <a:ahLst/>
          <a:cxnLst/>
          <a:rect l="0" t="0" r="0" b="0"/>
          <a:pathLst>
            <a:path>
              <a:moveTo>
                <a:pt x="0" y="45720"/>
              </a:moveTo>
              <a:lnTo>
                <a:pt x="428600" y="45720"/>
              </a:lnTo>
              <a:lnTo>
                <a:pt x="428600" y="61385"/>
              </a:lnTo>
              <a:lnTo>
                <a:pt x="857201" y="61385"/>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83862" y="1570945"/>
        <a:ext cx="0" cy="0"/>
      </dsp:txXfrm>
    </dsp:sp>
    <dsp:sp modelId="{12E4FB90-0918-42D3-B97D-5A662224687D}">
      <dsp:nvSpPr>
        <dsp:cNvPr id="0" name=""/>
        <dsp:cNvSpPr/>
      </dsp:nvSpPr>
      <dsp:spPr>
        <a:xfrm>
          <a:off x="1057305" y="859768"/>
          <a:ext cx="880026" cy="733631"/>
        </a:xfrm>
        <a:custGeom>
          <a:avLst/>
          <a:gdLst/>
          <a:ahLst/>
          <a:cxnLst/>
          <a:rect l="0" t="0" r="0" b="0"/>
          <a:pathLst>
            <a:path>
              <a:moveTo>
                <a:pt x="0" y="716570"/>
              </a:moveTo>
              <a:lnTo>
                <a:pt x="419812" y="716570"/>
              </a:lnTo>
              <a:lnTo>
                <a:pt x="419812" y="0"/>
              </a:lnTo>
              <a:lnTo>
                <a:pt x="839624" y="0"/>
              </a:lnTo>
            </a:path>
          </a:pathLst>
        </a:custGeom>
        <a:noFill/>
        <a:ln w="12700" cap="flat" cmpd="sng" algn="ctr">
          <a:solidFill>
            <a:srgbClr val="5B9BD5">
              <a:shade val="60000"/>
              <a:hueOff val="0"/>
              <a:satOff val="0"/>
              <a:lumOff val="0"/>
              <a:alphaOff val="0"/>
            </a:srgb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panose="020F0502020204030204"/>
            <a:ea typeface="+mn-ea"/>
            <a:cs typeface="+mn-cs"/>
          </a:endParaRPr>
        </a:p>
      </dsp:txBody>
      <dsp:txXfrm>
        <a:off x="1468676" y="1197941"/>
        <a:ext cx="0" cy="0"/>
      </dsp:txXfrm>
    </dsp:sp>
    <dsp:sp modelId="{9028398F-6F5E-484A-A849-4778F5962944}">
      <dsp:nvSpPr>
        <dsp:cNvPr id="0" name=""/>
        <dsp:cNvSpPr/>
      </dsp:nvSpPr>
      <dsp:spPr>
        <a:xfrm>
          <a:off x="0" y="1282730"/>
          <a:ext cx="1493273" cy="62133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b="1" kern="1200">
              <a:solidFill>
                <a:sysClr val="windowText" lastClr="000000"/>
              </a:solidFill>
              <a:latin typeface="Times New Roman" panose="02020603050405020304" pitchFamily="18" charset="0"/>
              <a:ea typeface="+mn-ea"/>
              <a:cs typeface="Times New Roman" panose="02020603050405020304" pitchFamily="18" charset="0"/>
            </a:rPr>
            <a:t>Всього </a:t>
          </a:r>
        </a:p>
        <a:p>
          <a:pPr marL="0" lvl="0" indent="0" algn="ctr" defTabSz="577850">
            <a:lnSpc>
              <a:spcPct val="90000"/>
            </a:lnSpc>
            <a:spcBef>
              <a:spcPct val="0"/>
            </a:spcBef>
            <a:spcAft>
              <a:spcPct val="35000"/>
            </a:spcAft>
            <a:buNone/>
          </a:pPr>
          <a:r>
            <a:rPr lang="uk-UA" sz="1300" b="1" kern="1200">
              <a:solidFill>
                <a:sysClr val="windowText" lastClr="000000"/>
              </a:solidFill>
              <a:latin typeface="Times New Roman" panose="02020603050405020304" pitchFamily="18" charset="0"/>
              <a:ea typeface="+mn-ea"/>
              <a:cs typeface="Times New Roman" panose="02020603050405020304" pitchFamily="18" charset="0"/>
            </a:rPr>
            <a:t>131 613 357,24 грн., </a:t>
          </a:r>
        </a:p>
        <a:p>
          <a:pPr marL="0" lvl="0" indent="0" algn="ctr" defTabSz="577850">
            <a:lnSpc>
              <a:spcPct val="90000"/>
            </a:lnSpc>
            <a:spcBef>
              <a:spcPct val="0"/>
            </a:spcBef>
            <a:spcAft>
              <a:spcPct val="35000"/>
            </a:spcAft>
            <a:buNone/>
          </a:pPr>
          <a:r>
            <a:rPr lang="uk-UA" sz="1300" b="0" kern="1200">
              <a:solidFill>
                <a:sysClr val="windowText" lastClr="000000"/>
              </a:solidFill>
              <a:latin typeface="Times New Roman" panose="02020603050405020304" pitchFamily="18" charset="0"/>
              <a:ea typeface="+mn-ea"/>
              <a:cs typeface="Times New Roman" panose="02020603050405020304" pitchFamily="18" charset="0"/>
            </a:rPr>
            <a:t>у т.ч. за:</a:t>
          </a:r>
          <a:endParaRPr lang="ru-RU" sz="1300" b="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0" y="1282730"/>
        <a:ext cx="1493273" cy="621338"/>
      </dsp:txXfrm>
    </dsp:sp>
    <dsp:sp modelId="{8BFFE2D2-6E6D-40DE-8F62-99A7ECABB764}">
      <dsp:nvSpPr>
        <dsp:cNvPr id="0" name=""/>
        <dsp:cNvSpPr/>
      </dsp:nvSpPr>
      <dsp:spPr>
        <a:xfrm>
          <a:off x="1937332" y="549099"/>
          <a:ext cx="2776130" cy="62133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Податкові надходження                     128 911 692,22</a:t>
          </a:r>
          <a:r>
            <a:rPr lang="ru-RU" sz="1300" kern="1200">
              <a:solidFill>
                <a:sysClr val="windowText" lastClr="000000"/>
              </a:solidFill>
              <a:latin typeface="Times New Roman" panose="02020603050405020304" pitchFamily="18" charset="0"/>
              <a:ea typeface="+mn-ea"/>
              <a:cs typeface="Times New Roman" panose="02020603050405020304" pitchFamily="18" charset="0"/>
            </a:rPr>
            <a:t> грн.</a:t>
          </a:r>
        </a:p>
      </dsp:txBody>
      <dsp:txXfrm>
        <a:off x="1937332" y="549099"/>
        <a:ext cx="2776130" cy="621338"/>
      </dsp:txXfrm>
    </dsp:sp>
    <dsp:sp modelId="{E117C9E3-D06D-4461-9621-73EC4F7AD7EF}">
      <dsp:nvSpPr>
        <dsp:cNvPr id="0" name=""/>
        <dsp:cNvSpPr/>
      </dsp:nvSpPr>
      <dsp:spPr>
        <a:xfrm>
          <a:off x="1955328" y="1298769"/>
          <a:ext cx="2776130" cy="621338"/>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Неподаткові надходження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2 679 100,27 грн.</a:t>
          </a:r>
        </a:p>
      </dsp:txBody>
      <dsp:txXfrm>
        <a:off x="1955328" y="1298769"/>
        <a:ext cx="2776130" cy="621338"/>
      </dsp:txXfrm>
    </dsp:sp>
    <dsp:sp modelId="{E007D8ED-D78F-4BFE-B74B-7EEF890D5A14}">
      <dsp:nvSpPr>
        <dsp:cNvPr id="0" name=""/>
        <dsp:cNvSpPr/>
      </dsp:nvSpPr>
      <dsp:spPr>
        <a:xfrm>
          <a:off x="1955328" y="2075442"/>
          <a:ext cx="2733760" cy="679061"/>
        </a:xfrm>
        <a:prstGeom prst="rect">
          <a:avLst/>
        </a:prstGeom>
        <a:solidFill>
          <a:srgbClr val="5B9BD5">
            <a:hueOff val="0"/>
            <a:satOff val="0"/>
            <a:lumOff val="0"/>
            <a:alphaOff val="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uk-UA" sz="1300" kern="1200">
              <a:solidFill>
                <a:sysClr val="windowText" lastClr="000000"/>
              </a:solidFill>
              <a:latin typeface="Times New Roman" panose="02020603050405020304" pitchFamily="18" charset="0"/>
              <a:ea typeface="+mn-ea"/>
              <a:cs typeface="Times New Roman" panose="02020603050405020304" pitchFamily="18" charset="0"/>
            </a:rPr>
            <a:t>Доходи від операцій з капіталом </a:t>
          </a:r>
        </a:p>
        <a:p>
          <a:pPr marL="0" lvl="0" indent="0" algn="ctr" defTabSz="577850">
            <a:lnSpc>
              <a:spcPct val="90000"/>
            </a:lnSpc>
            <a:spcBef>
              <a:spcPct val="0"/>
            </a:spcBef>
            <a:spcAft>
              <a:spcPct val="35000"/>
            </a:spcAft>
            <a:buNone/>
          </a:pPr>
          <a:r>
            <a:rPr lang="ru-RU" sz="1300" kern="1200">
              <a:solidFill>
                <a:sysClr val="windowText" lastClr="000000"/>
              </a:solidFill>
              <a:latin typeface="Times New Roman" panose="02020603050405020304" pitchFamily="18" charset="0"/>
              <a:ea typeface="+mn-ea"/>
              <a:cs typeface="Times New Roman" panose="02020603050405020304" pitchFamily="18" charset="0"/>
            </a:rPr>
            <a:t>22 564,75 грн.</a:t>
          </a:r>
        </a:p>
      </dsp:txBody>
      <dsp:txXfrm>
        <a:off x="1955328" y="2075442"/>
        <a:ext cx="2733760" cy="67906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0.22091</cdr:x>
      <cdr:y>0.74148</cdr:y>
    </cdr:from>
    <cdr:to>
      <cdr:x>0.25998</cdr:x>
      <cdr:y>0.87853</cdr:y>
    </cdr:to>
    <cdr:sp macro="" textlink="">
      <cdr:nvSpPr>
        <cdr:cNvPr id="5" name="Прямоугольник 4"/>
        <cdr:cNvSpPr/>
      </cdr:nvSpPr>
      <cdr:spPr>
        <a:xfrm xmlns:a="http://schemas.openxmlformats.org/drawingml/2006/main" rot="16200000">
          <a:off x="1138892" y="2793072"/>
          <a:ext cx="491614" cy="224997"/>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січень</a:t>
          </a:r>
        </a:p>
      </cdr:txBody>
    </cdr:sp>
  </cdr:relSizeAnchor>
  <cdr:relSizeAnchor xmlns:cdr="http://schemas.openxmlformats.org/drawingml/2006/chartDrawing">
    <cdr:from>
      <cdr:x>0.45111</cdr:x>
      <cdr:y>0.72623</cdr:y>
    </cdr:from>
    <cdr:to>
      <cdr:x>0.49019</cdr:x>
      <cdr:y>0.86327</cdr:y>
    </cdr:to>
    <cdr:sp macro="" textlink="">
      <cdr:nvSpPr>
        <cdr:cNvPr id="6" name="Прямоугольник 5"/>
        <cdr:cNvSpPr/>
      </cdr:nvSpPr>
      <cdr:spPr>
        <a:xfrm xmlns:a="http://schemas.openxmlformats.org/drawingml/2006/main" rot="16200000">
          <a:off x="2464616" y="2738322"/>
          <a:ext cx="491578" cy="225055"/>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січень</a:t>
          </a:r>
        </a:p>
      </cdr:txBody>
    </cdr:sp>
  </cdr:relSizeAnchor>
  <cdr:relSizeAnchor xmlns:cdr="http://schemas.openxmlformats.org/drawingml/2006/chartDrawing">
    <cdr:from>
      <cdr:x>0.68285</cdr:x>
      <cdr:y>0.69136</cdr:y>
    </cdr:from>
    <cdr:to>
      <cdr:x>0.72192</cdr:x>
      <cdr:y>0.82841</cdr:y>
    </cdr:to>
    <cdr:sp macro="" textlink="">
      <cdr:nvSpPr>
        <cdr:cNvPr id="7" name="Прямоугольник 6"/>
        <cdr:cNvSpPr/>
      </cdr:nvSpPr>
      <cdr:spPr>
        <a:xfrm xmlns:a="http://schemas.openxmlformats.org/drawingml/2006/main" rot="16200000">
          <a:off x="3799079" y="2613304"/>
          <a:ext cx="491609"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січень</a:t>
          </a:r>
        </a:p>
      </cdr:txBody>
    </cdr:sp>
  </cdr:relSizeAnchor>
  <cdr:relSizeAnchor xmlns:cdr="http://schemas.openxmlformats.org/drawingml/2006/chartDrawing">
    <cdr:from>
      <cdr:x>0.2691</cdr:x>
      <cdr:y>0.73642</cdr:y>
    </cdr:from>
    <cdr:to>
      <cdr:x>0.30817</cdr:x>
      <cdr:y>0.87649</cdr:y>
    </cdr:to>
    <cdr:sp macro="" textlink="">
      <cdr:nvSpPr>
        <cdr:cNvPr id="8" name="Прямоугольник 7"/>
        <cdr:cNvSpPr/>
      </cdr:nvSpPr>
      <cdr:spPr>
        <a:xfrm xmlns:a="http://schemas.openxmlformats.org/drawingml/2006/main" rot="16200000">
          <a:off x="1410951" y="2780346"/>
          <a:ext cx="502447" cy="224996"/>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лютий</a:t>
          </a:r>
        </a:p>
      </cdr:txBody>
    </cdr:sp>
  </cdr:relSizeAnchor>
  <cdr:relSizeAnchor xmlns:cdr="http://schemas.openxmlformats.org/drawingml/2006/chartDrawing">
    <cdr:from>
      <cdr:x>0.49929</cdr:x>
      <cdr:y>0.72608</cdr:y>
    </cdr:from>
    <cdr:to>
      <cdr:x>0.53836</cdr:x>
      <cdr:y>0.86615</cdr:y>
    </cdr:to>
    <cdr:sp macro="" textlink="">
      <cdr:nvSpPr>
        <cdr:cNvPr id="9" name="Прямоугольник 8"/>
        <cdr:cNvSpPr/>
      </cdr:nvSpPr>
      <cdr:spPr>
        <a:xfrm xmlns:a="http://schemas.openxmlformats.org/drawingml/2006/main" rot="16200000">
          <a:off x="2736612" y="2743248"/>
          <a:ext cx="502447" cy="224997"/>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лютий</a:t>
          </a:r>
        </a:p>
      </cdr:txBody>
    </cdr:sp>
  </cdr:relSizeAnchor>
  <cdr:relSizeAnchor xmlns:cdr="http://schemas.openxmlformats.org/drawingml/2006/chartDrawing">
    <cdr:from>
      <cdr:x>0.7356</cdr:x>
      <cdr:y>0.69121</cdr:y>
    </cdr:from>
    <cdr:to>
      <cdr:x>0.77467</cdr:x>
      <cdr:y>0.83128</cdr:y>
    </cdr:to>
    <cdr:sp macro="" textlink="">
      <cdr:nvSpPr>
        <cdr:cNvPr id="10" name="Прямоугольник 9"/>
        <cdr:cNvSpPr/>
      </cdr:nvSpPr>
      <cdr:spPr>
        <a:xfrm xmlns:a="http://schemas.openxmlformats.org/drawingml/2006/main" rot="16200000">
          <a:off x="4097486" y="2618188"/>
          <a:ext cx="50244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лютий</a:t>
          </a:r>
        </a:p>
      </cdr:txBody>
    </cdr:sp>
  </cdr:relSizeAnchor>
  <cdr:relSizeAnchor xmlns:cdr="http://schemas.openxmlformats.org/drawingml/2006/chartDrawing">
    <cdr:from>
      <cdr:x>0.78967</cdr:x>
      <cdr:y>0.70307</cdr:y>
    </cdr:from>
    <cdr:to>
      <cdr:x>0.82874</cdr:x>
      <cdr:y>0.88974</cdr:y>
    </cdr:to>
    <cdr:sp macro="" textlink="">
      <cdr:nvSpPr>
        <cdr:cNvPr id="11" name="Прямоугольник 10"/>
        <cdr:cNvSpPr/>
      </cdr:nvSpPr>
      <cdr:spPr>
        <a:xfrm xmlns:a="http://schemas.openxmlformats.org/drawingml/2006/main" rot="16200000">
          <a:off x="4325235" y="2744293"/>
          <a:ext cx="669628" cy="224998"/>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березень</a:t>
          </a:r>
        </a:p>
      </cdr:txBody>
    </cdr:sp>
  </cdr:relSizeAnchor>
  <cdr:relSizeAnchor xmlns:cdr="http://schemas.openxmlformats.org/drawingml/2006/chartDrawing">
    <cdr:from>
      <cdr:x>0.55545</cdr:x>
      <cdr:y>0.70497</cdr:y>
    </cdr:from>
    <cdr:to>
      <cdr:x>0.59452</cdr:x>
      <cdr:y>0.87635</cdr:y>
    </cdr:to>
    <cdr:sp macro="" textlink="">
      <cdr:nvSpPr>
        <cdr:cNvPr id="12" name="Прямоугольник 11"/>
        <cdr:cNvSpPr/>
      </cdr:nvSpPr>
      <cdr:spPr>
        <a:xfrm xmlns:a="http://schemas.openxmlformats.org/drawingml/2006/main" rot="16200000">
          <a:off x="3003815" y="2723690"/>
          <a:ext cx="614795" cy="224997"/>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березень</a:t>
          </a:r>
        </a:p>
      </cdr:txBody>
    </cdr:sp>
  </cdr:relSizeAnchor>
  <cdr:relSizeAnchor xmlns:cdr="http://schemas.openxmlformats.org/drawingml/2006/chartDrawing">
    <cdr:from>
      <cdr:x>0.32491</cdr:x>
      <cdr:y>0.70496</cdr:y>
    </cdr:from>
    <cdr:to>
      <cdr:x>0.36398</cdr:x>
      <cdr:y>0.87635</cdr:y>
    </cdr:to>
    <cdr:sp macro="" textlink="">
      <cdr:nvSpPr>
        <cdr:cNvPr id="13" name="Прямоугольник 12"/>
        <cdr:cNvSpPr/>
      </cdr:nvSpPr>
      <cdr:spPr>
        <a:xfrm xmlns:a="http://schemas.openxmlformats.org/drawingml/2006/main" rot="16200000">
          <a:off x="1676178" y="2723690"/>
          <a:ext cx="614796" cy="224996"/>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березень</a:t>
          </a:r>
        </a:p>
      </cdr:txBody>
    </cdr:sp>
  </cdr:relSizeAnchor>
  <cdr:relSizeAnchor xmlns:cdr="http://schemas.openxmlformats.org/drawingml/2006/chartDrawing">
    <cdr:from>
      <cdr:x>0.36202</cdr:x>
      <cdr:y>0.21498</cdr:y>
    </cdr:from>
    <cdr:to>
      <cdr:x>0.44561</cdr:x>
      <cdr:y>0.28183</cdr:y>
    </cdr:to>
    <cdr:sp macro="" textlink="">
      <cdr:nvSpPr>
        <cdr:cNvPr id="14" name="Прямоугольник 13"/>
        <cdr:cNvSpPr/>
      </cdr:nvSpPr>
      <cdr:spPr>
        <a:xfrm xmlns:a="http://schemas.openxmlformats.org/drawingml/2006/main">
          <a:off x="2084791" y="771157"/>
          <a:ext cx="481414"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+7,57</a:t>
          </a:r>
        </a:p>
      </cdr:txBody>
    </cdr:sp>
  </cdr:relSizeAnchor>
  <cdr:relSizeAnchor xmlns:cdr="http://schemas.openxmlformats.org/drawingml/2006/chartDrawing">
    <cdr:from>
      <cdr:x>0.64566</cdr:x>
      <cdr:y>0.26404</cdr:y>
    </cdr:from>
    <cdr:to>
      <cdr:x>0.72411</cdr:x>
      <cdr:y>0.33089</cdr:y>
    </cdr:to>
    <cdr:sp macro="" textlink="">
      <cdr:nvSpPr>
        <cdr:cNvPr id="15" name="Прямоугольник 14"/>
        <cdr:cNvSpPr/>
      </cdr:nvSpPr>
      <cdr:spPr>
        <a:xfrm xmlns:a="http://schemas.openxmlformats.org/drawingml/2006/main">
          <a:off x="3718211" y="947127"/>
          <a:ext cx="451790"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-8,74</a:t>
          </a:r>
        </a:p>
      </cdr:txBody>
    </cdr:sp>
  </cdr:relSizeAnchor>
  <cdr:relSizeAnchor xmlns:cdr="http://schemas.openxmlformats.org/drawingml/2006/chartDrawing">
    <cdr:from>
      <cdr:x>0.71962</cdr:x>
      <cdr:y>0.34968</cdr:y>
    </cdr:from>
    <cdr:to>
      <cdr:x>0.81293</cdr:x>
      <cdr:y>0.41653</cdr:y>
    </cdr:to>
    <cdr:sp macro="" textlink="">
      <cdr:nvSpPr>
        <cdr:cNvPr id="26" name="Прямоугольник 25"/>
        <cdr:cNvSpPr/>
      </cdr:nvSpPr>
      <cdr:spPr>
        <a:xfrm xmlns:a="http://schemas.openxmlformats.org/drawingml/2006/main">
          <a:off x="4144174" y="1254346"/>
          <a:ext cx="537327"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131,62</a:t>
          </a:r>
        </a:p>
      </cdr:txBody>
    </cdr:sp>
  </cdr:relSizeAnchor>
  <cdr:relSizeAnchor xmlns:cdr="http://schemas.openxmlformats.org/drawingml/2006/chartDrawing">
    <cdr:from>
      <cdr:x>0.48521</cdr:x>
      <cdr:y>0.23211</cdr:y>
    </cdr:from>
    <cdr:to>
      <cdr:x>0.57851</cdr:x>
      <cdr:y>0.29897</cdr:y>
    </cdr:to>
    <cdr:sp macro="" textlink="">
      <cdr:nvSpPr>
        <cdr:cNvPr id="27" name="Прямоугольник 26"/>
        <cdr:cNvSpPr/>
      </cdr:nvSpPr>
      <cdr:spPr>
        <a:xfrm xmlns:a="http://schemas.openxmlformats.org/drawingml/2006/main">
          <a:off x="2794210" y="832618"/>
          <a:ext cx="537327"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140,36</a:t>
          </a:r>
        </a:p>
      </cdr:txBody>
    </cdr:sp>
  </cdr:relSizeAnchor>
  <cdr:relSizeAnchor xmlns:cdr="http://schemas.openxmlformats.org/drawingml/2006/chartDrawing">
    <cdr:from>
      <cdr:x>0.24551</cdr:x>
      <cdr:y>0.33335</cdr:y>
    </cdr:from>
    <cdr:to>
      <cdr:x>0.33882</cdr:x>
      <cdr:y>0.40021</cdr:y>
    </cdr:to>
    <cdr:sp macro="" textlink="">
      <cdr:nvSpPr>
        <cdr:cNvPr id="28" name="Прямоугольник 27"/>
        <cdr:cNvSpPr/>
      </cdr:nvSpPr>
      <cdr:spPr>
        <a:xfrm xmlns:a="http://schemas.openxmlformats.org/drawingml/2006/main">
          <a:off x="1413862" y="1195782"/>
          <a:ext cx="537327"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132,79</a:t>
          </a:r>
        </a:p>
      </cdr:txBody>
    </cdr:sp>
  </cdr:relSizeAnchor>
  <cdr:relSizeAnchor xmlns:cdr="http://schemas.openxmlformats.org/drawingml/2006/chartDrawing">
    <cdr:from>
      <cdr:x>0.48048</cdr:x>
      <cdr:y>0.22307</cdr:y>
    </cdr:from>
    <cdr:to>
      <cdr:x>0.58115</cdr:x>
      <cdr:y>0.31371</cdr:y>
    </cdr:to>
    <cdr:sp macro="" textlink="">
      <cdr:nvSpPr>
        <cdr:cNvPr id="30" name="Овал 29"/>
        <cdr:cNvSpPr/>
      </cdr:nvSpPr>
      <cdr:spPr>
        <a:xfrm xmlns:a="http://schemas.openxmlformats.org/drawingml/2006/main">
          <a:off x="2767013" y="800162"/>
          <a:ext cx="579740" cy="325136"/>
        </a:xfrm>
        <a:prstGeom xmlns:a="http://schemas.openxmlformats.org/drawingml/2006/main" prst="ellipse">
          <a:avLst/>
        </a:prstGeom>
        <a:noFill xmlns:a="http://schemas.openxmlformats.org/drawingml/2006/main"/>
        <a:ln xmlns:a="http://schemas.openxmlformats.org/drawingml/2006/main" w="1905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ru-RU"/>
        </a:p>
      </cdr:txBody>
    </cdr:sp>
  </cdr:relSizeAnchor>
  <cdr:relSizeAnchor xmlns:cdr="http://schemas.openxmlformats.org/drawingml/2006/chartDrawing">
    <cdr:from>
      <cdr:x>0.23892</cdr:x>
      <cdr:y>0.32056</cdr:y>
    </cdr:from>
    <cdr:to>
      <cdr:x>0.33959</cdr:x>
      <cdr:y>0.4112</cdr:y>
    </cdr:to>
    <cdr:sp macro="" textlink="">
      <cdr:nvSpPr>
        <cdr:cNvPr id="17" name="Овал 16"/>
        <cdr:cNvSpPr/>
      </cdr:nvSpPr>
      <cdr:spPr>
        <a:xfrm xmlns:a="http://schemas.openxmlformats.org/drawingml/2006/main">
          <a:off x="1375894" y="1149879"/>
          <a:ext cx="579740" cy="325136"/>
        </a:xfrm>
        <a:prstGeom xmlns:a="http://schemas.openxmlformats.org/drawingml/2006/main" prst="ellipse">
          <a:avLst/>
        </a:prstGeom>
        <a:noFill xmlns:a="http://schemas.openxmlformats.org/drawingml/2006/main"/>
        <a:ln xmlns:a="http://schemas.openxmlformats.org/drawingml/2006/main" w="1905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0.71526</cdr:x>
      <cdr:y>0.34017</cdr:y>
    </cdr:from>
    <cdr:to>
      <cdr:x>0.81593</cdr:x>
      <cdr:y>0.43081</cdr:y>
    </cdr:to>
    <cdr:sp macro="" textlink="">
      <cdr:nvSpPr>
        <cdr:cNvPr id="18" name="Овал 17"/>
        <cdr:cNvSpPr/>
      </cdr:nvSpPr>
      <cdr:spPr>
        <a:xfrm xmlns:a="http://schemas.openxmlformats.org/drawingml/2006/main">
          <a:off x="4119069" y="1220228"/>
          <a:ext cx="579740" cy="325136"/>
        </a:xfrm>
        <a:prstGeom xmlns:a="http://schemas.openxmlformats.org/drawingml/2006/main" prst="ellipse">
          <a:avLst/>
        </a:prstGeom>
        <a:noFill xmlns:a="http://schemas.openxmlformats.org/drawingml/2006/main"/>
        <a:ln xmlns:a="http://schemas.openxmlformats.org/drawingml/2006/main" w="1905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0.38169</cdr:x>
      <cdr:y>0.26227</cdr:y>
    </cdr:from>
    <cdr:to>
      <cdr:x>0.46108</cdr:x>
      <cdr:y>0.30884</cdr:y>
    </cdr:to>
    <cdr:cxnSp macro="">
      <cdr:nvCxnSpPr>
        <cdr:cNvPr id="3" name="Прямая со стрелкой 2"/>
        <cdr:cNvCxnSpPr/>
      </cdr:nvCxnSpPr>
      <cdr:spPr>
        <a:xfrm xmlns:a="http://schemas.openxmlformats.org/drawingml/2006/main" flipV="1">
          <a:off x="2198063" y="940778"/>
          <a:ext cx="457214" cy="167059"/>
        </a:xfrm>
        <a:prstGeom xmlns:a="http://schemas.openxmlformats.org/drawingml/2006/main" prst="straightConnector1">
          <a:avLst/>
        </a:prstGeom>
        <a:ln xmlns:a="http://schemas.openxmlformats.org/drawingml/2006/main" w="28575">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0.6241</cdr:x>
      <cdr:y>0.28868</cdr:y>
    </cdr:from>
    <cdr:to>
      <cdr:x>0.70536</cdr:x>
      <cdr:y>0.35296</cdr:y>
    </cdr:to>
    <cdr:cxnSp macro="">
      <cdr:nvCxnSpPr>
        <cdr:cNvPr id="21" name="Прямая со стрелкой 20"/>
        <cdr:cNvCxnSpPr/>
      </cdr:nvCxnSpPr>
      <cdr:spPr>
        <a:xfrm xmlns:a="http://schemas.openxmlformats.org/drawingml/2006/main">
          <a:off x="3594073" y="1035523"/>
          <a:ext cx="467961" cy="230580"/>
        </a:xfrm>
        <a:prstGeom xmlns:a="http://schemas.openxmlformats.org/drawingml/2006/main" prst="straightConnector1">
          <a:avLst/>
        </a:prstGeom>
        <a:ln xmlns:a="http://schemas.openxmlformats.org/drawingml/2006/main" w="28575">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0.44543</cdr:x>
      <cdr:y>0.60177</cdr:y>
    </cdr:from>
    <cdr:to>
      <cdr:x>0.64012</cdr:x>
      <cdr:y>0.80152</cdr:y>
    </cdr:to>
    <cdr:sp macro="" textlink="">
      <cdr:nvSpPr>
        <cdr:cNvPr id="3" name="Надпись 2"/>
        <cdr:cNvSpPr txBox="1"/>
      </cdr:nvSpPr>
      <cdr:spPr>
        <a:xfrm xmlns:a="http://schemas.openxmlformats.org/drawingml/2006/main">
          <a:off x="2443794" y="1925905"/>
          <a:ext cx="1068149" cy="6392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100" b="1" cap="none" spc="0">
              <a:ln w="6731">
                <a:solidFill>
                  <a:schemeClr val="accent1">
                    <a:lumMod val="75000"/>
                  </a:schemeClr>
                </a:solidFill>
                <a:prstDash val="solid"/>
              </a:ln>
              <a:solidFill>
                <a:schemeClr val="tx1">
                  <a:lumMod val="85000"/>
                  <a:lumOff val="15000"/>
                </a:schemeClr>
              </a:solidFill>
              <a:effectLst>
                <a:outerShdw dist="38100" dir="2700000" algn="bl" rotWithShape="0">
                  <a:schemeClr val="accent5"/>
                </a:outerShdw>
              </a:effectLst>
            </a:rPr>
            <a:t>66</a:t>
          </a:r>
          <a:r>
            <a:rPr lang="ru-RU" sz="1100" b="1" cap="none" spc="0" baseline="0">
              <a:ln w="6731">
                <a:solidFill>
                  <a:schemeClr val="accent1">
                    <a:lumMod val="75000"/>
                  </a:schemeClr>
                </a:solidFill>
                <a:prstDash val="solid"/>
              </a:ln>
              <a:solidFill>
                <a:schemeClr val="tx1">
                  <a:lumMod val="85000"/>
                  <a:lumOff val="15000"/>
                </a:schemeClr>
              </a:solidFill>
              <a:effectLst>
                <a:outerShdw dist="38100" dir="2700000" algn="bl" rotWithShape="0">
                  <a:schemeClr val="accent5"/>
                </a:outerShdw>
              </a:effectLst>
            </a:rPr>
            <a:t> 819 544,55</a:t>
          </a:r>
          <a:endParaRPr lang="ru-RU" sz="1100" b="1" cap="none" spc="0">
            <a:ln w="6731">
              <a:solidFill>
                <a:schemeClr val="accent1">
                  <a:lumMod val="75000"/>
                </a:schemeClr>
              </a:solidFill>
              <a:prstDash val="solid"/>
            </a:ln>
            <a:solidFill>
              <a:schemeClr val="tx1">
                <a:lumMod val="85000"/>
                <a:lumOff val="15000"/>
              </a:schemeClr>
            </a:solidFill>
            <a:effectLst>
              <a:outerShdw dist="38100" dir="2700000" algn="bl" rotWithShape="0">
                <a:schemeClr val="accent5"/>
              </a:outerShdw>
            </a:effectLst>
          </a:endParaRPr>
        </a:p>
      </cdr:txBody>
    </cdr:sp>
  </cdr:relSizeAnchor>
  <cdr:relSizeAnchor xmlns:cdr="http://schemas.openxmlformats.org/drawingml/2006/chartDrawing">
    <cdr:from>
      <cdr:x>0.70944</cdr:x>
      <cdr:y>0.3641</cdr:y>
    </cdr:from>
    <cdr:to>
      <cdr:x>0.94985</cdr:x>
      <cdr:y>0.50063</cdr:y>
    </cdr:to>
    <cdr:sp macro="" textlink="">
      <cdr:nvSpPr>
        <cdr:cNvPr id="4" name="Надпись 3"/>
        <cdr:cNvSpPr txBox="1"/>
      </cdr:nvSpPr>
      <cdr:spPr>
        <a:xfrm xmlns:a="http://schemas.openxmlformats.org/drawingml/2006/main">
          <a:off x="3892269" y="1165253"/>
          <a:ext cx="1319002" cy="4369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0.78614</cdr:x>
      <cdr:y>0.62579</cdr:y>
    </cdr:from>
    <cdr:to>
      <cdr:x>0.98378</cdr:x>
      <cdr:y>0.88622</cdr:y>
    </cdr:to>
    <cdr:sp macro="" textlink="">
      <cdr:nvSpPr>
        <cdr:cNvPr id="6" name="Надпись 5"/>
        <cdr:cNvSpPr txBox="1"/>
      </cdr:nvSpPr>
      <cdr:spPr>
        <a:xfrm xmlns:a="http://schemas.openxmlformats.org/drawingml/2006/main">
          <a:off x="4313053" y="2002779"/>
          <a:ext cx="1084334" cy="833479"/>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Податок з доходів у вигляді заробітної плати</a:t>
          </a:r>
          <a:r>
            <a:rPr lang="ru-RU" sz="900" b="1" cap="none" spc="0" baseline="0">
              <a:ln w="0"/>
              <a:solidFill>
                <a:schemeClr val="tx1"/>
              </a:solidFill>
              <a:effectLst>
                <a:outerShdw blurRad="38100" dist="19050" dir="2700000" algn="tl" rotWithShape="0">
                  <a:schemeClr val="dk1">
                    <a:alpha val="40000"/>
                  </a:schemeClr>
                </a:outerShdw>
              </a:effectLst>
            </a:rPr>
            <a:t> 52 667 472,01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0.05361</cdr:x>
      <cdr:y>0.65754</cdr:y>
    </cdr:from>
    <cdr:to>
      <cdr:x>0.26991</cdr:x>
      <cdr:y>0.91797</cdr:y>
    </cdr:to>
    <cdr:sp macro="" textlink="">
      <cdr:nvSpPr>
        <cdr:cNvPr id="7" name="Надпись 1"/>
        <cdr:cNvSpPr txBox="1"/>
      </cdr:nvSpPr>
      <cdr:spPr>
        <a:xfrm xmlns:a="http://schemas.openxmlformats.org/drawingml/2006/main">
          <a:off x="294151" y="2104390"/>
          <a:ext cx="1186669" cy="833480"/>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Податок з доходів платника податку інших ніж заробітна плата 1</a:t>
          </a:r>
          <a:r>
            <a:rPr lang="ru-RU" sz="900" b="1" cap="none" spc="0" baseline="0">
              <a:ln w="0"/>
              <a:solidFill>
                <a:schemeClr val="tx1"/>
              </a:solidFill>
              <a:effectLst>
                <a:outerShdw blurRad="38100" dist="19050" dir="2700000" algn="tl" rotWithShape="0">
                  <a:schemeClr val="dk1">
                    <a:alpha val="40000"/>
                  </a:schemeClr>
                </a:outerShdw>
              </a:effectLst>
            </a:rPr>
            <a:t> 103 775,24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0.63275</cdr:x>
      <cdr:y>0.28052</cdr:y>
    </cdr:from>
    <cdr:to>
      <cdr:x>1</cdr:x>
      <cdr:y>0.54095</cdr:y>
    </cdr:to>
    <cdr:sp macro="" textlink="">
      <cdr:nvSpPr>
        <cdr:cNvPr id="8" name="Надпись 1"/>
        <cdr:cNvSpPr txBox="1"/>
      </cdr:nvSpPr>
      <cdr:spPr>
        <a:xfrm xmlns:a="http://schemas.openxmlformats.org/drawingml/2006/main">
          <a:off x="3471519" y="897779"/>
          <a:ext cx="2014881" cy="833480"/>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Податок, що сплачується фізичними особами за результатами річного декларування  4</a:t>
          </a:r>
          <a:r>
            <a:rPr lang="ru-RU" sz="900" b="1" cap="none" spc="0" baseline="0">
              <a:ln w="0"/>
              <a:solidFill>
                <a:schemeClr val="tx1"/>
              </a:solidFill>
              <a:effectLst>
                <a:outerShdw blurRad="38100" dist="19050" dir="2700000" algn="tl" rotWithShape="0">
                  <a:schemeClr val="dk1">
                    <a:alpha val="40000"/>
                  </a:schemeClr>
                </a:outerShdw>
              </a:effectLst>
            </a:rPr>
            <a:t> 739 942,09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0.26991</cdr:x>
      <cdr:y>0.61243</cdr:y>
    </cdr:from>
    <cdr:to>
      <cdr:x>0.34956</cdr:x>
      <cdr:y>0.6984</cdr:y>
    </cdr:to>
    <cdr:cxnSp macro="">
      <cdr:nvCxnSpPr>
        <cdr:cNvPr id="10" name="Прямая со стрелкой 9"/>
        <cdr:cNvCxnSpPr/>
      </cdr:nvCxnSpPr>
      <cdr:spPr>
        <a:xfrm xmlns:a="http://schemas.openxmlformats.org/drawingml/2006/main" flipV="1">
          <a:off x="1480820" y="1960030"/>
          <a:ext cx="436992" cy="275139"/>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0.29514</cdr:x>
      <cdr:y>0.44345</cdr:y>
    </cdr:from>
    <cdr:to>
      <cdr:x>0.36952</cdr:x>
      <cdr:y>0.4606</cdr:y>
    </cdr:to>
    <cdr:cxnSp macro="">
      <cdr:nvCxnSpPr>
        <cdr:cNvPr id="11" name="Прямая со стрелкой 10"/>
        <cdr:cNvCxnSpPr/>
      </cdr:nvCxnSpPr>
      <cdr:spPr>
        <a:xfrm xmlns:a="http://schemas.openxmlformats.org/drawingml/2006/main">
          <a:off x="1619250" y="1419225"/>
          <a:ext cx="408075" cy="54883"/>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0.55035</cdr:x>
      <cdr:y>0.32143</cdr:y>
    </cdr:from>
    <cdr:to>
      <cdr:x>0.62847</cdr:x>
      <cdr:y>0.36012</cdr:y>
    </cdr:to>
    <cdr:cxnSp macro="">
      <cdr:nvCxnSpPr>
        <cdr:cNvPr id="13" name="Прямая со стрелкой 12"/>
        <cdr:cNvCxnSpPr/>
      </cdr:nvCxnSpPr>
      <cdr:spPr>
        <a:xfrm xmlns:a="http://schemas.openxmlformats.org/drawingml/2006/main" flipH="1">
          <a:off x="3019425" y="1028700"/>
          <a:ext cx="428626" cy="123825"/>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0.72755</cdr:x>
      <cdr:y>0.6404</cdr:y>
    </cdr:from>
    <cdr:to>
      <cdr:x>0.80089</cdr:x>
      <cdr:y>0.66234</cdr:y>
    </cdr:to>
    <cdr:cxnSp macro="">
      <cdr:nvCxnSpPr>
        <cdr:cNvPr id="16" name="Прямая со стрелкой 15"/>
        <cdr:cNvCxnSpPr/>
      </cdr:nvCxnSpPr>
      <cdr:spPr>
        <a:xfrm xmlns:a="http://schemas.openxmlformats.org/drawingml/2006/main" flipH="1" flipV="1">
          <a:off x="3991621" y="2049532"/>
          <a:ext cx="402355" cy="70221"/>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0.05958</cdr:x>
      <cdr:y>0.27996</cdr:y>
    </cdr:from>
    <cdr:to>
      <cdr:x>0.29078</cdr:x>
      <cdr:y>0.54039</cdr:y>
    </cdr:to>
    <cdr:sp macro="" textlink="">
      <cdr:nvSpPr>
        <cdr:cNvPr id="12" name="Надпись 1"/>
        <cdr:cNvSpPr txBox="1"/>
      </cdr:nvSpPr>
      <cdr:spPr>
        <a:xfrm xmlns:a="http://schemas.openxmlformats.org/drawingml/2006/main">
          <a:off x="326898" y="895987"/>
          <a:ext cx="1268437" cy="833480"/>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Податок з доходів з</a:t>
          </a:r>
          <a:r>
            <a:rPr lang="ru-RU" sz="900" b="1" cap="none" spc="0" baseline="0">
              <a:ln w="0"/>
              <a:solidFill>
                <a:schemeClr val="tx1"/>
              </a:solidFill>
              <a:effectLst>
                <a:outerShdw blurRad="38100" dist="19050" dir="2700000" algn="tl" rotWithShape="0">
                  <a:schemeClr val="dk1">
                    <a:alpha val="40000"/>
                  </a:schemeClr>
                </a:outerShdw>
              </a:effectLst>
            </a:rPr>
            <a:t> грошового забезпечення військовослужбовців 8 308 355,21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0.44543</cdr:x>
      <cdr:y>0.60177</cdr:y>
    </cdr:from>
    <cdr:to>
      <cdr:x>0.64012</cdr:x>
      <cdr:y>0.80152</cdr:y>
    </cdr:to>
    <cdr:sp macro="" textlink="">
      <cdr:nvSpPr>
        <cdr:cNvPr id="3" name="Надпись 2"/>
        <cdr:cNvSpPr txBox="1"/>
      </cdr:nvSpPr>
      <cdr:spPr>
        <a:xfrm xmlns:a="http://schemas.openxmlformats.org/drawingml/2006/main">
          <a:off x="2443794" y="1925905"/>
          <a:ext cx="1068149" cy="6392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100" b="1" cap="none" spc="0">
              <a:ln w="6731">
                <a:solidFill>
                  <a:schemeClr val="tx1">
                    <a:lumMod val="95000"/>
                    <a:lumOff val="5000"/>
                  </a:schemeClr>
                </a:solidFill>
                <a:prstDash val="solid"/>
              </a:ln>
              <a:solidFill>
                <a:schemeClr val="tx1">
                  <a:lumMod val="85000"/>
                  <a:lumOff val="15000"/>
                </a:schemeClr>
              </a:solidFill>
              <a:effectLst/>
            </a:rPr>
            <a:t>9 353 047,71</a:t>
          </a:r>
        </a:p>
      </cdr:txBody>
    </cdr:sp>
  </cdr:relSizeAnchor>
  <cdr:relSizeAnchor xmlns:cdr="http://schemas.openxmlformats.org/drawingml/2006/chartDrawing">
    <cdr:from>
      <cdr:x>0.70944</cdr:x>
      <cdr:y>0.3641</cdr:y>
    </cdr:from>
    <cdr:to>
      <cdr:x>0.94985</cdr:x>
      <cdr:y>0.50063</cdr:y>
    </cdr:to>
    <cdr:sp macro="" textlink="">
      <cdr:nvSpPr>
        <cdr:cNvPr id="4" name="Надпись 3"/>
        <cdr:cNvSpPr txBox="1"/>
      </cdr:nvSpPr>
      <cdr:spPr>
        <a:xfrm xmlns:a="http://schemas.openxmlformats.org/drawingml/2006/main">
          <a:off x="3892269" y="1165253"/>
          <a:ext cx="1319002" cy="4369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0.69902</cdr:x>
      <cdr:y>0.20713</cdr:y>
    </cdr:from>
    <cdr:to>
      <cdr:x>0.94681</cdr:x>
      <cdr:y>0.55985</cdr:y>
    </cdr:to>
    <cdr:sp macro="" textlink="">
      <cdr:nvSpPr>
        <cdr:cNvPr id="6" name="Надпись 5"/>
        <cdr:cNvSpPr txBox="1"/>
      </cdr:nvSpPr>
      <cdr:spPr>
        <a:xfrm xmlns:a="http://schemas.openxmlformats.org/drawingml/2006/main">
          <a:off x="3835095" y="741409"/>
          <a:ext cx="1359475" cy="1262559"/>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Акцизний податок з ввезених на митну територію Українипідакцизних товарів (продукції) (пальне) 1</a:t>
          </a:r>
          <a:r>
            <a:rPr lang="ru-RU" sz="900" b="1" cap="none" spc="0" baseline="0">
              <a:ln w="0"/>
              <a:solidFill>
                <a:schemeClr val="tx1"/>
              </a:solidFill>
              <a:effectLst>
                <a:outerShdw blurRad="38100" dist="19050" dir="2700000" algn="tl" rotWithShape="0">
                  <a:schemeClr val="dk1">
                    <a:alpha val="40000"/>
                  </a:schemeClr>
                </a:outerShdw>
              </a:effectLst>
            </a:rPr>
            <a:t> 089 919,47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0.70035</cdr:x>
      <cdr:y>0.66662</cdr:y>
    </cdr:from>
    <cdr:to>
      <cdr:x>1</cdr:x>
      <cdr:y>0.90577</cdr:y>
    </cdr:to>
    <cdr:sp macro="" textlink="">
      <cdr:nvSpPr>
        <cdr:cNvPr id="7" name="Надпись 1"/>
        <cdr:cNvSpPr txBox="1"/>
      </cdr:nvSpPr>
      <cdr:spPr>
        <a:xfrm xmlns:a="http://schemas.openxmlformats.org/drawingml/2006/main">
          <a:off x="3842426" y="2133456"/>
          <a:ext cx="1643974" cy="765386"/>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Акцизний податок з реалізації виробниками та/або імпортерами тютюну 3</a:t>
          </a:r>
          <a:r>
            <a:rPr lang="ru-RU" sz="900" b="1" cap="none" spc="0" baseline="0">
              <a:ln w="0"/>
              <a:solidFill>
                <a:schemeClr val="tx1"/>
              </a:solidFill>
              <a:effectLst>
                <a:outerShdw blurRad="38100" dist="19050" dir="2700000" algn="tl" rotWithShape="0">
                  <a:schemeClr val="dk1">
                    <a:alpha val="40000"/>
                  </a:schemeClr>
                </a:outerShdw>
              </a:effectLst>
            </a:rPr>
            <a:t> 073 189,57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0.08184</cdr:x>
      <cdr:y>0.2528</cdr:y>
    </cdr:from>
    <cdr:to>
      <cdr:x>0.48109</cdr:x>
      <cdr:y>0.42433</cdr:y>
    </cdr:to>
    <cdr:sp macro="" textlink="">
      <cdr:nvSpPr>
        <cdr:cNvPr id="8" name="Надпись 1"/>
        <cdr:cNvSpPr txBox="1"/>
      </cdr:nvSpPr>
      <cdr:spPr>
        <a:xfrm xmlns:a="http://schemas.openxmlformats.org/drawingml/2006/main">
          <a:off x="435936" y="723014"/>
          <a:ext cx="2126510" cy="490587"/>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Акцизний податок з вироблених в Україні підакцизних товарів (пальне) 183</a:t>
          </a:r>
          <a:r>
            <a:rPr lang="ru-RU" sz="900" b="1" cap="none" spc="0" baseline="0">
              <a:ln w="0"/>
              <a:solidFill>
                <a:schemeClr val="tx1"/>
              </a:solidFill>
              <a:effectLst>
                <a:outerShdw blurRad="38100" dist="19050" dir="2700000" algn="tl" rotWithShape="0">
                  <a:schemeClr val="dk1">
                    <a:alpha val="40000"/>
                  </a:schemeClr>
                </a:outerShdw>
              </a:effectLst>
            </a:rPr>
            <a:t> 913</a:t>
          </a:r>
          <a:r>
            <a:rPr lang="ru-RU" sz="900" b="1" cap="none" spc="0">
              <a:ln w="0"/>
              <a:solidFill>
                <a:schemeClr val="tx1"/>
              </a:solidFill>
              <a:effectLst>
                <a:outerShdw blurRad="38100" dist="19050" dir="2700000" algn="tl" rotWithShape="0">
                  <a:schemeClr val="dk1">
                    <a:alpha val="40000"/>
                  </a:schemeClr>
                </a:outerShdw>
              </a:effectLst>
            </a:rPr>
            <a:t>,97 грн.</a:t>
          </a:r>
        </a:p>
      </cdr:txBody>
    </cdr:sp>
  </cdr:relSizeAnchor>
  <cdr:relSizeAnchor xmlns:cdr="http://schemas.openxmlformats.org/drawingml/2006/chartDrawing">
    <cdr:from>
      <cdr:x>0.46809</cdr:x>
      <cdr:y>0.29626</cdr:y>
    </cdr:from>
    <cdr:to>
      <cdr:x>0.53369</cdr:x>
      <cdr:y>0.35401</cdr:y>
    </cdr:to>
    <cdr:cxnSp macro="">
      <cdr:nvCxnSpPr>
        <cdr:cNvPr id="10" name="Прямая со стрелкой 9"/>
        <cdr:cNvCxnSpPr/>
      </cdr:nvCxnSpPr>
      <cdr:spPr>
        <a:xfrm xmlns:a="http://schemas.openxmlformats.org/drawingml/2006/main">
          <a:off x="2568103" y="1060471"/>
          <a:ext cx="359923" cy="206719"/>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0.24082</cdr:x>
      <cdr:y>0.50822</cdr:y>
    </cdr:from>
    <cdr:to>
      <cdr:x>0.36431</cdr:x>
      <cdr:y>0.51903</cdr:y>
    </cdr:to>
    <cdr:cxnSp macro="">
      <cdr:nvCxnSpPr>
        <cdr:cNvPr id="11" name="Прямая со стрелкой 10"/>
        <cdr:cNvCxnSpPr/>
      </cdr:nvCxnSpPr>
      <cdr:spPr>
        <a:xfrm xmlns:a="http://schemas.openxmlformats.org/drawingml/2006/main" flipV="1">
          <a:off x="1321249" y="1626499"/>
          <a:ext cx="677483" cy="34616"/>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0.62928</cdr:x>
      <cdr:y>0.35932</cdr:y>
    </cdr:from>
    <cdr:to>
      <cdr:x>0.68532</cdr:x>
      <cdr:y>0.39978</cdr:y>
    </cdr:to>
    <cdr:cxnSp macro="">
      <cdr:nvCxnSpPr>
        <cdr:cNvPr id="13" name="Прямая со стрелкой 12"/>
        <cdr:cNvCxnSpPr/>
      </cdr:nvCxnSpPr>
      <cdr:spPr>
        <a:xfrm xmlns:a="http://schemas.openxmlformats.org/drawingml/2006/main" flipH="1">
          <a:off x="3452483" y="1286178"/>
          <a:ext cx="307458" cy="144827"/>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0.72755</cdr:x>
      <cdr:y>0.6404</cdr:y>
    </cdr:from>
    <cdr:to>
      <cdr:x>0.80089</cdr:x>
      <cdr:y>0.66234</cdr:y>
    </cdr:to>
    <cdr:cxnSp macro="">
      <cdr:nvCxnSpPr>
        <cdr:cNvPr id="16" name="Прямая со стрелкой 15"/>
        <cdr:cNvCxnSpPr/>
      </cdr:nvCxnSpPr>
      <cdr:spPr>
        <a:xfrm xmlns:a="http://schemas.openxmlformats.org/drawingml/2006/main" flipH="1" flipV="1">
          <a:off x="3991621" y="2049532"/>
          <a:ext cx="402355" cy="70221"/>
        </a:xfrm>
        <a:prstGeom xmlns:a="http://schemas.openxmlformats.org/drawingml/2006/main" prst="straightConnector1">
          <a:avLst/>
        </a:prstGeom>
        <a:ln xmlns:a="http://schemas.openxmlformats.org/drawingml/2006/main" w="12700">
          <a:solidFill>
            <a:schemeClr val="accent1">
              <a:lumMod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cdr:x>
      <cdr:y>0.40359</cdr:y>
    </cdr:from>
    <cdr:to>
      <cdr:x>0.27139</cdr:x>
      <cdr:y>0.68242</cdr:y>
    </cdr:to>
    <cdr:sp macro="" textlink="">
      <cdr:nvSpPr>
        <cdr:cNvPr id="15" name="Надпись 1"/>
        <cdr:cNvSpPr txBox="1"/>
      </cdr:nvSpPr>
      <cdr:spPr>
        <a:xfrm xmlns:a="http://schemas.openxmlformats.org/drawingml/2006/main">
          <a:off x="0" y="1291637"/>
          <a:ext cx="1488954" cy="892367"/>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1" cap="none" spc="0">
              <a:ln w="0"/>
              <a:solidFill>
                <a:schemeClr val="tx1"/>
              </a:solidFill>
              <a:effectLst>
                <a:outerShdw blurRad="38100" dist="19050" dir="2700000" algn="tl" rotWithShape="0">
                  <a:schemeClr val="dk1">
                    <a:alpha val="40000"/>
                  </a:schemeClr>
                </a:outerShdw>
              </a:effectLst>
            </a:rPr>
            <a:t>Акцизний податок з реалізації субєктами господарювання роздрібної торгівлі алкоголю 5</a:t>
          </a:r>
          <a:r>
            <a:rPr lang="ru-RU" sz="900" b="1" cap="none" spc="0" baseline="0">
              <a:ln w="0"/>
              <a:solidFill>
                <a:schemeClr val="tx1"/>
              </a:solidFill>
              <a:effectLst>
                <a:outerShdw blurRad="38100" dist="19050" dir="2700000" algn="tl" rotWithShape="0">
                  <a:schemeClr val="dk1">
                    <a:alpha val="40000"/>
                  </a:schemeClr>
                </a:outerShdw>
              </a:effectLst>
            </a:rPr>
            <a:t> 006 024,70 грн.</a:t>
          </a:r>
          <a:endParaRPr lang="ru-RU" sz="900" b="1" cap="none" spc="0">
            <a:ln w="0"/>
            <a:solidFill>
              <a:schemeClr val="tx1"/>
            </a:solidFill>
            <a:effectLst>
              <a:outerShdw blurRad="38100" dist="19050" dir="2700000" algn="tl" rotWithShape="0">
                <a:schemeClr val="dk1">
                  <a:alpha val="40000"/>
                </a:schemeClr>
              </a:outerShdw>
            </a:effectLst>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0.34513</cdr:x>
      <cdr:y>0.64223</cdr:y>
    </cdr:from>
    <cdr:to>
      <cdr:x>0.45035</cdr:x>
      <cdr:y>0.71125</cdr:y>
    </cdr:to>
    <cdr:sp macro="" textlink="">
      <cdr:nvSpPr>
        <cdr:cNvPr id="2" name="Надпись 1"/>
        <cdr:cNvSpPr txBox="1"/>
      </cdr:nvSpPr>
      <cdr:spPr>
        <a:xfrm xmlns:a="http://schemas.openxmlformats.org/drawingml/2006/main">
          <a:off x="1893521" y="2055392"/>
          <a:ext cx="577305" cy="2208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uk-UA" sz="1100" b="1"/>
            <a:t>50,2%</a:t>
          </a:r>
          <a:endParaRPr lang="ru-RU" sz="1100" b="1"/>
        </a:p>
      </cdr:txBody>
    </cdr:sp>
  </cdr:relSizeAnchor>
  <cdr:relSizeAnchor xmlns:cdr="http://schemas.openxmlformats.org/drawingml/2006/chartDrawing">
    <cdr:from>
      <cdr:x>0.5944</cdr:x>
      <cdr:y>0.51327</cdr:y>
    </cdr:from>
    <cdr:to>
      <cdr:x>0.69326</cdr:x>
      <cdr:y>0.58055</cdr:y>
    </cdr:to>
    <cdr:sp macro="" textlink="">
      <cdr:nvSpPr>
        <cdr:cNvPr id="3" name="Надпись 2"/>
        <cdr:cNvSpPr txBox="1"/>
      </cdr:nvSpPr>
      <cdr:spPr>
        <a:xfrm xmlns:a="http://schemas.openxmlformats.org/drawingml/2006/main">
          <a:off x="3261116" y="1642670"/>
          <a:ext cx="542399" cy="21531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uk-UA" sz="1100" b="1"/>
            <a:t>34,8%</a:t>
          </a:r>
          <a:endParaRPr lang="ru-RU" sz="1100" b="1"/>
        </a:p>
      </cdr:txBody>
    </cdr:sp>
  </cdr:relSizeAnchor>
  <cdr:relSizeAnchor xmlns:cdr="http://schemas.openxmlformats.org/drawingml/2006/chartDrawing">
    <cdr:from>
      <cdr:x>0.40613</cdr:x>
      <cdr:y>0.43694</cdr:y>
    </cdr:from>
    <cdr:to>
      <cdr:x>0.50355</cdr:x>
      <cdr:y>0.51976</cdr:y>
    </cdr:to>
    <cdr:sp macro="" textlink="">
      <cdr:nvSpPr>
        <cdr:cNvPr id="4" name="Надпись 3"/>
        <cdr:cNvSpPr txBox="1"/>
      </cdr:nvSpPr>
      <cdr:spPr>
        <a:xfrm xmlns:a="http://schemas.openxmlformats.org/drawingml/2006/main">
          <a:off x="2228219" y="1398377"/>
          <a:ext cx="534435" cy="2650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uk-UA" sz="1100" b="1"/>
            <a:t>12,5%</a:t>
          </a:r>
          <a:endParaRPr lang="ru-RU" sz="1100" b="1"/>
        </a:p>
      </cdr:txBody>
    </cdr:sp>
  </cdr:relSizeAnchor>
  <cdr:relSizeAnchor xmlns:cdr="http://schemas.openxmlformats.org/drawingml/2006/chartDrawing">
    <cdr:from>
      <cdr:x>0.30369</cdr:x>
      <cdr:y>0.42785</cdr:y>
    </cdr:from>
    <cdr:to>
      <cdr:x>0.40248</cdr:x>
      <cdr:y>0.51129</cdr:y>
    </cdr:to>
    <cdr:sp macro="" textlink="">
      <cdr:nvSpPr>
        <cdr:cNvPr id="5" name="Надпись 4"/>
        <cdr:cNvSpPr txBox="1"/>
      </cdr:nvSpPr>
      <cdr:spPr>
        <a:xfrm xmlns:a="http://schemas.openxmlformats.org/drawingml/2006/main">
          <a:off x="1666179" y="1369282"/>
          <a:ext cx="541999" cy="26704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uk-UA" sz="1100" b="1"/>
            <a:t>2,5%</a:t>
          </a:r>
          <a:endParaRPr lang="ru-RU" sz="1100" b="1"/>
        </a:p>
      </cdr:txBody>
    </cdr:sp>
  </cdr:relSizeAnchor>
</c:userShapes>
</file>

<file path=word/drawings/drawing5.xml><?xml version="1.0" encoding="utf-8"?>
<c:userShapes xmlns:c="http://schemas.openxmlformats.org/drawingml/2006/chart">
  <cdr:relSizeAnchor xmlns:cdr="http://schemas.openxmlformats.org/drawingml/2006/chartDrawing">
    <cdr:from>
      <cdr:x>0.21786</cdr:x>
      <cdr:y>0.6802</cdr:y>
    </cdr:from>
    <cdr:to>
      <cdr:x>0.25693</cdr:x>
      <cdr:y>0.81725</cdr:y>
    </cdr:to>
    <cdr:sp macro="" textlink="">
      <cdr:nvSpPr>
        <cdr:cNvPr id="5" name="Прямоугольник 4"/>
        <cdr:cNvSpPr/>
      </cdr:nvSpPr>
      <cdr:spPr>
        <a:xfrm xmlns:a="http://schemas.openxmlformats.org/drawingml/2006/main" rot="16200000">
          <a:off x="1121329" y="2573250"/>
          <a:ext cx="491609"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січень</a:t>
          </a:r>
        </a:p>
      </cdr:txBody>
    </cdr:sp>
  </cdr:relSizeAnchor>
  <cdr:relSizeAnchor xmlns:cdr="http://schemas.openxmlformats.org/drawingml/2006/chartDrawing">
    <cdr:from>
      <cdr:x>0.45264</cdr:x>
      <cdr:y>0.68701</cdr:y>
    </cdr:from>
    <cdr:to>
      <cdr:x>0.49172</cdr:x>
      <cdr:y>0.82405</cdr:y>
    </cdr:to>
    <cdr:sp macro="" textlink="">
      <cdr:nvSpPr>
        <cdr:cNvPr id="6" name="Прямоугольник 5"/>
        <cdr:cNvSpPr/>
      </cdr:nvSpPr>
      <cdr:spPr>
        <a:xfrm xmlns:a="http://schemas.openxmlformats.org/drawingml/2006/main" rot="16200000">
          <a:off x="2473392" y="2597673"/>
          <a:ext cx="491609"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січень</a:t>
          </a:r>
        </a:p>
      </cdr:txBody>
    </cdr:sp>
  </cdr:relSizeAnchor>
  <cdr:relSizeAnchor xmlns:cdr="http://schemas.openxmlformats.org/drawingml/2006/chartDrawing">
    <cdr:from>
      <cdr:x>0.68285</cdr:x>
      <cdr:y>0.69136</cdr:y>
    </cdr:from>
    <cdr:to>
      <cdr:x>0.72192</cdr:x>
      <cdr:y>0.82841</cdr:y>
    </cdr:to>
    <cdr:sp macro="" textlink="">
      <cdr:nvSpPr>
        <cdr:cNvPr id="7" name="Прямоугольник 6"/>
        <cdr:cNvSpPr/>
      </cdr:nvSpPr>
      <cdr:spPr>
        <a:xfrm xmlns:a="http://schemas.openxmlformats.org/drawingml/2006/main" rot="16200000">
          <a:off x="3799079" y="2613304"/>
          <a:ext cx="491609"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січень</a:t>
          </a:r>
        </a:p>
      </cdr:txBody>
    </cdr:sp>
  </cdr:relSizeAnchor>
  <cdr:relSizeAnchor xmlns:cdr="http://schemas.openxmlformats.org/drawingml/2006/chartDrawing">
    <cdr:from>
      <cdr:x>0.27215</cdr:x>
      <cdr:y>0.67024</cdr:y>
    </cdr:from>
    <cdr:to>
      <cdr:x>0.31122</cdr:x>
      <cdr:y>0.81031</cdr:y>
    </cdr:to>
    <cdr:sp macro="" textlink="">
      <cdr:nvSpPr>
        <cdr:cNvPr id="8" name="Прямоугольник 7"/>
        <cdr:cNvSpPr/>
      </cdr:nvSpPr>
      <cdr:spPr>
        <a:xfrm xmlns:a="http://schemas.openxmlformats.org/drawingml/2006/main" rot="16200000">
          <a:off x="1428529" y="2542964"/>
          <a:ext cx="50244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лютий</a:t>
          </a:r>
        </a:p>
      </cdr:txBody>
    </cdr:sp>
  </cdr:relSizeAnchor>
  <cdr:relSizeAnchor xmlns:cdr="http://schemas.openxmlformats.org/drawingml/2006/chartDrawing">
    <cdr:from>
      <cdr:x>0.50082</cdr:x>
      <cdr:y>0.68686</cdr:y>
    </cdr:from>
    <cdr:to>
      <cdr:x>0.53989</cdr:x>
      <cdr:y>0.82693</cdr:y>
    </cdr:to>
    <cdr:sp macro="" textlink="">
      <cdr:nvSpPr>
        <cdr:cNvPr id="9" name="Прямоугольник 8"/>
        <cdr:cNvSpPr/>
      </cdr:nvSpPr>
      <cdr:spPr>
        <a:xfrm xmlns:a="http://schemas.openxmlformats.org/drawingml/2006/main" rot="16200000">
          <a:off x="2745422" y="2602558"/>
          <a:ext cx="50244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лютий</a:t>
          </a:r>
        </a:p>
      </cdr:txBody>
    </cdr:sp>
  </cdr:relSizeAnchor>
  <cdr:relSizeAnchor xmlns:cdr="http://schemas.openxmlformats.org/drawingml/2006/chartDrawing">
    <cdr:from>
      <cdr:x>0.7356</cdr:x>
      <cdr:y>0.69121</cdr:y>
    </cdr:from>
    <cdr:to>
      <cdr:x>0.77467</cdr:x>
      <cdr:y>0.83128</cdr:y>
    </cdr:to>
    <cdr:sp macro="" textlink="">
      <cdr:nvSpPr>
        <cdr:cNvPr id="10" name="Прямоугольник 9"/>
        <cdr:cNvSpPr/>
      </cdr:nvSpPr>
      <cdr:spPr>
        <a:xfrm xmlns:a="http://schemas.openxmlformats.org/drawingml/2006/main" rot="16200000">
          <a:off x="4097486" y="2618188"/>
          <a:ext cx="50244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лютий</a:t>
          </a:r>
        </a:p>
      </cdr:txBody>
    </cdr:sp>
  </cdr:relSizeAnchor>
  <cdr:relSizeAnchor xmlns:cdr="http://schemas.openxmlformats.org/drawingml/2006/chartDrawing">
    <cdr:from>
      <cdr:x>0.78785</cdr:x>
      <cdr:y>0.6663</cdr:y>
    </cdr:from>
    <cdr:to>
      <cdr:x>0.82692</cdr:x>
      <cdr:y>0.83768</cdr:y>
    </cdr:to>
    <cdr:sp macro="" textlink="">
      <cdr:nvSpPr>
        <cdr:cNvPr id="11" name="Прямоугольник 10"/>
        <cdr:cNvSpPr/>
      </cdr:nvSpPr>
      <cdr:spPr>
        <a:xfrm xmlns:a="http://schemas.openxmlformats.org/drawingml/2006/main" rot="16200000">
          <a:off x="4342208" y="2584973"/>
          <a:ext cx="61478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березень</a:t>
          </a:r>
        </a:p>
      </cdr:txBody>
    </cdr:sp>
  </cdr:relSizeAnchor>
  <cdr:relSizeAnchor xmlns:cdr="http://schemas.openxmlformats.org/drawingml/2006/chartDrawing">
    <cdr:from>
      <cdr:x>0.5585</cdr:x>
      <cdr:y>0.67065</cdr:y>
    </cdr:from>
    <cdr:to>
      <cdr:x>0.59757</cdr:x>
      <cdr:y>0.84204</cdr:y>
    </cdr:to>
    <cdr:sp macro="" textlink="">
      <cdr:nvSpPr>
        <cdr:cNvPr id="12" name="Прямоугольник 11"/>
        <cdr:cNvSpPr/>
      </cdr:nvSpPr>
      <cdr:spPr>
        <a:xfrm xmlns:a="http://schemas.openxmlformats.org/drawingml/2006/main" rot="16200000">
          <a:off x="3021409" y="2600603"/>
          <a:ext cx="61478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березень</a:t>
          </a:r>
        </a:p>
      </cdr:txBody>
    </cdr:sp>
  </cdr:relSizeAnchor>
  <cdr:relSizeAnchor xmlns:cdr="http://schemas.openxmlformats.org/drawingml/2006/chartDrawing">
    <cdr:from>
      <cdr:x>0.32338</cdr:x>
      <cdr:y>0.64859</cdr:y>
    </cdr:from>
    <cdr:to>
      <cdr:x>0.36245</cdr:x>
      <cdr:y>0.81998</cdr:y>
    </cdr:to>
    <cdr:sp macro="" textlink="">
      <cdr:nvSpPr>
        <cdr:cNvPr id="13" name="Прямоугольник 12"/>
        <cdr:cNvSpPr/>
      </cdr:nvSpPr>
      <cdr:spPr>
        <a:xfrm xmlns:a="http://schemas.openxmlformats.org/drawingml/2006/main" rot="16200000">
          <a:off x="1667395" y="2521473"/>
          <a:ext cx="614785" cy="224998"/>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9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березень</a:t>
          </a:r>
        </a:p>
      </cdr:txBody>
    </cdr:sp>
  </cdr:relSizeAnchor>
  <cdr:relSizeAnchor xmlns:cdr="http://schemas.openxmlformats.org/drawingml/2006/chartDrawing">
    <cdr:from>
      <cdr:x>0.35187</cdr:x>
      <cdr:y>0.19292</cdr:y>
    </cdr:from>
    <cdr:to>
      <cdr:x>0.4466</cdr:x>
      <cdr:y>0.25977</cdr:y>
    </cdr:to>
    <cdr:sp macro="" textlink="">
      <cdr:nvSpPr>
        <cdr:cNvPr id="14" name="Прямоугольник 13"/>
        <cdr:cNvSpPr/>
      </cdr:nvSpPr>
      <cdr:spPr>
        <a:xfrm xmlns:a="http://schemas.openxmlformats.org/drawingml/2006/main">
          <a:off x="2026333" y="692021"/>
          <a:ext cx="545535"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+11,55</a:t>
          </a:r>
        </a:p>
      </cdr:txBody>
    </cdr:sp>
  </cdr:relSizeAnchor>
  <cdr:relSizeAnchor xmlns:cdr="http://schemas.openxmlformats.org/drawingml/2006/chartDrawing">
    <cdr:from>
      <cdr:x>0.64772</cdr:x>
      <cdr:y>0.20521</cdr:y>
    </cdr:from>
    <cdr:to>
      <cdr:x>0.73731</cdr:x>
      <cdr:y>0.27207</cdr:y>
    </cdr:to>
    <cdr:sp macro="" textlink="">
      <cdr:nvSpPr>
        <cdr:cNvPr id="15" name="Прямоугольник 14"/>
        <cdr:cNvSpPr/>
      </cdr:nvSpPr>
      <cdr:spPr>
        <a:xfrm xmlns:a="http://schemas.openxmlformats.org/drawingml/2006/main">
          <a:off x="3730117" y="736128"/>
          <a:ext cx="515911"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-10,86</a:t>
          </a:r>
        </a:p>
      </cdr:txBody>
    </cdr:sp>
  </cdr:relSizeAnchor>
  <cdr:relSizeAnchor xmlns:cdr="http://schemas.openxmlformats.org/drawingml/2006/chartDrawing">
    <cdr:from>
      <cdr:x>0.72519</cdr:x>
      <cdr:y>0.32517</cdr:y>
    </cdr:from>
    <cdr:to>
      <cdr:x>0.80736</cdr:x>
      <cdr:y>0.39202</cdr:y>
    </cdr:to>
    <cdr:sp macro="" textlink="">
      <cdr:nvSpPr>
        <cdr:cNvPr id="26" name="Прямоугольник 25"/>
        <cdr:cNvSpPr/>
      </cdr:nvSpPr>
      <cdr:spPr>
        <a:xfrm xmlns:a="http://schemas.openxmlformats.org/drawingml/2006/main">
          <a:off x="4176213" y="1166424"/>
          <a:ext cx="473207"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44,96</a:t>
          </a:r>
        </a:p>
      </cdr:txBody>
    </cdr:sp>
  </cdr:relSizeAnchor>
  <cdr:relSizeAnchor xmlns:cdr="http://schemas.openxmlformats.org/drawingml/2006/chartDrawing">
    <cdr:from>
      <cdr:x>0.49688</cdr:x>
      <cdr:y>0.15613</cdr:y>
    </cdr:from>
    <cdr:to>
      <cdr:x>0.57905</cdr:x>
      <cdr:y>0.22298</cdr:y>
    </cdr:to>
    <cdr:sp macro="" textlink="">
      <cdr:nvSpPr>
        <cdr:cNvPr id="27" name="Прямоугольник 26"/>
        <cdr:cNvSpPr/>
      </cdr:nvSpPr>
      <cdr:spPr>
        <a:xfrm xmlns:a="http://schemas.openxmlformats.org/drawingml/2006/main">
          <a:off x="2861459" y="560056"/>
          <a:ext cx="473207"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55,82</a:t>
          </a:r>
        </a:p>
      </cdr:txBody>
    </cdr:sp>
  </cdr:relSizeAnchor>
  <cdr:relSizeAnchor xmlns:cdr="http://schemas.openxmlformats.org/drawingml/2006/chartDrawing">
    <cdr:from>
      <cdr:x>0.25108</cdr:x>
      <cdr:y>0.27698</cdr:y>
    </cdr:from>
    <cdr:to>
      <cdr:x>0.33325</cdr:x>
      <cdr:y>0.34383</cdr:y>
    </cdr:to>
    <cdr:sp macro="" textlink="">
      <cdr:nvSpPr>
        <cdr:cNvPr id="28" name="Прямоугольник 27"/>
        <cdr:cNvSpPr/>
      </cdr:nvSpPr>
      <cdr:spPr>
        <a:xfrm xmlns:a="http://schemas.openxmlformats.org/drawingml/2006/main">
          <a:off x="1445902" y="993545"/>
          <a:ext cx="473207"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000" b="0" cap="none" spc="0">
              <a:ln w="0">
                <a:solidFill>
                  <a:schemeClr val="tx1"/>
                </a:solidFill>
              </a:ln>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44,27</a:t>
          </a:r>
        </a:p>
      </cdr:txBody>
    </cdr:sp>
  </cdr:relSizeAnchor>
  <cdr:relSizeAnchor xmlns:cdr="http://schemas.openxmlformats.org/drawingml/2006/chartDrawing">
    <cdr:from>
      <cdr:x>0.48659</cdr:x>
      <cdr:y>0.14218</cdr:y>
    </cdr:from>
    <cdr:to>
      <cdr:x>0.58726</cdr:x>
      <cdr:y>0.23282</cdr:y>
    </cdr:to>
    <cdr:sp macro="" textlink="">
      <cdr:nvSpPr>
        <cdr:cNvPr id="30" name="Овал 29"/>
        <cdr:cNvSpPr/>
      </cdr:nvSpPr>
      <cdr:spPr>
        <a:xfrm xmlns:a="http://schemas.openxmlformats.org/drawingml/2006/main">
          <a:off x="2802200" y="510003"/>
          <a:ext cx="579740" cy="325136"/>
        </a:xfrm>
        <a:prstGeom xmlns:a="http://schemas.openxmlformats.org/drawingml/2006/main" prst="ellipse">
          <a:avLst/>
        </a:prstGeom>
        <a:noFill xmlns:a="http://schemas.openxmlformats.org/drawingml/2006/main"/>
        <a:ln xmlns:a="http://schemas.openxmlformats.org/drawingml/2006/main" w="1905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ru-RU"/>
        </a:p>
      </cdr:txBody>
    </cdr:sp>
  </cdr:relSizeAnchor>
  <cdr:relSizeAnchor xmlns:cdr="http://schemas.openxmlformats.org/drawingml/2006/chartDrawing">
    <cdr:from>
      <cdr:x>0.2435</cdr:x>
      <cdr:y>0.25683</cdr:y>
    </cdr:from>
    <cdr:to>
      <cdr:x>0.34417</cdr:x>
      <cdr:y>0.34747</cdr:y>
    </cdr:to>
    <cdr:sp macro="" textlink="">
      <cdr:nvSpPr>
        <cdr:cNvPr id="17" name="Овал 16"/>
        <cdr:cNvSpPr/>
      </cdr:nvSpPr>
      <cdr:spPr>
        <a:xfrm xmlns:a="http://schemas.openxmlformats.org/drawingml/2006/main">
          <a:off x="1402270" y="921288"/>
          <a:ext cx="579740" cy="325136"/>
        </a:xfrm>
        <a:prstGeom xmlns:a="http://schemas.openxmlformats.org/drawingml/2006/main" prst="ellipse">
          <a:avLst/>
        </a:prstGeom>
        <a:noFill xmlns:a="http://schemas.openxmlformats.org/drawingml/2006/main"/>
        <a:ln xmlns:a="http://schemas.openxmlformats.org/drawingml/2006/main" w="1905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0.71679</cdr:x>
      <cdr:y>0.31811</cdr:y>
    </cdr:from>
    <cdr:to>
      <cdr:x>0.81746</cdr:x>
      <cdr:y>0.40875</cdr:y>
    </cdr:to>
    <cdr:sp macro="" textlink="">
      <cdr:nvSpPr>
        <cdr:cNvPr id="18" name="Овал 17"/>
        <cdr:cNvSpPr/>
      </cdr:nvSpPr>
      <cdr:spPr>
        <a:xfrm xmlns:a="http://schemas.openxmlformats.org/drawingml/2006/main">
          <a:off x="4127885" y="1141095"/>
          <a:ext cx="579740" cy="325136"/>
        </a:xfrm>
        <a:prstGeom xmlns:a="http://schemas.openxmlformats.org/drawingml/2006/main" prst="ellipse">
          <a:avLst/>
        </a:prstGeom>
        <a:noFill xmlns:a="http://schemas.openxmlformats.org/drawingml/2006/main"/>
        <a:ln xmlns:a="http://schemas.openxmlformats.org/drawingml/2006/main" w="1905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0.38016</cdr:x>
      <cdr:y>0.22305</cdr:y>
    </cdr:from>
    <cdr:to>
      <cdr:x>0.45803</cdr:x>
      <cdr:y>0.29168</cdr:y>
    </cdr:to>
    <cdr:cxnSp macro="">
      <cdr:nvCxnSpPr>
        <cdr:cNvPr id="3" name="Прямая со стрелкой 2"/>
        <cdr:cNvCxnSpPr/>
      </cdr:nvCxnSpPr>
      <cdr:spPr>
        <a:xfrm xmlns:a="http://schemas.openxmlformats.org/drawingml/2006/main" flipV="1">
          <a:off x="2189285" y="800100"/>
          <a:ext cx="448408" cy="246185"/>
        </a:xfrm>
        <a:prstGeom xmlns:a="http://schemas.openxmlformats.org/drawingml/2006/main" prst="straightConnector1">
          <a:avLst/>
        </a:prstGeom>
        <a:ln xmlns:a="http://schemas.openxmlformats.org/drawingml/2006/main" w="28575">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0.63326</cdr:x>
      <cdr:y>0.24701</cdr:y>
    </cdr:from>
    <cdr:to>
      <cdr:x>0.71452</cdr:x>
      <cdr:y>0.31129</cdr:y>
    </cdr:to>
    <cdr:cxnSp macro="">
      <cdr:nvCxnSpPr>
        <cdr:cNvPr id="21" name="Прямая со стрелкой 20"/>
        <cdr:cNvCxnSpPr/>
      </cdr:nvCxnSpPr>
      <cdr:spPr>
        <a:xfrm xmlns:a="http://schemas.openxmlformats.org/drawingml/2006/main">
          <a:off x="3646855" y="886070"/>
          <a:ext cx="467945" cy="230553"/>
        </a:xfrm>
        <a:prstGeom xmlns:a="http://schemas.openxmlformats.org/drawingml/2006/main" prst="straightConnector1">
          <a:avLst/>
        </a:prstGeom>
        <a:ln xmlns:a="http://schemas.openxmlformats.org/drawingml/2006/main" w="28575">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0.22599</cdr:x>
      <cdr:y>0.05315</cdr:y>
    </cdr:from>
    <cdr:to>
      <cdr:x>0.31222</cdr:x>
      <cdr:y>0.14461</cdr:y>
    </cdr:to>
    <cdr:sp macro="" textlink="">
      <cdr:nvSpPr>
        <cdr:cNvPr id="13" name="TextBox 12"/>
        <cdr:cNvSpPr txBox="1"/>
      </cdr:nvSpPr>
      <cdr:spPr>
        <a:xfrm xmlns:a="http://schemas.openxmlformats.org/drawingml/2006/main">
          <a:off x="1427144" y="257175"/>
          <a:ext cx="544549" cy="4425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800" b="1">
              <a:latin typeface="Times New Roman" panose="02020603050405020304" pitchFamily="18" charset="0"/>
              <a:cs typeface="Times New Roman" panose="02020603050405020304" pitchFamily="18" charset="0"/>
            </a:rPr>
            <a:t>-2,3%</a:t>
          </a:r>
        </a:p>
      </cdr:txBody>
    </cdr:sp>
  </cdr:relSizeAnchor>
  <cdr:relSizeAnchor xmlns:cdr="http://schemas.openxmlformats.org/drawingml/2006/chartDrawing">
    <cdr:from>
      <cdr:x>0.37594</cdr:x>
      <cdr:y>0.07874</cdr:y>
    </cdr:from>
    <cdr:to>
      <cdr:x>0.46532</cdr:x>
      <cdr:y>0.11569</cdr:y>
    </cdr:to>
    <cdr:sp macro="" textlink="">
      <cdr:nvSpPr>
        <cdr:cNvPr id="14" name="TextBox 1"/>
        <cdr:cNvSpPr txBox="1"/>
      </cdr:nvSpPr>
      <cdr:spPr>
        <a:xfrm xmlns:a="http://schemas.openxmlformats.org/drawingml/2006/main">
          <a:off x="2381250" y="382500"/>
          <a:ext cx="566145" cy="1794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+17,1%</a:t>
          </a:r>
        </a:p>
      </cdr:txBody>
    </cdr:sp>
  </cdr:relSizeAnchor>
  <cdr:relSizeAnchor xmlns:cdr="http://schemas.openxmlformats.org/drawingml/2006/chartDrawing">
    <cdr:from>
      <cdr:x>0.44402</cdr:x>
      <cdr:y>0.07677</cdr:y>
    </cdr:from>
    <cdr:to>
      <cdr:x>0.54148</cdr:x>
      <cdr:y>0.12598</cdr:y>
    </cdr:to>
    <cdr:sp macro="" textlink="">
      <cdr:nvSpPr>
        <cdr:cNvPr id="15" name="TextBox 1"/>
        <cdr:cNvSpPr txBox="1"/>
      </cdr:nvSpPr>
      <cdr:spPr>
        <a:xfrm xmlns:a="http://schemas.openxmlformats.org/drawingml/2006/main">
          <a:off x="2804020" y="371475"/>
          <a:ext cx="615467"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+5,9%</a:t>
          </a:r>
        </a:p>
      </cdr:txBody>
    </cdr:sp>
  </cdr:relSizeAnchor>
  <cdr:relSizeAnchor xmlns:cdr="http://schemas.openxmlformats.org/drawingml/2006/chartDrawing">
    <cdr:from>
      <cdr:x>0.52732</cdr:x>
      <cdr:y>0.08268</cdr:y>
    </cdr:from>
    <cdr:to>
      <cdr:x>0.61538</cdr:x>
      <cdr:y>0.12992</cdr:y>
    </cdr:to>
    <cdr:sp macro="" textlink="">
      <cdr:nvSpPr>
        <cdr:cNvPr id="16" name="TextBox 1"/>
        <cdr:cNvSpPr txBox="1"/>
      </cdr:nvSpPr>
      <cdr:spPr>
        <a:xfrm xmlns:a="http://schemas.openxmlformats.org/drawingml/2006/main">
          <a:off x="3330065" y="400051"/>
          <a:ext cx="556106" cy="22859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+16,6%</a:t>
          </a:r>
        </a:p>
      </cdr:txBody>
    </cdr:sp>
  </cdr:relSizeAnchor>
  <cdr:relSizeAnchor xmlns:cdr="http://schemas.openxmlformats.org/drawingml/2006/chartDrawing">
    <cdr:from>
      <cdr:x>0.76538</cdr:x>
      <cdr:y>0.05164</cdr:y>
    </cdr:from>
    <cdr:to>
      <cdr:x>0.86491</cdr:x>
      <cdr:y>0.09624</cdr:y>
    </cdr:to>
    <cdr:sp macro="" textlink="">
      <cdr:nvSpPr>
        <cdr:cNvPr id="17" name="TextBox 1"/>
        <cdr:cNvSpPr txBox="1"/>
      </cdr:nvSpPr>
      <cdr:spPr>
        <a:xfrm xmlns:a="http://schemas.openxmlformats.org/drawingml/2006/main">
          <a:off x="4425151" y="209550"/>
          <a:ext cx="575474" cy="1809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-19,4%</a:t>
          </a:r>
        </a:p>
      </cdr:txBody>
    </cdr:sp>
  </cdr:relSizeAnchor>
  <cdr:relSizeAnchor xmlns:cdr="http://schemas.openxmlformats.org/drawingml/2006/chartDrawing">
    <cdr:from>
      <cdr:x>0.28399</cdr:x>
      <cdr:y>0.13386</cdr:y>
    </cdr:from>
    <cdr:to>
      <cdr:x>0.37255</cdr:x>
      <cdr:y>0.18701</cdr:y>
    </cdr:to>
    <cdr:sp macro="" textlink="">
      <cdr:nvSpPr>
        <cdr:cNvPr id="18" name="TextBox 1"/>
        <cdr:cNvSpPr txBox="1"/>
      </cdr:nvSpPr>
      <cdr:spPr>
        <a:xfrm xmlns:a="http://schemas.openxmlformats.org/drawingml/2006/main">
          <a:off x="1793418" y="647700"/>
          <a:ext cx="559263" cy="2571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-73,9%</a:t>
          </a:r>
        </a:p>
      </cdr:txBody>
    </cdr:sp>
  </cdr:relSizeAnchor>
  <cdr:relSizeAnchor xmlns:cdr="http://schemas.openxmlformats.org/drawingml/2006/chartDrawing">
    <cdr:from>
      <cdr:x>0.32377</cdr:x>
      <cdr:y>0.20472</cdr:y>
    </cdr:from>
    <cdr:to>
      <cdr:x>0.41166</cdr:x>
      <cdr:y>0.25394</cdr:y>
    </cdr:to>
    <cdr:sp macro="" textlink="">
      <cdr:nvSpPr>
        <cdr:cNvPr id="19" name="TextBox 1"/>
        <cdr:cNvSpPr txBox="1"/>
      </cdr:nvSpPr>
      <cdr:spPr>
        <a:xfrm xmlns:a="http://schemas.openxmlformats.org/drawingml/2006/main">
          <a:off x="2044632" y="990600"/>
          <a:ext cx="555032" cy="2381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-44,9%</a:t>
          </a:r>
        </a:p>
      </cdr:txBody>
    </cdr:sp>
  </cdr:relSizeAnchor>
  <cdr:relSizeAnchor xmlns:cdr="http://schemas.openxmlformats.org/drawingml/2006/chartDrawing">
    <cdr:from>
      <cdr:x>0.57194</cdr:x>
      <cdr:y>0.16535</cdr:y>
    </cdr:from>
    <cdr:to>
      <cdr:x>0.65762</cdr:x>
      <cdr:y>0.20669</cdr:y>
    </cdr:to>
    <cdr:sp macro="" textlink="">
      <cdr:nvSpPr>
        <cdr:cNvPr id="20" name="TextBox 1"/>
        <cdr:cNvSpPr txBox="1"/>
      </cdr:nvSpPr>
      <cdr:spPr>
        <a:xfrm xmlns:a="http://schemas.openxmlformats.org/drawingml/2006/main">
          <a:off x="3611844" y="800100"/>
          <a:ext cx="541076" cy="2000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+76,1%</a:t>
          </a:r>
        </a:p>
      </cdr:txBody>
    </cdr:sp>
  </cdr:relSizeAnchor>
  <cdr:relSizeAnchor xmlns:cdr="http://schemas.openxmlformats.org/drawingml/2006/chartDrawing">
    <cdr:from>
      <cdr:x>0.63499</cdr:x>
      <cdr:y>0.16732</cdr:y>
    </cdr:from>
    <cdr:to>
      <cdr:x>0.72348</cdr:x>
      <cdr:y>0.22835</cdr:y>
    </cdr:to>
    <cdr:sp macro="" textlink="">
      <cdr:nvSpPr>
        <cdr:cNvPr id="21" name="TextBox 1"/>
        <cdr:cNvSpPr txBox="1"/>
      </cdr:nvSpPr>
      <cdr:spPr>
        <a:xfrm xmlns:a="http://schemas.openxmlformats.org/drawingml/2006/main">
          <a:off x="4022105" y="812799"/>
          <a:ext cx="560527" cy="29646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+8,3%</a:t>
          </a:r>
        </a:p>
      </cdr:txBody>
    </cdr:sp>
  </cdr:relSizeAnchor>
  <cdr:relSizeAnchor xmlns:cdr="http://schemas.openxmlformats.org/drawingml/2006/chartDrawing">
    <cdr:from>
      <cdr:x>0.69232</cdr:x>
      <cdr:y>0.1549</cdr:y>
    </cdr:from>
    <cdr:to>
      <cdr:x>0.78947</cdr:x>
      <cdr:y>0.20833</cdr:y>
    </cdr:to>
    <cdr:sp macro="" textlink="">
      <cdr:nvSpPr>
        <cdr:cNvPr id="22" name="TextBox 1"/>
        <cdr:cNvSpPr txBox="1"/>
      </cdr:nvSpPr>
      <cdr:spPr>
        <a:xfrm xmlns:a="http://schemas.openxmlformats.org/drawingml/2006/main">
          <a:off x="4385241" y="752475"/>
          <a:ext cx="615384" cy="25954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800" b="1">
              <a:latin typeface="Times New Roman" panose="02020603050405020304" pitchFamily="18" charset="0"/>
              <a:cs typeface="Times New Roman" panose="02020603050405020304" pitchFamily="18" charset="0"/>
            </a:rPr>
            <a:t>-58,35%</a:t>
          </a:r>
        </a:p>
      </cdr:txBody>
    </cdr:sp>
  </cdr:relSizeAnchor>
  <cdr:relSizeAnchor xmlns:cdr="http://schemas.openxmlformats.org/drawingml/2006/chartDrawing">
    <cdr:from>
      <cdr:x>0.23488</cdr:x>
      <cdr:y>0.10198</cdr:y>
    </cdr:from>
    <cdr:to>
      <cdr:x>0.28192</cdr:x>
      <cdr:y>0.12281</cdr:y>
    </cdr:to>
    <cdr:sp macro="" textlink="">
      <cdr:nvSpPr>
        <cdr:cNvPr id="3" name="Стрелка вправо 2"/>
        <cdr:cNvSpPr/>
      </cdr:nvSpPr>
      <cdr:spPr>
        <a:xfrm xmlns:a="http://schemas.openxmlformats.org/drawingml/2006/main" rot="1274387">
          <a:off x="1483285" y="493470"/>
          <a:ext cx="297061" cy="100790"/>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0.29831</cdr:x>
      <cdr:y>0.19513</cdr:y>
    </cdr:from>
    <cdr:to>
      <cdr:x>0.34264</cdr:x>
      <cdr:y>0.21531</cdr:y>
    </cdr:to>
    <cdr:sp macro="" textlink="">
      <cdr:nvSpPr>
        <cdr:cNvPr id="23" name="Стрелка вправо 22"/>
        <cdr:cNvSpPr/>
      </cdr:nvSpPr>
      <cdr:spPr>
        <a:xfrm xmlns:a="http://schemas.openxmlformats.org/drawingml/2006/main" rot="1274387">
          <a:off x="1883838" y="944192"/>
          <a:ext cx="279947" cy="97645"/>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0.53293</cdr:x>
      <cdr:y>0.13636</cdr:y>
    </cdr:from>
    <cdr:to>
      <cdr:x>0.58011</cdr:x>
      <cdr:y>0.15473</cdr:y>
    </cdr:to>
    <cdr:sp macro="" textlink="">
      <cdr:nvSpPr>
        <cdr:cNvPr id="24" name="Стрелка вправо 23"/>
        <cdr:cNvSpPr/>
      </cdr:nvSpPr>
      <cdr:spPr>
        <a:xfrm xmlns:a="http://schemas.openxmlformats.org/drawingml/2006/main" rot="20348605">
          <a:off x="3375645" y="662403"/>
          <a:ext cx="298844" cy="89237"/>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0.644</cdr:x>
      <cdr:y>0.21907</cdr:y>
    </cdr:from>
    <cdr:to>
      <cdr:x>0.68889</cdr:x>
      <cdr:y>0.24804</cdr:y>
    </cdr:to>
    <cdr:sp macro="" textlink="">
      <cdr:nvSpPr>
        <cdr:cNvPr id="25" name="Стрелка вправо 24"/>
        <cdr:cNvSpPr/>
      </cdr:nvSpPr>
      <cdr:spPr>
        <a:xfrm xmlns:a="http://schemas.openxmlformats.org/drawingml/2006/main" rot="20717824" flipV="1">
          <a:off x="4066911" y="1060006"/>
          <a:ext cx="283484" cy="140177"/>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0.70084</cdr:x>
      <cdr:y>0.24463</cdr:y>
    </cdr:from>
    <cdr:to>
      <cdr:x>0.74195</cdr:x>
      <cdr:y>0.28513</cdr:y>
    </cdr:to>
    <cdr:sp macro="" textlink="">
      <cdr:nvSpPr>
        <cdr:cNvPr id="26" name="Стрелка вправо 25"/>
        <cdr:cNvSpPr/>
      </cdr:nvSpPr>
      <cdr:spPr>
        <a:xfrm xmlns:a="http://schemas.openxmlformats.org/drawingml/2006/main" rot="1274387">
          <a:off x="4439226" y="1188347"/>
          <a:ext cx="260396" cy="196755"/>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0.34956</cdr:x>
      <cdr:y>0.25401</cdr:y>
    </cdr:from>
    <cdr:to>
      <cdr:x>0.39163</cdr:x>
      <cdr:y>0.27712</cdr:y>
    </cdr:to>
    <cdr:sp macro="" textlink="">
      <cdr:nvSpPr>
        <cdr:cNvPr id="27" name="Стрелка вправо 26"/>
        <cdr:cNvSpPr/>
      </cdr:nvSpPr>
      <cdr:spPr>
        <a:xfrm xmlns:a="http://schemas.openxmlformats.org/drawingml/2006/main" rot="20498738">
          <a:off x="2207487" y="1229090"/>
          <a:ext cx="265675" cy="111822"/>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0.41054</cdr:x>
      <cdr:y>0.12721</cdr:y>
    </cdr:from>
    <cdr:to>
      <cdr:x>0.45262</cdr:x>
      <cdr:y>0.1444</cdr:y>
    </cdr:to>
    <cdr:sp macro="" textlink="">
      <cdr:nvSpPr>
        <cdr:cNvPr id="28" name="Стрелка вправо 27"/>
        <cdr:cNvSpPr/>
      </cdr:nvSpPr>
      <cdr:spPr>
        <a:xfrm xmlns:a="http://schemas.openxmlformats.org/drawingml/2006/main" rot="20284311">
          <a:off x="2600412" y="617954"/>
          <a:ext cx="266540" cy="83505"/>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0.47587</cdr:x>
      <cdr:y>0.13192</cdr:y>
    </cdr:from>
    <cdr:to>
      <cdr:x>0.51794</cdr:x>
      <cdr:y>0.1491</cdr:y>
    </cdr:to>
    <cdr:sp macro="" textlink="">
      <cdr:nvSpPr>
        <cdr:cNvPr id="29" name="Стрелка вправо 28"/>
        <cdr:cNvSpPr/>
      </cdr:nvSpPr>
      <cdr:spPr>
        <a:xfrm xmlns:a="http://schemas.openxmlformats.org/drawingml/2006/main" rot="20300590">
          <a:off x="3014220" y="640834"/>
          <a:ext cx="266477" cy="83457"/>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0.58753</cdr:x>
      <cdr:y>0.19567</cdr:y>
    </cdr:from>
    <cdr:to>
      <cdr:x>0.63526</cdr:x>
      <cdr:y>0.23265</cdr:y>
    </cdr:to>
    <cdr:sp macro="" textlink="">
      <cdr:nvSpPr>
        <cdr:cNvPr id="30" name="Стрелка вправо 29"/>
        <cdr:cNvSpPr/>
      </cdr:nvSpPr>
      <cdr:spPr>
        <a:xfrm xmlns:a="http://schemas.openxmlformats.org/drawingml/2006/main" rot="20341303">
          <a:off x="3721509" y="950503"/>
          <a:ext cx="302328" cy="179641"/>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0.75639</cdr:x>
      <cdr:y>0.11902</cdr:y>
    </cdr:from>
    <cdr:to>
      <cdr:x>0.8198</cdr:x>
      <cdr:y>0.14282</cdr:y>
    </cdr:to>
    <cdr:sp macro="" textlink="">
      <cdr:nvSpPr>
        <cdr:cNvPr id="31" name="Стрелка вправо 30"/>
        <cdr:cNvSpPr/>
      </cdr:nvSpPr>
      <cdr:spPr>
        <a:xfrm xmlns:a="http://schemas.openxmlformats.org/drawingml/2006/main" rot="1052463">
          <a:off x="4373200" y="482937"/>
          <a:ext cx="366616" cy="96572"/>
        </a:xfrm>
        <a:prstGeom xmlns:a="http://schemas.openxmlformats.org/drawingml/2006/main" prst="rightArrow">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F6D4DB-E038-402A-9E46-8A6772804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2945</TotalTime>
  <Pages>32</Pages>
  <Words>10375</Words>
  <Characters>59143</Characters>
  <Application>Microsoft Office Word</Application>
  <DocSecurity>0</DocSecurity>
  <Lines>492</Lines>
  <Paragraphs>138</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ПРОЕКТ</vt:lpstr>
      <vt:lpstr>ПРОЕКТ</vt:lpstr>
    </vt:vector>
  </TitlesOfParts>
  <Company>Финансовый отдел</Company>
  <LinksUpToDate>false</LinksUpToDate>
  <CharactersWithSpaces>69380</CharactersWithSpaces>
  <SharedDoc>false</SharedDoc>
  <HLinks>
    <vt:vector size="42" baseType="variant">
      <vt:variant>
        <vt:i4>720981</vt:i4>
      </vt:variant>
      <vt:variant>
        <vt:i4>18</vt:i4>
      </vt:variant>
      <vt:variant>
        <vt:i4>0</vt:i4>
      </vt:variant>
      <vt:variant>
        <vt:i4>5</vt:i4>
      </vt:variant>
      <vt:variant>
        <vt:lpwstr>https://uk.wikipedia.org/wiki/%D0%9C%D0%B8%D1%85%D0%B0%D0%B9%D0%BB%D1%96%D0%B2%D1%81%D1%8C%D0%BA%D0%BE-%D0%A0%D1%83%D0%B1%D0%B5%D0%B6%D1%96%D0%B2%D1%81%D1%8C%D0%BA%D0%B0_%D1%81%D1%96%D0%BB%D1%8C%D1%81%D1%8C%D0%BA%D0%B0_%D1%80%D0%B0%D0%B4%D0%B0</vt:lpwstr>
      </vt:variant>
      <vt:variant>
        <vt:lpwstr/>
      </vt:variant>
      <vt:variant>
        <vt:i4>7798847</vt:i4>
      </vt:variant>
      <vt:variant>
        <vt:i4>15</vt:i4>
      </vt:variant>
      <vt:variant>
        <vt:i4>0</vt:i4>
      </vt:variant>
      <vt:variant>
        <vt:i4>5</vt:i4>
      </vt:variant>
      <vt:variant>
        <vt:lpwstr>https://uk.wikipedia.org/wiki/%D0%9A%D0%BE%D0%B7%D0%B8%D0%BD%D1%86%D1%96%D0%B2%D1%81%D1%8C%D0%BA%D0%B0_%D1%81%D1%96%D0%BB%D1%8C%D1%81%D1%8C%D0%BA%D0%B0_%D1%80%D0%B0%D0%B4%D0%B0</vt:lpwstr>
      </vt:variant>
      <vt:variant>
        <vt:lpwstr/>
      </vt:variant>
      <vt:variant>
        <vt:i4>5832730</vt:i4>
      </vt:variant>
      <vt:variant>
        <vt:i4>12</vt:i4>
      </vt:variant>
      <vt:variant>
        <vt:i4>0</vt:i4>
      </vt:variant>
      <vt:variant>
        <vt:i4>5</vt:i4>
      </vt:variant>
      <vt:variant>
        <vt:lpwstr>https://uk.wikipedia.org/wiki/%D0%86%D1%80%D0%BF%D1%96%D0%BD%D1%81%D1%8C%D0%BA%D0%B0_%D0%BC%D1%96%D1%81%D1%8C%D0%BA%D0%B0_%D1%80%D0%B0%D0%B4%D0%B0</vt:lpwstr>
      </vt:variant>
      <vt:variant>
        <vt:lpwstr/>
      </vt:variant>
      <vt:variant>
        <vt:i4>7929956</vt:i4>
      </vt:variant>
      <vt:variant>
        <vt:i4>9</vt:i4>
      </vt:variant>
      <vt:variant>
        <vt:i4>0</vt:i4>
      </vt:variant>
      <vt:variant>
        <vt:i4>5</vt:i4>
      </vt:variant>
      <vt:variant>
        <vt:lpwstr>https://uk.wikipedia.org/wiki/%D0%86%D1%80%D0%BF%D1%96%D0%BD%D1%8C</vt:lpwstr>
      </vt:variant>
      <vt:variant>
        <vt:lpwstr/>
      </vt:variant>
      <vt:variant>
        <vt:i4>5963902</vt:i4>
      </vt:variant>
      <vt:variant>
        <vt:i4>6</vt:i4>
      </vt:variant>
      <vt:variant>
        <vt:i4>0</vt:i4>
      </vt:variant>
      <vt:variant>
        <vt:i4>5</vt:i4>
      </vt:variant>
      <vt:variant>
        <vt:lpwstr>https://uk.wikipedia.org/wiki/%D0%9A%D0%B8%D1%97%D0%B2%D1%81%D1%8C%D0%BA%D0%B0_%D0%BE%D0%B1%D0%BB%D0%B0%D1%81%D1%82%D1%8C</vt:lpwstr>
      </vt:variant>
      <vt:variant>
        <vt:lpwstr/>
      </vt:variant>
      <vt:variant>
        <vt:i4>5701757</vt:i4>
      </vt:variant>
      <vt:variant>
        <vt:i4>3</vt:i4>
      </vt:variant>
      <vt:variant>
        <vt:i4>0</vt:i4>
      </vt:variant>
      <vt:variant>
        <vt:i4>5</vt:i4>
      </vt:variant>
      <vt:variant>
        <vt:lpwstr>https://uk.wikipedia.org/wiki/%D0%91%D1%83%D1%87%D0%B0%D0%BD%D1%81%D1%8C%D0%BA%D0%B8%D0%B9_%D1%80%D0%B0%D0%B9%D0%BE%D0%BD</vt:lpwstr>
      </vt:variant>
      <vt:variant>
        <vt:lpwstr/>
      </vt:variant>
      <vt:variant>
        <vt:i4>5832720</vt:i4>
      </vt:variant>
      <vt:variant>
        <vt:i4>0</vt:i4>
      </vt:variant>
      <vt:variant>
        <vt:i4>0</vt:i4>
      </vt:variant>
      <vt:variant>
        <vt:i4>5</vt:i4>
      </vt:variant>
      <vt:variant>
        <vt:lpwstr>https://uk.wikipedia.org/wiki/%D0%A2%D0%B5%D1%80%D0%B8%D1%82%D0%BE%D1%80%D1%96%D0%B0%D0%BB%D1%8C%D0%BD%D0%B0_%D0%B3%D1%80%D0%BE%D0%BC%D0%B0%D0%B4%D0%B0_%D0%A3%D0%BA%D1%80%D0%B0%D1%97%D0%BD%D0%B8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Танечка</dc:creator>
  <cp:keywords/>
  <dc:description/>
  <cp:lastModifiedBy>Lyudmila Yevgiienko</cp:lastModifiedBy>
  <cp:revision>681</cp:revision>
  <cp:lastPrinted>2023-04-27T10:04:00Z</cp:lastPrinted>
  <dcterms:created xsi:type="dcterms:W3CDTF">2022-05-12T11:26:00Z</dcterms:created>
  <dcterms:modified xsi:type="dcterms:W3CDTF">2023-04-27T10:13:00Z</dcterms:modified>
</cp:coreProperties>
</file>